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BA553" w14:textId="5C58A3BB" w:rsidR="00CF4C94" w:rsidRPr="0068006F" w:rsidRDefault="00CF4C94" w:rsidP="00563BCD">
      <w:pPr>
        <w:pStyle w:val="2-OrtaBaslk"/>
        <w:spacing w:line="240" w:lineRule="atLeast"/>
        <w:jc w:val="left"/>
        <w:rPr>
          <w:b w:val="0"/>
          <w:sz w:val="24"/>
          <w:szCs w:val="24"/>
          <w:u w:val="single"/>
        </w:rPr>
      </w:pPr>
      <w:bookmarkStart w:id="0" w:name="_GoBack"/>
      <w:bookmarkEnd w:id="0"/>
      <w:r w:rsidRPr="0068006F">
        <w:rPr>
          <w:b w:val="0"/>
          <w:sz w:val="24"/>
          <w:szCs w:val="24"/>
          <w:u w:val="single"/>
        </w:rPr>
        <w:t>Tarım ve Orman Bakanlığından</w:t>
      </w:r>
      <w:r w:rsidR="0068006F" w:rsidRPr="0068006F">
        <w:rPr>
          <w:b w:val="0"/>
          <w:sz w:val="24"/>
          <w:szCs w:val="24"/>
          <w:u w:val="single"/>
        </w:rPr>
        <w:t>:</w:t>
      </w:r>
    </w:p>
    <w:p w14:paraId="29521FA5" w14:textId="77777777" w:rsidR="00CF4C94" w:rsidRPr="00023983" w:rsidRDefault="00CF4C94" w:rsidP="00CF4C94">
      <w:pPr>
        <w:pStyle w:val="2-OrtaBaslk"/>
        <w:spacing w:line="240" w:lineRule="atLeast"/>
        <w:jc w:val="left"/>
        <w:rPr>
          <w:sz w:val="24"/>
          <w:szCs w:val="24"/>
        </w:rPr>
      </w:pPr>
    </w:p>
    <w:p w14:paraId="4E94C326" w14:textId="4E1760BA" w:rsidR="00CF4C94" w:rsidRPr="00023983" w:rsidRDefault="00CF4C94" w:rsidP="00CF4C94">
      <w:pPr>
        <w:pStyle w:val="2-OrtaBaslk"/>
        <w:spacing w:line="240" w:lineRule="atLeast"/>
        <w:rPr>
          <w:sz w:val="24"/>
          <w:szCs w:val="24"/>
        </w:rPr>
      </w:pPr>
      <w:r w:rsidRPr="00023983">
        <w:rPr>
          <w:sz w:val="24"/>
          <w:szCs w:val="24"/>
        </w:rPr>
        <w:t>TÜRK GIDA KODEKS</w:t>
      </w:r>
      <w:r w:rsidR="00CF11A8">
        <w:rPr>
          <w:sz w:val="24"/>
          <w:szCs w:val="24"/>
        </w:rPr>
        <w:t>İ BULAŞANLAR YÖNETMELİĞİ</w:t>
      </w:r>
    </w:p>
    <w:p w14:paraId="3C0F6A36" w14:textId="77777777" w:rsidR="00CF4C94" w:rsidRPr="00023983" w:rsidRDefault="00CF4C94" w:rsidP="00CF4C94">
      <w:pPr>
        <w:pStyle w:val="2-OrtaBaslk"/>
        <w:spacing w:line="240" w:lineRule="atLeast"/>
        <w:ind w:firstLine="709"/>
        <w:rPr>
          <w:sz w:val="24"/>
          <w:szCs w:val="24"/>
        </w:rPr>
      </w:pPr>
      <w:r w:rsidRPr="00023983">
        <w:rPr>
          <w:sz w:val="24"/>
          <w:szCs w:val="24"/>
        </w:rPr>
        <w:t> </w:t>
      </w:r>
    </w:p>
    <w:p w14:paraId="366A788D" w14:textId="77777777" w:rsidR="00CF4C94" w:rsidRPr="00023983" w:rsidRDefault="00CF4C94" w:rsidP="00CF4C94">
      <w:pPr>
        <w:pStyle w:val="2-OrtaBaslk"/>
        <w:spacing w:line="240" w:lineRule="atLeast"/>
        <w:rPr>
          <w:sz w:val="24"/>
          <w:szCs w:val="24"/>
        </w:rPr>
      </w:pPr>
      <w:r w:rsidRPr="00023983">
        <w:rPr>
          <w:sz w:val="24"/>
          <w:szCs w:val="24"/>
        </w:rPr>
        <w:t>BİRİNCİ BÖLÜM</w:t>
      </w:r>
    </w:p>
    <w:p w14:paraId="2D9F9862" w14:textId="6EF7DD4F" w:rsidR="00CF4C94" w:rsidRPr="00023983" w:rsidRDefault="00B71F2B" w:rsidP="00CF4C94">
      <w:pPr>
        <w:pStyle w:val="2-OrtaBaslk"/>
        <w:spacing w:line="240" w:lineRule="atLeast"/>
        <w:rPr>
          <w:sz w:val="24"/>
          <w:szCs w:val="24"/>
        </w:rPr>
      </w:pPr>
      <w:r>
        <w:rPr>
          <w:sz w:val="24"/>
          <w:szCs w:val="24"/>
        </w:rPr>
        <w:t>Başlangıç Hükümleri</w:t>
      </w:r>
    </w:p>
    <w:p w14:paraId="5EA5B54D" w14:textId="77777777" w:rsidR="00CF4C94" w:rsidRPr="00023983" w:rsidRDefault="00CF4C94" w:rsidP="00CF4C94">
      <w:pPr>
        <w:pStyle w:val="3-NormalYaz"/>
        <w:spacing w:line="240" w:lineRule="atLeast"/>
        <w:ind w:firstLine="567"/>
        <w:rPr>
          <w:sz w:val="24"/>
          <w:szCs w:val="24"/>
        </w:rPr>
      </w:pPr>
      <w:r w:rsidRPr="00023983">
        <w:rPr>
          <w:b/>
          <w:bCs/>
          <w:sz w:val="24"/>
          <w:szCs w:val="24"/>
        </w:rPr>
        <w:t>Amaç</w:t>
      </w:r>
    </w:p>
    <w:p w14:paraId="162932AD" w14:textId="1A213AF0" w:rsidR="00CF4C94" w:rsidRPr="00023983" w:rsidRDefault="00CF4C94" w:rsidP="00A126E2">
      <w:pPr>
        <w:pStyle w:val="3-NormalYaz"/>
        <w:spacing w:line="240" w:lineRule="atLeast"/>
        <w:ind w:firstLine="567"/>
        <w:rPr>
          <w:sz w:val="24"/>
          <w:szCs w:val="24"/>
        </w:rPr>
      </w:pPr>
      <w:r w:rsidRPr="00023983">
        <w:rPr>
          <w:b/>
          <w:bCs/>
          <w:sz w:val="24"/>
          <w:szCs w:val="24"/>
        </w:rPr>
        <w:t>MADDE 1 –</w:t>
      </w:r>
      <w:r w:rsidRPr="00023983">
        <w:rPr>
          <w:sz w:val="24"/>
          <w:szCs w:val="24"/>
        </w:rPr>
        <w:t xml:space="preserve"> (1) </w:t>
      </w:r>
      <w:r w:rsidR="000A3EB9" w:rsidRPr="000A3EB9">
        <w:rPr>
          <w:sz w:val="24"/>
          <w:szCs w:val="24"/>
        </w:rPr>
        <w:t xml:space="preserve">Bu Yönetmeliğin amacı, gıdalarda bulunabilen belirli bulaşanların maksimum limitlerini ve bulaşanlar açısından riskin kaynağının belirlenmesi, önlenmesi, azaltılması veya ortadan kaldırılması için </w:t>
      </w:r>
      <w:r w:rsidR="000A3EB9" w:rsidRPr="00A01A8D">
        <w:rPr>
          <w:sz w:val="24"/>
          <w:szCs w:val="24"/>
        </w:rPr>
        <w:t>gıda işletmecisinin sorumluluklarını</w:t>
      </w:r>
      <w:r w:rsidR="000A3EB9" w:rsidRPr="000A3EB9">
        <w:rPr>
          <w:sz w:val="24"/>
          <w:szCs w:val="24"/>
        </w:rPr>
        <w:t xml:space="preserve"> belirlemektir.</w:t>
      </w:r>
    </w:p>
    <w:p w14:paraId="4589D94F" w14:textId="77777777" w:rsidR="00CF4C94" w:rsidRPr="00023983" w:rsidRDefault="00CF4C94" w:rsidP="00CF4C94">
      <w:pPr>
        <w:pStyle w:val="3-NormalYaz"/>
        <w:spacing w:line="240" w:lineRule="atLeast"/>
        <w:ind w:firstLine="567"/>
        <w:rPr>
          <w:sz w:val="24"/>
          <w:szCs w:val="24"/>
        </w:rPr>
      </w:pPr>
      <w:r w:rsidRPr="00023983">
        <w:rPr>
          <w:b/>
          <w:bCs/>
          <w:sz w:val="24"/>
          <w:szCs w:val="24"/>
        </w:rPr>
        <w:t>Kapsam</w:t>
      </w:r>
    </w:p>
    <w:p w14:paraId="546289F5" w14:textId="5757CA3D" w:rsidR="00CF4C94" w:rsidRPr="00023983" w:rsidRDefault="00CF4C94" w:rsidP="00CF4C94">
      <w:pPr>
        <w:pStyle w:val="3-NormalYaz"/>
        <w:spacing w:line="240" w:lineRule="atLeast"/>
        <w:ind w:firstLine="567"/>
        <w:rPr>
          <w:sz w:val="24"/>
          <w:szCs w:val="24"/>
        </w:rPr>
      </w:pPr>
      <w:r w:rsidRPr="00023983">
        <w:rPr>
          <w:b/>
          <w:bCs/>
          <w:sz w:val="24"/>
          <w:szCs w:val="24"/>
        </w:rPr>
        <w:t>MADDE 2 –</w:t>
      </w:r>
      <w:r w:rsidRPr="00023983">
        <w:rPr>
          <w:sz w:val="24"/>
          <w:szCs w:val="24"/>
        </w:rPr>
        <w:t xml:space="preserve"> (1) </w:t>
      </w:r>
      <w:r w:rsidR="000A3EB9" w:rsidRPr="008737A0">
        <w:rPr>
          <w:sz w:val="24"/>
          <w:szCs w:val="24"/>
        </w:rPr>
        <w:t xml:space="preserve">Bu Yönetmelik; gıdalarda bulunabilen mikotoksinleri, </w:t>
      </w:r>
      <w:r w:rsidR="000A3EB9" w:rsidRPr="000A3EB9">
        <w:rPr>
          <w:sz w:val="24"/>
          <w:szCs w:val="24"/>
        </w:rPr>
        <w:t xml:space="preserve">bitki toksinlerini, </w:t>
      </w:r>
      <w:r w:rsidR="00437D2B">
        <w:rPr>
          <w:sz w:val="24"/>
          <w:szCs w:val="24"/>
        </w:rPr>
        <w:t>metaller ve diğer elementleri</w:t>
      </w:r>
      <w:r w:rsidR="000A3EB9" w:rsidRPr="000A3EB9">
        <w:rPr>
          <w:sz w:val="24"/>
          <w:szCs w:val="24"/>
        </w:rPr>
        <w:t>, halojen</w:t>
      </w:r>
      <w:r w:rsidR="00B54B89">
        <w:rPr>
          <w:sz w:val="24"/>
          <w:szCs w:val="24"/>
        </w:rPr>
        <w:t>li</w:t>
      </w:r>
      <w:r w:rsidR="000A3EB9" w:rsidRPr="000A3EB9">
        <w:rPr>
          <w:sz w:val="24"/>
          <w:szCs w:val="24"/>
        </w:rPr>
        <w:t xml:space="preserve"> kalıcı organik kirleticilerini, işleme bulaşanlarını ve di</w:t>
      </w:r>
      <w:r w:rsidR="000A3EB9" w:rsidRPr="008737A0">
        <w:rPr>
          <w:sz w:val="24"/>
          <w:szCs w:val="24"/>
        </w:rPr>
        <w:t>ğer bulaşanları kapsar.</w:t>
      </w:r>
    </w:p>
    <w:p w14:paraId="6353692C" w14:textId="77777777" w:rsidR="00CF4C94" w:rsidRPr="00023983" w:rsidRDefault="00CF4C94" w:rsidP="00CF4C94">
      <w:pPr>
        <w:pStyle w:val="3-NormalYaz"/>
        <w:spacing w:line="240" w:lineRule="atLeast"/>
        <w:ind w:firstLine="567"/>
        <w:rPr>
          <w:sz w:val="24"/>
          <w:szCs w:val="24"/>
        </w:rPr>
      </w:pPr>
      <w:r w:rsidRPr="00023983">
        <w:rPr>
          <w:b/>
          <w:bCs/>
          <w:sz w:val="24"/>
          <w:szCs w:val="24"/>
        </w:rPr>
        <w:t>Dayanak</w:t>
      </w:r>
    </w:p>
    <w:p w14:paraId="11F6AFC7" w14:textId="048D9E28" w:rsidR="00CF4C94" w:rsidRPr="00023983" w:rsidRDefault="00CF4C94" w:rsidP="00CF4C94">
      <w:pPr>
        <w:pStyle w:val="3-NormalYaz"/>
        <w:spacing w:line="240" w:lineRule="atLeast"/>
        <w:ind w:firstLine="567"/>
        <w:rPr>
          <w:sz w:val="24"/>
          <w:szCs w:val="24"/>
        </w:rPr>
      </w:pPr>
      <w:r w:rsidRPr="00023983">
        <w:rPr>
          <w:b/>
          <w:bCs/>
          <w:sz w:val="24"/>
          <w:szCs w:val="24"/>
        </w:rPr>
        <w:t>MADDE 3 –</w:t>
      </w:r>
      <w:r w:rsidRPr="00023983">
        <w:rPr>
          <w:sz w:val="24"/>
          <w:szCs w:val="24"/>
        </w:rPr>
        <w:t xml:space="preserve"> (1) </w:t>
      </w:r>
      <w:r w:rsidR="000A3EB9" w:rsidRPr="008737A0">
        <w:rPr>
          <w:sz w:val="24"/>
          <w:szCs w:val="24"/>
        </w:rPr>
        <w:t>Bu Yönetmelik; 11/6/2010 tarihli ve 5996 sayılı Veteriner Hizmetleri, Bitki Sağlığı, Gıda ve Yem Kanununun 22 nci, 23 üncü ve 24 üncü maddelerine dayanılarak hazırlanmıştır.</w:t>
      </w:r>
    </w:p>
    <w:p w14:paraId="5400593E" w14:textId="77777777" w:rsidR="00CF4C94" w:rsidRPr="00023983" w:rsidRDefault="00CF4C94" w:rsidP="00CF4C94">
      <w:pPr>
        <w:pStyle w:val="3-NormalYaz"/>
        <w:spacing w:line="240" w:lineRule="atLeast"/>
        <w:ind w:firstLine="567"/>
        <w:rPr>
          <w:sz w:val="24"/>
          <w:szCs w:val="24"/>
        </w:rPr>
      </w:pPr>
      <w:r w:rsidRPr="00023983">
        <w:rPr>
          <w:b/>
          <w:bCs/>
          <w:sz w:val="24"/>
          <w:szCs w:val="24"/>
        </w:rPr>
        <w:t>Tanımlar</w:t>
      </w:r>
    </w:p>
    <w:p w14:paraId="2C6C7BD6" w14:textId="77777777" w:rsidR="00CF4C94" w:rsidRPr="00023983" w:rsidRDefault="00CF4C94" w:rsidP="00CF4C94">
      <w:pPr>
        <w:pStyle w:val="3-NormalYaz"/>
        <w:spacing w:line="240" w:lineRule="atLeast"/>
        <w:ind w:firstLine="567"/>
        <w:rPr>
          <w:sz w:val="24"/>
          <w:szCs w:val="24"/>
        </w:rPr>
      </w:pPr>
      <w:r w:rsidRPr="00023983">
        <w:rPr>
          <w:b/>
          <w:bCs/>
          <w:sz w:val="24"/>
          <w:szCs w:val="24"/>
        </w:rPr>
        <w:t>MADDE 4 –</w:t>
      </w:r>
      <w:r w:rsidRPr="00023983">
        <w:rPr>
          <w:sz w:val="24"/>
          <w:szCs w:val="24"/>
        </w:rPr>
        <w:t xml:space="preserve"> (1) Bu Yönetmelikte geçen;</w:t>
      </w:r>
    </w:p>
    <w:p w14:paraId="164D3C05" w14:textId="59808667" w:rsidR="00CF4C94" w:rsidRPr="00023983" w:rsidRDefault="00CF4C94" w:rsidP="00854F9E">
      <w:pPr>
        <w:pStyle w:val="3-NormalYaz"/>
        <w:spacing w:line="240" w:lineRule="atLeast"/>
        <w:ind w:firstLine="567"/>
        <w:rPr>
          <w:sz w:val="24"/>
          <w:szCs w:val="24"/>
        </w:rPr>
      </w:pPr>
      <w:r w:rsidRPr="00023983">
        <w:rPr>
          <w:sz w:val="24"/>
          <w:szCs w:val="24"/>
        </w:rPr>
        <w:t>a) Bakanlık: Tarım ve Orman Bakanlığını,</w:t>
      </w:r>
    </w:p>
    <w:p w14:paraId="2C043780" w14:textId="33C1A18F" w:rsidR="00CF4C94" w:rsidRPr="00023983" w:rsidRDefault="006A7F4C" w:rsidP="000A3EB9">
      <w:pPr>
        <w:pStyle w:val="3-NormalYaz"/>
        <w:spacing w:line="240" w:lineRule="atLeast"/>
        <w:ind w:firstLine="567"/>
        <w:rPr>
          <w:sz w:val="24"/>
          <w:szCs w:val="24"/>
        </w:rPr>
      </w:pPr>
      <w:r w:rsidRPr="00023983">
        <w:rPr>
          <w:sz w:val="24"/>
          <w:szCs w:val="24"/>
        </w:rPr>
        <w:t>b) Bulaşan: Gıdaya kasten ilave edilmeyen ancak, gıdanın birincil üretim aşaması dâhil üretimi, imalatı, işlenmesi, hazırlanması, işleme tâbi tutulması, ambalajlanması, paketlenmesi,</w:t>
      </w:r>
      <w:r w:rsidR="00D8638C">
        <w:rPr>
          <w:sz w:val="24"/>
          <w:szCs w:val="24"/>
        </w:rPr>
        <w:t xml:space="preserve"> </w:t>
      </w:r>
      <w:r w:rsidRPr="00023983">
        <w:rPr>
          <w:sz w:val="24"/>
          <w:szCs w:val="24"/>
        </w:rPr>
        <w:t>nakliyesi veya muhafazası ya da çevresel bulaşma sonucu gıdada bulunan, hayvan tüyü, böcek parçası gibi yabancı maddeler hariç olmak üzere her tür maddeyi,</w:t>
      </w:r>
    </w:p>
    <w:p w14:paraId="5493468B" w14:textId="08A595CE" w:rsidR="000A3EB9" w:rsidRDefault="000A3EB9" w:rsidP="000A3EB9">
      <w:pPr>
        <w:pStyle w:val="3-NormalYaz"/>
        <w:spacing w:line="240" w:lineRule="atLeast"/>
        <w:ind w:firstLine="567"/>
        <w:rPr>
          <w:sz w:val="24"/>
          <w:szCs w:val="24"/>
        </w:rPr>
      </w:pPr>
      <w:r w:rsidRPr="000A3EB9">
        <w:rPr>
          <w:sz w:val="24"/>
          <w:szCs w:val="24"/>
        </w:rPr>
        <w:t xml:space="preserve">c) </w:t>
      </w:r>
      <w:r w:rsidRPr="00A01A8D">
        <w:rPr>
          <w:sz w:val="24"/>
          <w:szCs w:val="24"/>
        </w:rPr>
        <w:t>Son tüketici:</w:t>
      </w:r>
      <w:r w:rsidRPr="000A3EB9">
        <w:rPr>
          <w:sz w:val="24"/>
          <w:szCs w:val="24"/>
        </w:rPr>
        <w:t xml:space="preserve"> Gıdayı herhangi bir gıda işletmes</w:t>
      </w:r>
      <w:r w:rsidR="00644BEA">
        <w:rPr>
          <w:sz w:val="24"/>
          <w:szCs w:val="24"/>
        </w:rPr>
        <w:t>i tarafından yürütülen</w:t>
      </w:r>
      <w:r w:rsidRPr="00644BEA">
        <w:rPr>
          <w:sz w:val="24"/>
          <w:szCs w:val="24"/>
        </w:rPr>
        <w:t xml:space="preserve"> </w:t>
      </w:r>
      <w:r w:rsidRPr="000A3EB9">
        <w:rPr>
          <w:sz w:val="24"/>
          <w:szCs w:val="24"/>
        </w:rPr>
        <w:t>faaliyet</w:t>
      </w:r>
      <w:r w:rsidR="00644BEA">
        <w:rPr>
          <w:sz w:val="24"/>
          <w:szCs w:val="24"/>
        </w:rPr>
        <w:t>ler</w:t>
      </w:r>
      <w:r w:rsidRPr="000A3EB9">
        <w:rPr>
          <w:sz w:val="24"/>
          <w:szCs w:val="24"/>
        </w:rPr>
        <w:t>in bir parçası olarak kullanmayacak olan, bir gıdanın nihai tüketicisini</w:t>
      </w:r>
      <w:r w:rsidR="00356757">
        <w:rPr>
          <w:sz w:val="24"/>
          <w:szCs w:val="24"/>
        </w:rPr>
        <w:t>,</w:t>
      </w:r>
    </w:p>
    <w:p w14:paraId="310637C3" w14:textId="77777777" w:rsidR="000A3EB9" w:rsidRDefault="000A3EB9" w:rsidP="000A3EB9">
      <w:pPr>
        <w:pStyle w:val="3-NormalYaz"/>
        <w:spacing w:line="240" w:lineRule="atLeast"/>
        <w:ind w:firstLine="567"/>
        <w:rPr>
          <w:sz w:val="24"/>
          <w:szCs w:val="24"/>
        </w:rPr>
      </w:pPr>
      <w:r w:rsidRPr="00023983">
        <w:rPr>
          <w:sz w:val="24"/>
          <w:szCs w:val="24"/>
        </w:rPr>
        <w:t>ifade eder.</w:t>
      </w:r>
    </w:p>
    <w:p w14:paraId="5695F194" w14:textId="41F6CD67" w:rsidR="000A3EB9" w:rsidRPr="00023983" w:rsidRDefault="000A3EB9" w:rsidP="000A3EB9">
      <w:pPr>
        <w:pStyle w:val="3-NormalYaz"/>
        <w:spacing w:line="240" w:lineRule="atLeast"/>
        <w:ind w:firstLine="567"/>
        <w:rPr>
          <w:sz w:val="24"/>
          <w:szCs w:val="24"/>
        </w:rPr>
      </w:pPr>
      <w:r w:rsidRPr="000A3EB9">
        <w:rPr>
          <w:sz w:val="24"/>
          <w:szCs w:val="24"/>
        </w:rPr>
        <w:t>(2) Bu Yönetmelikte geçen işleme, işlenmemiş ürün ve işlenmiş ürün ifadeleri için 17</w:t>
      </w:r>
      <w:r w:rsidR="00356757">
        <w:rPr>
          <w:sz w:val="24"/>
          <w:szCs w:val="24"/>
        </w:rPr>
        <w:t>/</w:t>
      </w:r>
      <w:r w:rsidRPr="000A3EB9">
        <w:rPr>
          <w:sz w:val="24"/>
          <w:szCs w:val="24"/>
        </w:rPr>
        <w:t>12</w:t>
      </w:r>
      <w:r w:rsidR="00356757">
        <w:rPr>
          <w:sz w:val="24"/>
          <w:szCs w:val="24"/>
        </w:rPr>
        <w:t>/</w:t>
      </w:r>
      <w:r w:rsidRPr="000A3EB9">
        <w:rPr>
          <w:sz w:val="24"/>
          <w:szCs w:val="24"/>
        </w:rPr>
        <w:t xml:space="preserve">2011 tarihli ve 28145 sayılı </w:t>
      </w:r>
      <w:r w:rsidRPr="000A3EB9">
        <w:rPr>
          <w:rFonts w:eastAsia="Times New Roman"/>
          <w:color w:val="000000"/>
          <w:sz w:val="24"/>
          <w:szCs w:val="24"/>
        </w:rPr>
        <w:t>Resmî Gazete’de yayımlanan</w:t>
      </w:r>
      <w:r w:rsidRPr="000A3EB9">
        <w:rPr>
          <w:sz w:val="24"/>
          <w:szCs w:val="24"/>
        </w:rPr>
        <w:t xml:space="preserve"> Gıda Hijyen</w:t>
      </w:r>
      <w:r w:rsidR="00356757">
        <w:rPr>
          <w:sz w:val="24"/>
          <w:szCs w:val="24"/>
        </w:rPr>
        <w:t>i</w:t>
      </w:r>
      <w:r w:rsidRPr="000A3EB9">
        <w:rPr>
          <w:sz w:val="24"/>
          <w:szCs w:val="24"/>
        </w:rPr>
        <w:t xml:space="preserve"> Yönetmeliğinde yer alan tanımlar geçerlidir.</w:t>
      </w:r>
    </w:p>
    <w:p w14:paraId="4C028469" w14:textId="5161AE61" w:rsidR="00D1494D" w:rsidRPr="00023983" w:rsidRDefault="000A3EB9" w:rsidP="000A3EB9">
      <w:pPr>
        <w:pStyle w:val="3-NormalYaz"/>
        <w:spacing w:line="240" w:lineRule="atLeast"/>
        <w:ind w:firstLine="567"/>
        <w:rPr>
          <w:sz w:val="24"/>
          <w:szCs w:val="24"/>
        </w:rPr>
      </w:pPr>
      <w:r w:rsidRPr="000A3EB9">
        <w:rPr>
          <w:sz w:val="24"/>
          <w:szCs w:val="24"/>
        </w:rPr>
        <w:t>(3)</w:t>
      </w:r>
      <w:r w:rsidRPr="00023983">
        <w:rPr>
          <w:sz w:val="24"/>
          <w:szCs w:val="24"/>
        </w:rPr>
        <w:t xml:space="preserve"> Bu Yönetmelikte geçen </w:t>
      </w:r>
      <w:r w:rsidRPr="000A3EB9">
        <w:rPr>
          <w:sz w:val="24"/>
          <w:szCs w:val="24"/>
        </w:rPr>
        <w:t>gıda, gıda işletmecisi ve piyasaya arz ifadeleriyle</w:t>
      </w:r>
      <w:r w:rsidRPr="00023983">
        <w:rPr>
          <w:sz w:val="24"/>
          <w:szCs w:val="24"/>
        </w:rPr>
        <w:t xml:space="preserve"> birinci </w:t>
      </w:r>
      <w:r w:rsidRPr="000A3EB9">
        <w:rPr>
          <w:sz w:val="24"/>
          <w:szCs w:val="24"/>
        </w:rPr>
        <w:t>ve ikinci</w:t>
      </w:r>
      <w:r>
        <w:rPr>
          <w:sz w:val="24"/>
          <w:szCs w:val="24"/>
        </w:rPr>
        <w:t xml:space="preserve"> </w:t>
      </w:r>
      <w:r w:rsidRPr="00023983">
        <w:rPr>
          <w:sz w:val="24"/>
          <w:szCs w:val="24"/>
        </w:rPr>
        <w:t>fıkra</w:t>
      </w:r>
      <w:r>
        <w:rPr>
          <w:sz w:val="24"/>
          <w:szCs w:val="24"/>
        </w:rPr>
        <w:t>lar</w:t>
      </w:r>
      <w:r w:rsidRPr="00023983">
        <w:rPr>
          <w:sz w:val="24"/>
          <w:szCs w:val="24"/>
        </w:rPr>
        <w:t xml:space="preserve">da yer almayan tanımlar için 5996 sayılı </w:t>
      </w:r>
      <w:r>
        <w:rPr>
          <w:sz w:val="24"/>
          <w:szCs w:val="24"/>
        </w:rPr>
        <w:t>Kanu</w:t>
      </w:r>
      <w:r w:rsidRPr="00B71F2B">
        <w:rPr>
          <w:sz w:val="24"/>
          <w:szCs w:val="24"/>
        </w:rPr>
        <w:t xml:space="preserve">nun </w:t>
      </w:r>
      <w:r w:rsidRPr="00023983">
        <w:rPr>
          <w:sz w:val="24"/>
          <w:szCs w:val="24"/>
        </w:rPr>
        <w:t>3 üncü maddesinde yer alan tanımlar geçerlidir.</w:t>
      </w:r>
    </w:p>
    <w:p w14:paraId="6B3E9921" w14:textId="77777777" w:rsidR="00CF4C94" w:rsidRPr="00023983" w:rsidRDefault="00CF4C94" w:rsidP="00CF4C94">
      <w:pPr>
        <w:pStyle w:val="2-OrtaBaslk"/>
        <w:spacing w:line="240" w:lineRule="atLeast"/>
        <w:rPr>
          <w:sz w:val="24"/>
          <w:szCs w:val="24"/>
        </w:rPr>
      </w:pPr>
      <w:r w:rsidRPr="00023983">
        <w:rPr>
          <w:sz w:val="24"/>
          <w:szCs w:val="24"/>
        </w:rPr>
        <w:t>İKİNCİ BÖLÜM</w:t>
      </w:r>
    </w:p>
    <w:p w14:paraId="5B857AFA" w14:textId="77777777" w:rsidR="00CF4C94" w:rsidRPr="00023983" w:rsidRDefault="00CF4C94" w:rsidP="00CF4C94">
      <w:pPr>
        <w:pStyle w:val="2-OrtaBaslk"/>
        <w:spacing w:line="240" w:lineRule="atLeast"/>
        <w:rPr>
          <w:sz w:val="24"/>
          <w:szCs w:val="24"/>
        </w:rPr>
      </w:pPr>
      <w:r w:rsidRPr="00023983">
        <w:rPr>
          <w:sz w:val="24"/>
          <w:szCs w:val="24"/>
        </w:rPr>
        <w:t>Genel Hükümler</w:t>
      </w:r>
    </w:p>
    <w:p w14:paraId="2ACBA98E" w14:textId="5A3506F7" w:rsidR="00CF4C94" w:rsidRPr="00023983" w:rsidRDefault="00CF4C94" w:rsidP="00CF4C94">
      <w:pPr>
        <w:pStyle w:val="3-NormalYaz"/>
        <w:spacing w:line="240" w:lineRule="atLeast"/>
        <w:ind w:firstLine="567"/>
        <w:rPr>
          <w:sz w:val="24"/>
          <w:szCs w:val="24"/>
        </w:rPr>
      </w:pPr>
      <w:r w:rsidRPr="00023983">
        <w:rPr>
          <w:b/>
          <w:bCs/>
          <w:sz w:val="24"/>
          <w:szCs w:val="24"/>
        </w:rPr>
        <w:t>Maksimum limitler</w:t>
      </w:r>
      <w:r w:rsidR="001A315E" w:rsidRPr="00023983">
        <w:rPr>
          <w:b/>
          <w:bCs/>
          <w:sz w:val="24"/>
          <w:szCs w:val="24"/>
        </w:rPr>
        <w:t>in uygulanması ve pi</w:t>
      </w:r>
      <w:r w:rsidR="00827C94" w:rsidRPr="00023983">
        <w:rPr>
          <w:b/>
          <w:bCs/>
          <w:sz w:val="24"/>
          <w:szCs w:val="24"/>
        </w:rPr>
        <w:t>yasaya arz</w:t>
      </w:r>
    </w:p>
    <w:p w14:paraId="6234732B" w14:textId="1738A4FF" w:rsidR="00CF4C94" w:rsidRPr="00023983" w:rsidRDefault="00CF4C94" w:rsidP="00CF4C94">
      <w:pPr>
        <w:pStyle w:val="3-NormalYaz"/>
        <w:spacing w:line="240" w:lineRule="atLeast"/>
        <w:ind w:firstLine="567"/>
        <w:rPr>
          <w:sz w:val="24"/>
          <w:szCs w:val="24"/>
        </w:rPr>
      </w:pPr>
      <w:r w:rsidRPr="00023983">
        <w:rPr>
          <w:b/>
          <w:bCs/>
          <w:sz w:val="24"/>
          <w:szCs w:val="24"/>
        </w:rPr>
        <w:t>MADDE 5 –</w:t>
      </w:r>
      <w:r w:rsidRPr="00023983">
        <w:rPr>
          <w:sz w:val="24"/>
          <w:szCs w:val="24"/>
        </w:rPr>
        <w:t xml:space="preserve"> (1) </w:t>
      </w:r>
      <w:r w:rsidR="00595209" w:rsidRPr="00595209">
        <w:rPr>
          <w:sz w:val="24"/>
          <w:szCs w:val="24"/>
        </w:rPr>
        <w:t>Bulaşanların maksimum limitlerinin uygulanması ve piyasaya arz ile ilgili genel hükümler aşağıda verilmiştir. Buna göre;</w:t>
      </w:r>
    </w:p>
    <w:p w14:paraId="11331682" w14:textId="290AEE90" w:rsidR="00CF4C94" w:rsidRDefault="00D72AFB" w:rsidP="00CF4C94">
      <w:pPr>
        <w:pStyle w:val="3-NormalYaz"/>
        <w:spacing w:line="240" w:lineRule="atLeast"/>
        <w:ind w:firstLine="567"/>
        <w:rPr>
          <w:sz w:val="24"/>
          <w:szCs w:val="24"/>
        </w:rPr>
      </w:pPr>
      <w:r>
        <w:rPr>
          <w:sz w:val="24"/>
          <w:szCs w:val="24"/>
        </w:rPr>
        <w:t xml:space="preserve">a) </w:t>
      </w:r>
      <w:r w:rsidR="00595209" w:rsidRPr="008A2B23">
        <w:rPr>
          <w:sz w:val="24"/>
          <w:szCs w:val="24"/>
        </w:rPr>
        <w:t xml:space="preserve">Ek-1’de yer alan ve maksimum limiti aşan miktarda bulaşan içeren gıdalar piyasaya arz edilemez, </w:t>
      </w:r>
      <w:r w:rsidR="00595209" w:rsidRPr="00595209">
        <w:rPr>
          <w:sz w:val="24"/>
          <w:szCs w:val="24"/>
        </w:rPr>
        <w:t>gıdalarda hammadde olarak veya gıda bileşeni olarak kullanılamaz</w:t>
      </w:r>
      <w:r w:rsidR="00595209">
        <w:rPr>
          <w:sz w:val="24"/>
          <w:szCs w:val="24"/>
        </w:rPr>
        <w:t>.</w:t>
      </w:r>
    </w:p>
    <w:p w14:paraId="7CB52049" w14:textId="62F38D0D" w:rsidR="00595209" w:rsidRPr="00023983" w:rsidRDefault="00595209" w:rsidP="00CF4C94">
      <w:pPr>
        <w:pStyle w:val="3-NormalYaz"/>
        <w:spacing w:line="240" w:lineRule="atLeast"/>
        <w:ind w:firstLine="567"/>
        <w:rPr>
          <w:sz w:val="24"/>
          <w:szCs w:val="24"/>
        </w:rPr>
      </w:pPr>
      <w:r>
        <w:rPr>
          <w:sz w:val="24"/>
          <w:szCs w:val="24"/>
        </w:rPr>
        <w:t xml:space="preserve">b) </w:t>
      </w:r>
      <w:r w:rsidRPr="00595209">
        <w:rPr>
          <w:sz w:val="24"/>
          <w:szCs w:val="24"/>
        </w:rPr>
        <w:t>Ek-1’de yer alan maksimum limitlere uygun gıdalar, bu maksimum limitleri aşan gıdalar ile karıştırılamaz.</w:t>
      </w:r>
    </w:p>
    <w:p w14:paraId="6FF3438E" w14:textId="6BB06EC2" w:rsidR="00CF4C94" w:rsidRDefault="00595209" w:rsidP="00CF4C94">
      <w:pPr>
        <w:pStyle w:val="3-NormalYaz"/>
        <w:spacing w:line="240" w:lineRule="atLeast"/>
        <w:ind w:firstLine="567"/>
        <w:rPr>
          <w:sz w:val="24"/>
          <w:szCs w:val="24"/>
        </w:rPr>
      </w:pPr>
      <w:r>
        <w:rPr>
          <w:sz w:val="24"/>
          <w:szCs w:val="24"/>
        </w:rPr>
        <w:t>c</w:t>
      </w:r>
      <w:r w:rsidR="00D72AFB">
        <w:rPr>
          <w:sz w:val="24"/>
          <w:szCs w:val="24"/>
        </w:rPr>
        <w:t xml:space="preserve">) </w:t>
      </w:r>
      <w:r>
        <w:rPr>
          <w:sz w:val="24"/>
          <w:szCs w:val="24"/>
        </w:rPr>
        <w:t>Ek</w:t>
      </w:r>
      <w:r w:rsidRPr="00023983">
        <w:rPr>
          <w:sz w:val="24"/>
          <w:szCs w:val="24"/>
        </w:rPr>
        <w:t>-1’de y</w:t>
      </w:r>
      <w:r>
        <w:rPr>
          <w:sz w:val="24"/>
          <w:szCs w:val="24"/>
        </w:rPr>
        <w:t>er alan maksimum limitler, Ek</w:t>
      </w:r>
      <w:r w:rsidRPr="00023983">
        <w:rPr>
          <w:sz w:val="24"/>
          <w:szCs w:val="24"/>
        </w:rPr>
        <w:t xml:space="preserve">-1’de aksi bir durum belirtilmedikçe </w:t>
      </w:r>
      <w:r w:rsidRPr="00595209">
        <w:rPr>
          <w:sz w:val="24"/>
          <w:szCs w:val="24"/>
        </w:rPr>
        <w:t>piyasaya arz edildiği haliyle gıdalara</w:t>
      </w:r>
      <w:r>
        <w:rPr>
          <w:sz w:val="24"/>
          <w:szCs w:val="24"/>
        </w:rPr>
        <w:t xml:space="preserve"> ve </w:t>
      </w:r>
      <w:r w:rsidRPr="00023983">
        <w:rPr>
          <w:sz w:val="24"/>
          <w:szCs w:val="24"/>
        </w:rPr>
        <w:t>gıdaların yenilebilir kısımlarına uygulanır.</w:t>
      </w:r>
    </w:p>
    <w:p w14:paraId="295D21D4" w14:textId="5DC3B843" w:rsidR="00595209" w:rsidRDefault="00595209" w:rsidP="00CF4C94">
      <w:pPr>
        <w:pStyle w:val="3-NormalYaz"/>
        <w:spacing w:line="240" w:lineRule="atLeast"/>
        <w:ind w:firstLine="567"/>
        <w:rPr>
          <w:sz w:val="24"/>
          <w:szCs w:val="24"/>
        </w:rPr>
      </w:pPr>
      <w:r>
        <w:rPr>
          <w:sz w:val="24"/>
          <w:szCs w:val="24"/>
        </w:rPr>
        <w:t xml:space="preserve">ç) </w:t>
      </w:r>
      <w:r w:rsidR="00C24FED" w:rsidRPr="00C24FED">
        <w:rPr>
          <w:sz w:val="24"/>
          <w:szCs w:val="24"/>
        </w:rPr>
        <w:t>Tahıl üretimi ve işlemenin entegre olduğu sistemlerde</w:t>
      </w:r>
      <w:r w:rsidR="00D051FC">
        <w:rPr>
          <w:sz w:val="24"/>
          <w:szCs w:val="24"/>
        </w:rPr>
        <w:t>;</w:t>
      </w:r>
      <w:r w:rsidR="00C24FED" w:rsidRPr="00C24FED">
        <w:rPr>
          <w:sz w:val="24"/>
          <w:szCs w:val="24"/>
        </w:rPr>
        <w:t xml:space="preserve"> gelen tüm partilerin temizlenmesi, ayıklanması ve işlenmesinin aynı işletmede olması durumunda</w:t>
      </w:r>
      <w:r w:rsidR="00D051FC">
        <w:rPr>
          <w:sz w:val="24"/>
          <w:szCs w:val="24"/>
        </w:rPr>
        <w:t>,</w:t>
      </w:r>
      <w:r w:rsidR="004716B9" w:rsidRPr="004716B9">
        <w:rPr>
          <w:sz w:val="24"/>
          <w:szCs w:val="24"/>
        </w:rPr>
        <w:t xml:space="preserve"> </w:t>
      </w:r>
      <w:r w:rsidR="004716B9" w:rsidRPr="00C24FED">
        <w:rPr>
          <w:sz w:val="24"/>
          <w:szCs w:val="24"/>
        </w:rPr>
        <w:t>işlenmemiş tahıllar için maksimum limitler</w:t>
      </w:r>
      <w:r w:rsidR="004716B9">
        <w:rPr>
          <w:sz w:val="24"/>
          <w:szCs w:val="24"/>
        </w:rPr>
        <w:t>,</w:t>
      </w:r>
      <w:r w:rsidR="00C24FED" w:rsidRPr="00C24FED">
        <w:rPr>
          <w:sz w:val="24"/>
          <w:szCs w:val="24"/>
        </w:rPr>
        <w:t xml:space="preserve"> üretim zincirinde</w:t>
      </w:r>
      <w:r w:rsidR="004716B9">
        <w:rPr>
          <w:sz w:val="24"/>
          <w:szCs w:val="24"/>
        </w:rPr>
        <w:t>ki</w:t>
      </w:r>
      <w:r w:rsidR="00C24FED" w:rsidRPr="00C24FED">
        <w:rPr>
          <w:sz w:val="24"/>
          <w:szCs w:val="24"/>
        </w:rPr>
        <w:t xml:space="preserve"> </w:t>
      </w:r>
      <w:r w:rsidR="004716B9">
        <w:rPr>
          <w:sz w:val="24"/>
          <w:szCs w:val="24"/>
        </w:rPr>
        <w:t>birinci aşama</w:t>
      </w:r>
      <w:r w:rsidR="00C24FED" w:rsidRPr="00C24FED">
        <w:rPr>
          <w:sz w:val="24"/>
          <w:szCs w:val="24"/>
        </w:rPr>
        <w:t xml:space="preserve"> işleme</w:t>
      </w:r>
      <w:r w:rsidR="004716B9">
        <w:rPr>
          <w:sz w:val="24"/>
          <w:szCs w:val="24"/>
        </w:rPr>
        <w:t>den</w:t>
      </w:r>
      <w:r w:rsidR="00C24FED" w:rsidRPr="00C24FED">
        <w:rPr>
          <w:sz w:val="24"/>
          <w:szCs w:val="24"/>
        </w:rPr>
        <w:t xml:space="preserve"> önceki aşamada </w:t>
      </w:r>
      <w:r w:rsidR="004716B9">
        <w:rPr>
          <w:sz w:val="24"/>
          <w:szCs w:val="24"/>
        </w:rPr>
        <w:t>uygulanır</w:t>
      </w:r>
      <w:r w:rsidR="00C24FED" w:rsidRPr="00C24FED">
        <w:rPr>
          <w:sz w:val="24"/>
          <w:szCs w:val="24"/>
        </w:rPr>
        <w:t>.</w:t>
      </w:r>
    </w:p>
    <w:p w14:paraId="25AABACD" w14:textId="4E419922" w:rsidR="00480533" w:rsidRPr="00023983" w:rsidRDefault="00644BEA" w:rsidP="00A26BD0">
      <w:pPr>
        <w:pStyle w:val="3-NormalYaz"/>
        <w:spacing w:line="240" w:lineRule="atLeast"/>
        <w:ind w:firstLine="567"/>
        <w:rPr>
          <w:sz w:val="24"/>
          <w:szCs w:val="24"/>
        </w:rPr>
      </w:pPr>
      <w:r>
        <w:rPr>
          <w:sz w:val="24"/>
          <w:szCs w:val="24"/>
        </w:rPr>
        <w:lastRenderedPageBreak/>
        <w:t>d</w:t>
      </w:r>
      <w:r w:rsidR="001F6741" w:rsidRPr="00AE1969">
        <w:rPr>
          <w:sz w:val="24"/>
          <w:szCs w:val="24"/>
        </w:rPr>
        <w:t xml:space="preserve">) </w:t>
      </w:r>
      <w:r w:rsidR="00595209" w:rsidRPr="004B3652">
        <w:rPr>
          <w:sz w:val="24"/>
          <w:szCs w:val="24"/>
        </w:rPr>
        <w:t>Ek-1'de tarih belirlenmiş maksimum limitler, belirlenen tarihten itibaren ilgili gıdalar için geçerli olan maksimum limit olup varsa önceki maksimum limitler geçersiz hale gelir. Gıda işletmecisi tarafından piyasaya arz tarihi ile ilgili geçerli belge sunulmaması halinde resmi kontrol tarihinde geçerli olan maksimum limit uygulanır.</w:t>
      </w:r>
    </w:p>
    <w:p w14:paraId="62737F9E" w14:textId="77777777" w:rsidR="00CF4C94" w:rsidRPr="00023983" w:rsidRDefault="00CF4C94" w:rsidP="00CF4C94">
      <w:pPr>
        <w:pStyle w:val="3-NormalYaz"/>
        <w:spacing w:line="240" w:lineRule="atLeast"/>
        <w:ind w:firstLine="567"/>
        <w:rPr>
          <w:sz w:val="24"/>
          <w:szCs w:val="24"/>
        </w:rPr>
      </w:pPr>
      <w:r w:rsidRPr="00023983">
        <w:rPr>
          <w:b/>
          <w:bCs/>
          <w:sz w:val="24"/>
          <w:szCs w:val="24"/>
        </w:rPr>
        <w:t>Kurutulmuş, seyreltilmiş, işlenmiş ve birden fazla bileşen içeren gıdalar</w:t>
      </w:r>
    </w:p>
    <w:p w14:paraId="03F3B2EF" w14:textId="72D5A7EA" w:rsidR="00CF4C94" w:rsidRPr="00023983" w:rsidRDefault="00CF4C94" w:rsidP="00CF4C94">
      <w:pPr>
        <w:pStyle w:val="3-NormalYaz"/>
        <w:spacing w:line="240" w:lineRule="atLeast"/>
        <w:ind w:firstLine="567"/>
        <w:rPr>
          <w:sz w:val="24"/>
          <w:szCs w:val="24"/>
        </w:rPr>
      </w:pPr>
      <w:r w:rsidRPr="00023983">
        <w:rPr>
          <w:b/>
          <w:bCs/>
          <w:sz w:val="24"/>
          <w:szCs w:val="24"/>
        </w:rPr>
        <w:t>MADDE 6 –</w:t>
      </w:r>
      <w:r w:rsidRPr="00023983">
        <w:rPr>
          <w:sz w:val="24"/>
          <w:szCs w:val="24"/>
        </w:rPr>
        <w:t xml:space="preserve"> (1) </w:t>
      </w:r>
      <w:r w:rsidR="00595209" w:rsidRPr="00595209">
        <w:rPr>
          <w:sz w:val="24"/>
          <w:szCs w:val="24"/>
        </w:rPr>
        <w:t>Ek-1’de</w:t>
      </w:r>
      <w:r w:rsidR="00595209">
        <w:rPr>
          <w:sz w:val="24"/>
          <w:szCs w:val="24"/>
        </w:rPr>
        <w:t>, k</w:t>
      </w:r>
      <w:r w:rsidR="00595209" w:rsidRPr="00023983">
        <w:rPr>
          <w:sz w:val="24"/>
          <w:szCs w:val="24"/>
        </w:rPr>
        <w:t>urutulmuş, seyreltilmiş, işlenmiş veya birden fazl</w:t>
      </w:r>
      <w:r w:rsidR="00595209">
        <w:rPr>
          <w:sz w:val="24"/>
          <w:szCs w:val="24"/>
        </w:rPr>
        <w:t xml:space="preserve">a bileşen içeren gıdalar </w:t>
      </w:r>
      <w:r w:rsidR="00595209" w:rsidRPr="00595209">
        <w:rPr>
          <w:sz w:val="24"/>
          <w:szCs w:val="24"/>
        </w:rPr>
        <w:t>için maksimum limit belirlenme</w:t>
      </w:r>
      <w:r w:rsidR="00093FC3">
        <w:rPr>
          <w:sz w:val="24"/>
          <w:szCs w:val="24"/>
        </w:rPr>
        <w:t>mişse</w:t>
      </w:r>
      <w:r w:rsidR="00595209">
        <w:rPr>
          <w:sz w:val="24"/>
          <w:szCs w:val="24"/>
        </w:rPr>
        <w:t xml:space="preserve"> Ek</w:t>
      </w:r>
      <w:r w:rsidR="00595209" w:rsidRPr="00023983">
        <w:rPr>
          <w:sz w:val="24"/>
          <w:szCs w:val="24"/>
        </w:rPr>
        <w:t>-1’de yer alan bulaşanların maksimum limitleri uygulanırken;</w:t>
      </w:r>
    </w:p>
    <w:p w14:paraId="372428D5" w14:textId="108CA6A4" w:rsidR="00CF4C94" w:rsidRPr="00023983" w:rsidRDefault="00CF4C94" w:rsidP="00CF4C94">
      <w:pPr>
        <w:pStyle w:val="3-NormalYaz"/>
        <w:spacing w:line="240" w:lineRule="atLeast"/>
        <w:ind w:firstLine="567"/>
        <w:rPr>
          <w:sz w:val="24"/>
          <w:szCs w:val="24"/>
        </w:rPr>
      </w:pPr>
      <w:r w:rsidRPr="00023983">
        <w:rPr>
          <w:sz w:val="24"/>
          <w:szCs w:val="24"/>
        </w:rPr>
        <w:t xml:space="preserve">a) </w:t>
      </w:r>
      <w:r w:rsidR="00595209" w:rsidRPr="00023983">
        <w:rPr>
          <w:sz w:val="24"/>
          <w:szCs w:val="24"/>
        </w:rPr>
        <w:t xml:space="preserve">Kurutma veya seyreltme işlemi </w:t>
      </w:r>
      <w:r w:rsidR="00644BEA">
        <w:rPr>
          <w:sz w:val="24"/>
          <w:szCs w:val="24"/>
        </w:rPr>
        <w:t>ile</w:t>
      </w:r>
      <w:r w:rsidR="00595209" w:rsidRPr="00023983">
        <w:rPr>
          <w:sz w:val="24"/>
          <w:szCs w:val="24"/>
        </w:rPr>
        <w:t xml:space="preserve"> bulaşan konsantrasyonunda ortaya çıkan değişiklikler,</w:t>
      </w:r>
    </w:p>
    <w:p w14:paraId="013F3B17" w14:textId="692DB5E9" w:rsidR="00CF4C94" w:rsidRPr="00023983" w:rsidRDefault="00CF4C94" w:rsidP="00CF4C94">
      <w:pPr>
        <w:pStyle w:val="3-NormalYaz"/>
        <w:spacing w:line="240" w:lineRule="atLeast"/>
        <w:ind w:firstLine="567"/>
        <w:rPr>
          <w:sz w:val="24"/>
          <w:szCs w:val="24"/>
        </w:rPr>
      </w:pPr>
      <w:r w:rsidRPr="00023983">
        <w:rPr>
          <w:sz w:val="24"/>
          <w:szCs w:val="24"/>
        </w:rPr>
        <w:t xml:space="preserve">b) </w:t>
      </w:r>
      <w:r w:rsidR="00595209" w:rsidRPr="005E3AD1">
        <w:rPr>
          <w:sz w:val="24"/>
          <w:szCs w:val="24"/>
        </w:rPr>
        <w:t xml:space="preserve">İşleme </w:t>
      </w:r>
      <w:r w:rsidR="00C24FED">
        <w:rPr>
          <w:sz w:val="24"/>
          <w:szCs w:val="24"/>
        </w:rPr>
        <w:t>ile</w:t>
      </w:r>
      <w:r w:rsidR="00595209" w:rsidRPr="005E3AD1">
        <w:rPr>
          <w:sz w:val="24"/>
          <w:szCs w:val="24"/>
        </w:rPr>
        <w:t xml:space="preserve"> bulaş</w:t>
      </w:r>
      <w:r w:rsidR="00595209" w:rsidRPr="00023983">
        <w:rPr>
          <w:sz w:val="24"/>
          <w:szCs w:val="24"/>
        </w:rPr>
        <w:t>an konsantrasyonunda ortaya çıkan değişiklikler,</w:t>
      </w:r>
    </w:p>
    <w:p w14:paraId="71CA8E4F" w14:textId="77777777" w:rsidR="00CF4C94" w:rsidRPr="00023983" w:rsidRDefault="00CF4C94" w:rsidP="00CF4C94">
      <w:pPr>
        <w:pStyle w:val="3-NormalYaz"/>
        <w:spacing w:line="240" w:lineRule="atLeast"/>
        <w:ind w:firstLine="567"/>
        <w:rPr>
          <w:sz w:val="24"/>
          <w:szCs w:val="24"/>
        </w:rPr>
      </w:pPr>
      <w:r w:rsidRPr="00023983">
        <w:rPr>
          <w:sz w:val="24"/>
          <w:szCs w:val="24"/>
        </w:rPr>
        <w:t>c) Bileşenlerin üründeki nispi oranları,</w:t>
      </w:r>
    </w:p>
    <w:p w14:paraId="02C26C4F" w14:textId="192F35CC" w:rsidR="00CF4C94" w:rsidRPr="00023983" w:rsidRDefault="00CF4C94" w:rsidP="00CF4C94">
      <w:pPr>
        <w:pStyle w:val="3-NormalYaz"/>
        <w:spacing w:line="240" w:lineRule="atLeast"/>
        <w:ind w:firstLine="567"/>
        <w:rPr>
          <w:sz w:val="24"/>
          <w:szCs w:val="24"/>
        </w:rPr>
      </w:pPr>
      <w:r w:rsidRPr="00023983">
        <w:rPr>
          <w:sz w:val="24"/>
          <w:szCs w:val="24"/>
        </w:rPr>
        <w:t>ç) Analitik ölçüm limiti</w:t>
      </w:r>
    </w:p>
    <w:p w14:paraId="77C1B83C" w14:textId="77777777" w:rsidR="00CF4C94" w:rsidRPr="00023983" w:rsidRDefault="00CF4C94" w:rsidP="00CF4C94">
      <w:pPr>
        <w:pStyle w:val="3-NormalYaz"/>
        <w:spacing w:line="240" w:lineRule="atLeast"/>
        <w:ind w:firstLine="567"/>
        <w:rPr>
          <w:sz w:val="24"/>
          <w:szCs w:val="24"/>
        </w:rPr>
      </w:pPr>
      <w:r w:rsidRPr="00023983">
        <w:rPr>
          <w:sz w:val="24"/>
          <w:szCs w:val="24"/>
        </w:rPr>
        <w:t>dikkate alınır.</w:t>
      </w:r>
    </w:p>
    <w:p w14:paraId="5DC5D613" w14:textId="095E94D6" w:rsidR="00CF4C94" w:rsidRPr="00023983" w:rsidRDefault="00CF4C94" w:rsidP="00CF4C94">
      <w:pPr>
        <w:pStyle w:val="3-NormalYaz"/>
        <w:spacing w:line="240" w:lineRule="atLeast"/>
        <w:ind w:firstLine="567"/>
        <w:rPr>
          <w:strike/>
          <w:sz w:val="24"/>
          <w:szCs w:val="24"/>
        </w:rPr>
      </w:pPr>
      <w:r w:rsidRPr="00023983">
        <w:rPr>
          <w:sz w:val="24"/>
          <w:szCs w:val="24"/>
        </w:rPr>
        <w:t xml:space="preserve">(2) </w:t>
      </w:r>
      <w:r w:rsidR="005E3AD1" w:rsidRPr="00023983">
        <w:rPr>
          <w:sz w:val="24"/>
          <w:szCs w:val="24"/>
        </w:rPr>
        <w:t>Bakanlığın resmi kontrolleri sırasında; kurutma, seyreltme</w:t>
      </w:r>
      <w:r w:rsidR="00B00F78">
        <w:rPr>
          <w:sz w:val="24"/>
          <w:szCs w:val="24"/>
        </w:rPr>
        <w:t xml:space="preserve"> veya</w:t>
      </w:r>
      <w:r w:rsidR="005E3AD1" w:rsidRPr="00023983">
        <w:rPr>
          <w:sz w:val="24"/>
          <w:szCs w:val="24"/>
        </w:rPr>
        <w:t xml:space="preserve"> işleme işlemleri </w:t>
      </w:r>
      <w:r w:rsidR="00B00F78">
        <w:rPr>
          <w:sz w:val="24"/>
          <w:szCs w:val="24"/>
        </w:rPr>
        <w:t>ya da</w:t>
      </w:r>
      <w:r w:rsidR="005E3AD1" w:rsidRPr="00023983">
        <w:rPr>
          <w:sz w:val="24"/>
          <w:szCs w:val="24"/>
        </w:rPr>
        <w:t xml:space="preserve"> bu işlemler sonucunda elde edilen kurutulmuş, seyreltilmiş, işlenmiş ve/veya </w:t>
      </w:r>
      <w:bookmarkStart w:id="1" w:name="_Hlk107262905"/>
      <w:r w:rsidR="005E3AD1" w:rsidRPr="00023983">
        <w:rPr>
          <w:sz w:val="24"/>
          <w:szCs w:val="24"/>
        </w:rPr>
        <w:t>birden fazla bileşen içeren gıdalar</w:t>
      </w:r>
      <w:bookmarkEnd w:id="1"/>
      <w:r w:rsidR="005E3AD1" w:rsidRPr="00023983">
        <w:rPr>
          <w:sz w:val="24"/>
          <w:szCs w:val="24"/>
        </w:rPr>
        <w:t xml:space="preserve"> için konsantrasyon</w:t>
      </w:r>
      <w:r w:rsidR="005E3AD1">
        <w:rPr>
          <w:sz w:val="24"/>
          <w:szCs w:val="24"/>
        </w:rPr>
        <w:t>,</w:t>
      </w:r>
      <w:r w:rsidR="005E3AD1" w:rsidRPr="00023983">
        <w:rPr>
          <w:sz w:val="24"/>
          <w:szCs w:val="24"/>
        </w:rPr>
        <w:t xml:space="preserve"> </w:t>
      </w:r>
      <w:r w:rsidR="005E3AD1" w:rsidRPr="005E3AD1">
        <w:rPr>
          <w:sz w:val="24"/>
          <w:szCs w:val="24"/>
        </w:rPr>
        <w:t>seyreltme veya işleme faktörü</w:t>
      </w:r>
      <w:r w:rsidR="00B90287">
        <w:rPr>
          <w:sz w:val="24"/>
          <w:szCs w:val="24"/>
        </w:rPr>
        <w:t xml:space="preserve"> ve</w:t>
      </w:r>
      <w:r w:rsidR="00B00F78">
        <w:rPr>
          <w:sz w:val="24"/>
          <w:szCs w:val="24"/>
        </w:rPr>
        <w:t xml:space="preserve"> </w:t>
      </w:r>
      <w:r w:rsidR="00B00F78" w:rsidRPr="00B00F78">
        <w:rPr>
          <w:sz w:val="24"/>
          <w:szCs w:val="24"/>
        </w:rPr>
        <w:t>karıştırma söz konusu olduğunda bileşenlerin oranı</w:t>
      </w:r>
      <w:r w:rsidR="005E3AD1" w:rsidRPr="00023983">
        <w:rPr>
          <w:sz w:val="24"/>
          <w:szCs w:val="24"/>
        </w:rPr>
        <w:t xml:space="preserve"> gıda işletmecisi tarafından temin edilir ve doğrulanır.</w:t>
      </w:r>
    </w:p>
    <w:p w14:paraId="09B286A0" w14:textId="2F2B9499" w:rsidR="00CF4C94" w:rsidRPr="00023983" w:rsidRDefault="00CF4C94" w:rsidP="00CF4C94">
      <w:pPr>
        <w:pStyle w:val="3-NormalYaz"/>
        <w:spacing w:line="240" w:lineRule="atLeast"/>
        <w:ind w:firstLine="567"/>
        <w:rPr>
          <w:sz w:val="24"/>
          <w:szCs w:val="24"/>
        </w:rPr>
      </w:pPr>
      <w:r w:rsidRPr="00023983">
        <w:rPr>
          <w:sz w:val="24"/>
          <w:szCs w:val="24"/>
        </w:rPr>
        <w:t>(3)</w:t>
      </w:r>
      <w:r w:rsidR="005E3AD1">
        <w:rPr>
          <w:sz w:val="24"/>
          <w:szCs w:val="24"/>
        </w:rPr>
        <w:t xml:space="preserve"> </w:t>
      </w:r>
      <w:r w:rsidR="005E3AD1" w:rsidRPr="00023983">
        <w:rPr>
          <w:sz w:val="24"/>
          <w:szCs w:val="24"/>
        </w:rPr>
        <w:t>Gıda işletmecisinin gerekli konsantrasyon</w:t>
      </w:r>
      <w:r w:rsidR="005E3AD1">
        <w:rPr>
          <w:sz w:val="24"/>
          <w:szCs w:val="24"/>
        </w:rPr>
        <w:t>,</w:t>
      </w:r>
      <w:r w:rsidR="005E3AD1" w:rsidRPr="00023983">
        <w:rPr>
          <w:sz w:val="24"/>
          <w:szCs w:val="24"/>
        </w:rPr>
        <w:t xml:space="preserve"> </w:t>
      </w:r>
      <w:r w:rsidR="005E3AD1" w:rsidRPr="005E3AD1">
        <w:rPr>
          <w:sz w:val="24"/>
          <w:szCs w:val="24"/>
        </w:rPr>
        <w:t>seyreltme veya işleme faktörünü</w:t>
      </w:r>
      <w:r w:rsidR="005E3AD1" w:rsidRPr="00023983">
        <w:rPr>
          <w:sz w:val="24"/>
          <w:szCs w:val="24"/>
        </w:rPr>
        <w:t xml:space="preserve"> belirlemediği veya belirlenen faktörün sunulan gerekçeler ışığında Bakanlık tarafından doğru bulunmadığı durumlarda, insan sağlığının en üst düzeyde korunması amacıyla Bakanlık, eldeki bilgiler ışığında uygun bir faktör belirler.</w:t>
      </w:r>
    </w:p>
    <w:p w14:paraId="20E354EF" w14:textId="4A8D3C5B" w:rsidR="00CF4C94" w:rsidRPr="00023983" w:rsidRDefault="00CF4C94" w:rsidP="00CF4C94">
      <w:pPr>
        <w:pStyle w:val="3-NormalYaz"/>
        <w:spacing w:line="240" w:lineRule="atLeast"/>
        <w:ind w:firstLine="567"/>
        <w:rPr>
          <w:sz w:val="24"/>
          <w:szCs w:val="24"/>
        </w:rPr>
      </w:pPr>
      <w:r w:rsidRPr="00023983">
        <w:rPr>
          <w:sz w:val="24"/>
          <w:szCs w:val="24"/>
        </w:rPr>
        <w:t>(</w:t>
      </w:r>
      <w:r w:rsidR="005E3AD1">
        <w:rPr>
          <w:sz w:val="24"/>
          <w:szCs w:val="24"/>
        </w:rPr>
        <w:t>4</w:t>
      </w:r>
      <w:r w:rsidRPr="00023983">
        <w:rPr>
          <w:sz w:val="24"/>
          <w:szCs w:val="24"/>
        </w:rPr>
        <w:t xml:space="preserve">) </w:t>
      </w:r>
      <w:r w:rsidR="005E3AD1" w:rsidRPr="00AD1E3B">
        <w:rPr>
          <w:sz w:val="24"/>
          <w:szCs w:val="24"/>
        </w:rPr>
        <w:t>Bakanlık, bebek ve küçük çocuklara yönelik gıdalarda bu Yönetmelikte maksimum limit belirlenmemiş bulaşanlar için özel önlemler alabilir.</w:t>
      </w:r>
      <w:r w:rsidRPr="00023983">
        <w:rPr>
          <w:sz w:val="24"/>
          <w:szCs w:val="24"/>
        </w:rPr>
        <w:t xml:space="preserve"> </w:t>
      </w:r>
    </w:p>
    <w:p w14:paraId="4C3E2020" w14:textId="648D75CF" w:rsidR="00CF4C94" w:rsidRPr="00023983" w:rsidRDefault="001A312F" w:rsidP="00CF4C94">
      <w:pPr>
        <w:pStyle w:val="3-NormalYaz"/>
        <w:spacing w:line="240" w:lineRule="atLeast"/>
        <w:ind w:firstLine="567"/>
        <w:rPr>
          <w:sz w:val="24"/>
          <w:szCs w:val="24"/>
        </w:rPr>
      </w:pPr>
      <w:r w:rsidRPr="001A312F">
        <w:rPr>
          <w:b/>
          <w:bCs/>
          <w:sz w:val="24"/>
          <w:szCs w:val="24"/>
        </w:rPr>
        <w:t>Detoksifikasyon ile ilgili yasaklar</w:t>
      </w:r>
    </w:p>
    <w:p w14:paraId="06635A86" w14:textId="5A58E8D2" w:rsidR="00CF4C94" w:rsidRPr="00023983" w:rsidRDefault="00CF4C94" w:rsidP="00CF4C94">
      <w:pPr>
        <w:pStyle w:val="3-NormalYaz"/>
        <w:spacing w:line="240" w:lineRule="atLeast"/>
        <w:ind w:firstLine="567"/>
        <w:rPr>
          <w:sz w:val="24"/>
          <w:szCs w:val="24"/>
        </w:rPr>
      </w:pPr>
      <w:r w:rsidRPr="00023983">
        <w:rPr>
          <w:b/>
          <w:bCs/>
          <w:sz w:val="24"/>
          <w:szCs w:val="24"/>
        </w:rPr>
        <w:t>MADDE 7 –</w:t>
      </w:r>
      <w:r w:rsidR="00D72AFB">
        <w:rPr>
          <w:sz w:val="24"/>
          <w:szCs w:val="24"/>
        </w:rPr>
        <w:t xml:space="preserve"> (1) </w:t>
      </w:r>
      <w:r w:rsidR="001A312F" w:rsidRPr="00F42205">
        <w:rPr>
          <w:sz w:val="24"/>
          <w:szCs w:val="24"/>
        </w:rPr>
        <w:t>Ek-1’de yer alan bulaşanları içeren gıdalar</w:t>
      </w:r>
      <w:r w:rsidR="001A312F">
        <w:rPr>
          <w:sz w:val="24"/>
          <w:szCs w:val="24"/>
        </w:rPr>
        <w:t>a,</w:t>
      </w:r>
      <w:r w:rsidR="001A312F" w:rsidRPr="00F42205">
        <w:rPr>
          <w:sz w:val="24"/>
          <w:szCs w:val="24"/>
        </w:rPr>
        <w:t xml:space="preserve"> </w:t>
      </w:r>
      <w:r w:rsidR="00715BF8">
        <w:rPr>
          <w:sz w:val="24"/>
          <w:szCs w:val="24"/>
        </w:rPr>
        <w:t xml:space="preserve">kasten </w:t>
      </w:r>
      <w:r w:rsidR="001A312F" w:rsidRPr="00F42205">
        <w:rPr>
          <w:sz w:val="24"/>
          <w:szCs w:val="24"/>
        </w:rPr>
        <w:t>kimyasal işlemlerle detoksifi</w:t>
      </w:r>
      <w:r w:rsidR="001A312F">
        <w:rPr>
          <w:sz w:val="24"/>
          <w:szCs w:val="24"/>
        </w:rPr>
        <w:t>kasyon</w:t>
      </w:r>
      <w:r w:rsidR="001A312F" w:rsidRPr="00F42205">
        <w:rPr>
          <w:sz w:val="24"/>
          <w:szCs w:val="24"/>
        </w:rPr>
        <w:t xml:space="preserve"> </w:t>
      </w:r>
      <w:r w:rsidR="001A312F">
        <w:rPr>
          <w:sz w:val="24"/>
          <w:szCs w:val="24"/>
        </w:rPr>
        <w:t>yapılamaz</w:t>
      </w:r>
      <w:r w:rsidR="001A312F" w:rsidRPr="00F42205">
        <w:rPr>
          <w:sz w:val="24"/>
          <w:szCs w:val="24"/>
        </w:rPr>
        <w:t>.</w:t>
      </w:r>
    </w:p>
    <w:p w14:paraId="6F7C3396" w14:textId="77777777" w:rsidR="00023983" w:rsidRPr="00023983" w:rsidRDefault="00023983" w:rsidP="00CF4C94">
      <w:pPr>
        <w:pStyle w:val="3-NormalYaz"/>
        <w:spacing w:line="240" w:lineRule="atLeast"/>
        <w:ind w:firstLine="567"/>
        <w:rPr>
          <w:sz w:val="24"/>
          <w:szCs w:val="24"/>
        </w:rPr>
      </w:pPr>
    </w:p>
    <w:p w14:paraId="213F4C8A" w14:textId="77777777" w:rsidR="00CF4C94" w:rsidRPr="00023983" w:rsidRDefault="00CF4C94" w:rsidP="00CF4C94">
      <w:pPr>
        <w:pStyle w:val="2-OrtaBaslk"/>
        <w:spacing w:line="240" w:lineRule="atLeast"/>
        <w:rPr>
          <w:sz w:val="24"/>
          <w:szCs w:val="24"/>
        </w:rPr>
      </w:pPr>
      <w:r w:rsidRPr="00023983">
        <w:rPr>
          <w:sz w:val="24"/>
          <w:szCs w:val="24"/>
        </w:rPr>
        <w:t>ÜÇÜNCÜ BÖLÜM</w:t>
      </w:r>
    </w:p>
    <w:p w14:paraId="146818E3" w14:textId="77777777" w:rsidR="00CF4C94" w:rsidRPr="00023983" w:rsidRDefault="00CF4C94" w:rsidP="00CF4C94">
      <w:pPr>
        <w:pStyle w:val="2-OrtaBaslk"/>
        <w:spacing w:line="240" w:lineRule="atLeast"/>
        <w:rPr>
          <w:sz w:val="24"/>
          <w:szCs w:val="24"/>
        </w:rPr>
      </w:pPr>
      <w:r w:rsidRPr="00023983">
        <w:rPr>
          <w:sz w:val="24"/>
          <w:szCs w:val="24"/>
        </w:rPr>
        <w:t>Özel Hükümler</w:t>
      </w:r>
    </w:p>
    <w:p w14:paraId="788F6C44" w14:textId="1B2A3805" w:rsidR="00CF4C94" w:rsidRPr="00023983" w:rsidRDefault="00134801" w:rsidP="00CF4C94">
      <w:pPr>
        <w:pStyle w:val="3-NormalYaz"/>
        <w:spacing w:line="240" w:lineRule="atLeast"/>
        <w:ind w:firstLine="567"/>
        <w:rPr>
          <w:b/>
          <w:bCs/>
          <w:sz w:val="24"/>
          <w:szCs w:val="24"/>
        </w:rPr>
      </w:pPr>
      <w:r w:rsidRPr="00134801">
        <w:rPr>
          <w:rFonts w:eastAsia="Times New Roman"/>
          <w:b/>
          <w:bCs/>
          <w:snapToGrid w:val="0"/>
          <w:sz w:val="24"/>
          <w:szCs w:val="24"/>
        </w:rPr>
        <w:t>Son tüketici için piyasaya arz edilmeden veya gıda bileşeni olarak kullanılmadan önce ayıklama veya diğer fiziksel işlemlere tabi tutulacak gıdalar</w:t>
      </w:r>
    </w:p>
    <w:p w14:paraId="29E2C51F" w14:textId="5C1F06BF" w:rsidR="003D2754" w:rsidRPr="00023983" w:rsidRDefault="00CF4C94" w:rsidP="00F268C8">
      <w:pPr>
        <w:pStyle w:val="3-NormalYaz"/>
        <w:spacing w:line="240" w:lineRule="atLeast"/>
        <w:ind w:firstLine="567"/>
        <w:rPr>
          <w:sz w:val="24"/>
          <w:szCs w:val="24"/>
        </w:rPr>
      </w:pPr>
      <w:r w:rsidRPr="00023983">
        <w:rPr>
          <w:b/>
          <w:bCs/>
          <w:sz w:val="24"/>
          <w:szCs w:val="24"/>
        </w:rPr>
        <w:t>MADDE 8 –</w:t>
      </w:r>
      <w:r w:rsidRPr="00023983">
        <w:rPr>
          <w:sz w:val="24"/>
          <w:szCs w:val="24"/>
        </w:rPr>
        <w:t xml:space="preserve"> (1) </w:t>
      </w:r>
      <w:r w:rsidR="00134801" w:rsidRPr="00134801">
        <w:rPr>
          <w:rFonts w:eastAsia="Times New Roman"/>
          <w:snapToGrid w:val="0"/>
          <w:sz w:val="24"/>
          <w:szCs w:val="24"/>
        </w:rPr>
        <w:t>Son tüketici için piyasaya arz edilmeden veya gıda bileşeni olarak kullanılmadan önce ayıklama veya diğer fiziksel işlemlere tabi tutulacak gıdalarla ilgili olarak Ek-1’de bir bulaşan için maksimum limit belirlenmiş</w:t>
      </w:r>
      <w:r w:rsidR="002641E9">
        <w:rPr>
          <w:rFonts w:eastAsia="Times New Roman"/>
          <w:snapToGrid w:val="0"/>
          <w:sz w:val="24"/>
          <w:szCs w:val="24"/>
        </w:rPr>
        <w:t xml:space="preserve"> olması durumunda</w:t>
      </w:r>
      <w:r w:rsidR="00651F14">
        <w:rPr>
          <w:rFonts w:eastAsia="Times New Roman"/>
          <w:snapToGrid w:val="0"/>
          <w:sz w:val="24"/>
          <w:szCs w:val="24"/>
        </w:rPr>
        <w:t xml:space="preserve"> bu limitlere uygun olan gıdalar;</w:t>
      </w:r>
    </w:p>
    <w:p w14:paraId="0410883F" w14:textId="572F7934" w:rsidR="00885E30" w:rsidRPr="00023983" w:rsidRDefault="00F268C8" w:rsidP="00F268C8">
      <w:pPr>
        <w:pStyle w:val="3-NormalYaz"/>
        <w:spacing w:line="240" w:lineRule="atLeast"/>
        <w:ind w:firstLine="567"/>
        <w:rPr>
          <w:sz w:val="24"/>
          <w:szCs w:val="24"/>
        </w:rPr>
      </w:pPr>
      <w:r w:rsidRPr="00023983">
        <w:rPr>
          <w:sz w:val="24"/>
          <w:szCs w:val="24"/>
        </w:rPr>
        <w:t>a</w:t>
      </w:r>
      <w:r w:rsidR="00011449">
        <w:rPr>
          <w:sz w:val="24"/>
          <w:szCs w:val="24"/>
        </w:rPr>
        <w:t xml:space="preserve">) </w:t>
      </w:r>
      <w:r w:rsidR="00134801" w:rsidRPr="00134801">
        <w:rPr>
          <w:rFonts w:eastAsia="Times New Roman"/>
          <w:snapToGrid w:val="0"/>
          <w:sz w:val="24"/>
          <w:szCs w:val="24"/>
        </w:rPr>
        <w:t>Son tüketici için piyasaya arz edilmemesi veya gıda bileşeni olarak kullanılmaması,</w:t>
      </w:r>
      <w:r w:rsidR="00134801">
        <w:rPr>
          <w:rFonts w:eastAsia="Times New Roman"/>
          <w:snapToGrid w:val="0"/>
          <w:color w:val="FF0000"/>
          <w:sz w:val="24"/>
          <w:szCs w:val="24"/>
        </w:rPr>
        <w:t xml:space="preserve"> </w:t>
      </w:r>
      <w:r w:rsidR="00134801">
        <w:rPr>
          <w:sz w:val="24"/>
          <w:szCs w:val="24"/>
        </w:rPr>
        <w:t>k</w:t>
      </w:r>
      <w:r w:rsidR="00134801" w:rsidRPr="00023983">
        <w:rPr>
          <w:sz w:val="24"/>
          <w:szCs w:val="24"/>
        </w:rPr>
        <w:t>ullanım amacını gösteren ve “</w:t>
      </w:r>
      <w:r w:rsidR="00134801" w:rsidRPr="00134801">
        <w:rPr>
          <w:rFonts w:eastAsia="Times New Roman"/>
          <w:snapToGrid w:val="0"/>
          <w:sz w:val="24"/>
          <w:szCs w:val="24"/>
        </w:rPr>
        <w:t xml:space="preserve">Son tüketici için piyasaya arz edilmeden veya gıda bileşeni olarak kullanılmadan önce </w:t>
      </w:r>
      <w:r w:rsidR="00134801" w:rsidRPr="00134801">
        <w:rPr>
          <w:sz w:val="24"/>
          <w:szCs w:val="24"/>
        </w:rPr>
        <w:t>[bulaşanın adı]</w:t>
      </w:r>
      <w:r w:rsidR="00134801">
        <w:rPr>
          <w:sz w:val="24"/>
          <w:szCs w:val="24"/>
        </w:rPr>
        <w:t xml:space="preserve"> </w:t>
      </w:r>
      <w:r w:rsidR="00134801" w:rsidRPr="00023983">
        <w:rPr>
          <w:sz w:val="24"/>
          <w:szCs w:val="24"/>
        </w:rPr>
        <w:t>miktarını azaltmak amacıyla ayıklama veya diğer fiziksel işlemlere tabi tutulması gereken ürün” ifadesini içerecek şekilde açıkça etiketleme yapılması ve bu ifade</w:t>
      </w:r>
      <w:r w:rsidR="00134801">
        <w:rPr>
          <w:sz w:val="24"/>
          <w:szCs w:val="24"/>
        </w:rPr>
        <w:t>yle</w:t>
      </w:r>
      <w:r w:rsidR="00134801" w:rsidRPr="00023983">
        <w:rPr>
          <w:sz w:val="24"/>
          <w:szCs w:val="24"/>
        </w:rPr>
        <w:t xml:space="preserve"> birlikte </w:t>
      </w:r>
      <w:bookmarkStart w:id="2" w:name="_Hlk95527716"/>
      <w:r w:rsidR="00134801" w:rsidRPr="00023983">
        <w:rPr>
          <w:sz w:val="24"/>
          <w:szCs w:val="24"/>
        </w:rPr>
        <w:t>sevkiyat/parti tanımlama</w:t>
      </w:r>
      <w:r w:rsidR="00134801">
        <w:rPr>
          <w:sz w:val="24"/>
          <w:szCs w:val="24"/>
        </w:rPr>
        <w:t xml:space="preserve"> kodunun her bir ambalajın </w:t>
      </w:r>
      <w:r w:rsidR="00134801" w:rsidRPr="00023983">
        <w:rPr>
          <w:sz w:val="24"/>
          <w:szCs w:val="24"/>
        </w:rPr>
        <w:t xml:space="preserve">etiketinde ve </w:t>
      </w:r>
      <w:r w:rsidR="00134801" w:rsidRPr="00B871DB">
        <w:rPr>
          <w:sz w:val="24"/>
          <w:szCs w:val="24"/>
        </w:rPr>
        <w:t>bunlara eşlik eden orijinal dokümanın</w:t>
      </w:r>
      <w:r w:rsidR="00134801" w:rsidRPr="00A03C41">
        <w:rPr>
          <w:sz w:val="24"/>
          <w:szCs w:val="24"/>
        </w:rPr>
        <w:t xml:space="preserve"> </w:t>
      </w:r>
      <w:r w:rsidR="00134801" w:rsidRPr="00023983">
        <w:rPr>
          <w:sz w:val="24"/>
          <w:szCs w:val="24"/>
        </w:rPr>
        <w:t>üzerinde</w:t>
      </w:r>
      <w:bookmarkEnd w:id="2"/>
      <w:r w:rsidR="00134801" w:rsidRPr="00023983">
        <w:rPr>
          <w:sz w:val="24"/>
          <w:szCs w:val="24"/>
        </w:rPr>
        <w:t xml:space="preserve"> silinmeyecek şekilde yer alması şartıyla piyasaya arz edilebilir.</w:t>
      </w:r>
    </w:p>
    <w:p w14:paraId="026D1988" w14:textId="371180E1" w:rsidR="00CF4C94" w:rsidRDefault="00F268C8" w:rsidP="00885E30">
      <w:pPr>
        <w:pStyle w:val="3-NormalYaz"/>
        <w:spacing w:line="240" w:lineRule="atLeast"/>
        <w:ind w:firstLine="567"/>
        <w:rPr>
          <w:sz w:val="24"/>
          <w:szCs w:val="24"/>
        </w:rPr>
      </w:pPr>
      <w:r w:rsidRPr="00023983">
        <w:rPr>
          <w:sz w:val="24"/>
          <w:szCs w:val="24"/>
        </w:rPr>
        <w:t>b</w:t>
      </w:r>
      <w:r w:rsidR="003D2754" w:rsidRPr="00023983">
        <w:rPr>
          <w:sz w:val="24"/>
          <w:szCs w:val="24"/>
        </w:rPr>
        <w:t xml:space="preserve">) </w:t>
      </w:r>
      <w:r w:rsidR="00134801" w:rsidRPr="00023983">
        <w:rPr>
          <w:sz w:val="24"/>
          <w:szCs w:val="24"/>
        </w:rPr>
        <w:t>Ayıklama ve/veya diğer fiziksel işlemlere tabi tutulduktan</w:t>
      </w:r>
      <w:r w:rsidR="00134801">
        <w:rPr>
          <w:sz w:val="24"/>
          <w:szCs w:val="24"/>
        </w:rPr>
        <w:t xml:space="preserve"> sonra, </w:t>
      </w:r>
      <w:r w:rsidR="00134801" w:rsidRPr="00134801">
        <w:rPr>
          <w:sz w:val="24"/>
          <w:szCs w:val="24"/>
        </w:rPr>
        <w:t>Ek-1’de son tüketici için piyasaya arz edilen veya gıda bileşeni olarak kullanılan gıdalar için belirlenen</w:t>
      </w:r>
      <w:r w:rsidR="00134801">
        <w:rPr>
          <w:sz w:val="24"/>
          <w:szCs w:val="24"/>
        </w:rPr>
        <w:t xml:space="preserve"> maksimum </w:t>
      </w:r>
      <w:r w:rsidR="00134801" w:rsidRPr="00023983">
        <w:rPr>
          <w:sz w:val="24"/>
          <w:szCs w:val="24"/>
        </w:rPr>
        <w:t>limit</w:t>
      </w:r>
      <w:r w:rsidR="00134801">
        <w:rPr>
          <w:sz w:val="24"/>
          <w:szCs w:val="24"/>
        </w:rPr>
        <w:t>lere</w:t>
      </w:r>
      <w:r w:rsidR="00134801" w:rsidRPr="00023983">
        <w:rPr>
          <w:sz w:val="24"/>
          <w:szCs w:val="24"/>
        </w:rPr>
        <w:t xml:space="preserve"> uygun olması ve bu işlemlerin diğer zararlı kalıntılara yol açmaması şartıyla </w:t>
      </w:r>
      <w:r w:rsidR="00134801" w:rsidRPr="00134801">
        <w:rPr>
          <w:sz w:val="24"/>
          <w:szCs w:val="24"/>
        </w:rPr>
        <w:t>son tüketici için piyasaya arz edilebilir v</w:t>
      </w:r>
      <w:r w:rsidR="00134801" w:rsidRPr="00023983">
        <w:rPr>
          <w:sz w:val="24"/>
          <w:szCs w:val="24"/>
        </w:rPr>
        <w:t>e/veya gıda bileşeni olarak kullanılabilir.</w:t>
      </w:r>
    </w:p>
    <w:p w14:paraId="1F1F259A" w14:textId="42780ACC" w:rsidR="00134801" w:rsidRPr="00023983" w:rsidRDefault="00134801" w:rsidP="00885E30">
      <w:pPr>
        <w:pStyle w:val="3-NormalYaz"/>
        <w:spacing w:line="240" w:lineRule="atLeast"/>
        <w:ind w:firstLine="567"/>
        <w:rPr>
          <w:sz w:val="24"/>
          <w:szCs w:val="24"/>
        </w:rPr>
      </w:pPr>
      <w:r w:rsidRPr="00134801">
        <w:rPr>
          <w:sz w:val="24"/>
          <w:szCs w:val="24"/>
        </w:rPr>
        <w:t xml:space="preserve">(2) Bulaşan </w:t>
      </w:r>
      <w:r w:rsidR="00760728">
        <w:rPr>
          <w:sz w:val="24"/>
          <w:szCs w:val="24"/>
        </w:rPr>
        <w:t>seviyelerini</w:t>
      </w:r>
      <w:r w:rsidRPr="00134801">
        <w:rPr>
          <w:sz w:val="24"/>
          <w:szCs w:val="24"/>
        </w:rPr>
        <w:t xml:space="preserve"> düşürmek amacıyla ayıklama veya diğer fiziksel işlemlere tabi tutulacak gıdalar, son tüketici için piyasaya arz edilmesi veya gıda bileşeni olarak kullanılması amaçlanan gıdalar ile karıştırılamaz.</w:t>
      </w:r>
    </w:p>
    <w:p w14:paraId="259DE7D4" w14:textId="3A8D0E5F" w:rsidR="00CF4C94" w:rsidRPr="00023983" w:rsidRDefault="00134801" w:rsidP="00CF4C94">
      <w:pPr>
        <w:pStyle w:val="3-NormalYaz"/>
        <w:spacing w:line="240" w:lineRule="atLeast"/>
        <w:ind w:firstLine="567"/>
        <w:rPr>
          <w:b/>
          <w:bCs/>
          <w:sz w:val="24"/>
          <w:szCs w:val="24"/>
        </w:rPr>
      </w:pPr>
      <w:r w:rsidRPr="00023983">
        <w:rPr>
          <w:b/>
          <w:bCs/>
          <w:sz w:val="24"/>
          <w:szCs w:val="24"/>
        </w:rPr>
        <w:lastRenderedPageBreak/>
        <w:t xml:space="preserve">Fındık, yerfıstığı, diğer yağlı tohumlar, bunlardan </w:t>
      </w:r>
      <w:r w:rsidRPr="0096163A">
        <w:rPr>
          <w:b/>
          <w:bCs/>
          <w:sz w:val="24"/>
          <w:szCs w:val="24"/>
        </w:rPr>
        <w:t>türetilen (elde edilen)</w:t>
      </w:r>
      <w:r>
        <w:rPr>
          <w:b/>
          <w:bCs/>
          <w:sz w:val="24"/>
          <w:szCs w:val="24"/>
        </w:rPr>
        <w:t xml:space="preserve"> </w:t>
      </w:r>
      <w:r w:rsidRPr="00023983">
        <w:rPr>
          <w:b/>
          <w:bCs/>
          <w:sz w:val="24"/>
          <w:szCs w:val="24"/>
        </w:rPr>
        <w:t>ürünler ve tahıllar</w:t>
      </w:r>
      <w:r>
        <w:rPr>
          <w:b/>
          <w:bCs/>
          <w:sz w:val="24"/>
          <w:szCs w:val="24"/>
        </w:rPr>
        <w:t xml:space="preserve"> için </w:t>
      </w:r>
      <w:r w:rsidRPr="00134801">
        <w:rPr>
          <w:b/>
          <w:bCs/>
          <w:sz w:val="24"/>
          <w:szCs w:val="24"/>
        </w:rPr>
        <w:t>etiketleme kuralları</w:t>
      </w:r>
    </w:p>
    <w:p w14:paraId="35D38270" w14:textId="1D5498D4" w:rsidR="00CF4C94" w:rsidRPr="00023983" w:rsidRDefault="00CF4C94" w:rsidP="000C26DD">
      <w:pPr>
        <w:pStyle w:val="3-NormalYaz"/>
        <w:spacing w:line="240" w:lineRule="atLeast"/>
        <w:ind w:firstLine="567"/>
        <w:rPr>
          <w:sz w:val="24"/>
          <w:szCs w:val="24"/>
        </w:rPr>
      </w:pPr>
      <w:r w:rsidRPr="00831471">
        <w:rPr>
          <w:b/>
          <w:bCs/>
          <w:sz w:val="24"/>
          <w:szCs w:val="24"/>
        </w:rPr>
        <w:t>MADDE 9 –</w:t>
      </w:r>
      <w:r w:rsidR="0068006F" w:rsidRPr="00831471">
        <w:rPr>
          <w:sz w:val="24"/>
          <w:szCs w:val="24"/>
        </w:rPr>
        <w:t xml:space="preserve"> (1) </w:t>
      </w:r>
      <w:r w:rsidR="00134801" w:rsidRPr="00134801">
        <w:rPr>
          <w:bCs/>
          <w:sz w:val="24"/>
          <w:szCs w:val="24"/>
        </w:rPr>
        <w:t>Fındık, yerfıstığı, diğer yağlı tohumlar, bunlardan türetilen ürünler ve tahılların</w:t>
      </w:r>
      <w:r w:rsidR="00134801" w:rsidRPr="00134801">
        <w:rPr>
          <w:b/>
          <w:bCs/>
          <w:sz w:val="24"/>
          <w:szCs w:val="24"/>
        </w:rPr>
        <w:t xml:space="preserve"> </w:t>
      </w:r>
      <w:r w:rsidR="00134801" w:rsidRPr="00134801">
        <w:rPr>
          <w:sz w:val="24"/>
          <w:szCs w:val="24"/>
        </w:rPr>
        <w:t xml:space="preserve">her bir ambalajının etiketinde ve bunlara eşlik eden orijinal dokümanın üzerinde kullanım amacına ilişkin açık bir ibare yer </w:t>
      </w:r>
      <w:r w:rsidR="0037504D" w:rsidRPr="00134801">
        <w:rPr>
          <w:sz w:val="24"/>
          <w:szCs w:val="24"/>
        </w:rPr>
        <w:t>al</w:t>
      </w:r>
      <w:r w:rsidR="0037504D">
        <w:rPr>
          <w:sz w:val="24"/>
          <w:szCs w:val="24"/>
        </w:rPr>
        <w:t>ır</w:t>
      </w:r>
      <w:r w:rsidR="00134801" w:rsidRPr="00134801">
        <w:rPr>
          <w:sz w:val="24"/>
          <w:szCs w:val="24"/>
        </w:rPr>
        <w:t>.</w:t>
      </w:r>
      <w:r w:rsidR="00134801" w:rsidRPr="00831471">
        <w:rPr>
          <w:sz w:val="24"/>
          <w:szCs w:val="24"/>
        </w:rPr>
        <w:t xml:space="preserve"> </w:t>
      </w:r>
      <w:r w:rsidR="00134801" w:rsidRPr="00134801">
        <w:rPr>
          <w:sz w:val="24"/>
          <w:szCs w:val="24"/>
        </w:rPr>
        <w:t xml:space="preserve">Sevkiyat/parti tanımlama kodu, sevkiyatın her bir ambalajının üzerine ve beraberindeki orijinal belgenin üzerine silinmeyecek şekilde </w:t>
      </w:r>
      <w:r w:rsidR="0037504D" w:rsidRPr="00134801">
        <w:rPr>
          <w:sz w:val="24"/>
          <w:szCs w:val="24"/>
        </w:rPr>
        <w:t>işaretlen</w:t>
      </w:r>
      <w:r w:rsidR="0037504D">
        <w:rPr>
          <w:sz w:val="24"/>
          <w:szCs w:val="24"/>
        </w:rPr>
        <w:t>ir</w:t>
      </w:r>
      <w:r w:rsidR="00134801" w:rsidRPr="00134801">
        <w:rPr>
          <w:sz w:val="24"/>
          <w:szCs w:val="24"/>
        </w:rPr>
        <w:t>. Ayrıca, bu dokümanda belirtilen sevkiyat alıcısının ticari faaliyeti, kullanım amacı ile uyumlu ol</w:t>
      </w:r>
      <w:r w:rsidR="0037504D">
        <w:rPr>
          <w:sz w:val="24"/>
          <w:szCs w:val="24"/>
        </w:rPr>
        <w:t>ur.</w:t>
      </w:r>
    </w:p>
    <w:p w14:paraId="0E3FD509" w14:textId="0F081F05" w:rsidR="00CF4C94" w:rsidRPr="00023983" w:rsidRDefault="00CF4C94" w:rsidP="000C26DD">
      <w:pPr>
        <w:pStyle w:val="3-NormalYaz"/>
        <w:spacing w:line="240" w:lineRule="atLeast"/>
        <w:ind w:firstLine="567"/>
        <w:rPr>
          <w:sz w:val="24"/>
          <w:szCs w:val="24"/>
        </w:rPr>
      </w:pPr>
      <w:r w:rsidRPr="00023983">
        <w:rPr>
          <w:sz w:val="24"/>
          <w:szCs w:val="24"/>
        </w:rPr>
        <w:t xml:space="preserve">(2) </w:t>
      </w:r>
      <w:r w:rsidR="004E5D76" w:rsidRPr="004E5D76">
        <w:rPr>
          <w:sz w:val="24"/>
          <w:szCs w:val="24"/>
        </w:rPr>
        <w:t>Kullanım amacında gıda olarak piyasaya arz edilmeyeceğine dair açık bir ibarenin olmaması durumunda, bu ürünlere piyasaya arz edilen fındık, yerfıstığı, diğer yağlı tohumlar, bunlardan elde edilen ürünler ve tahılların tümü için Ek-1’de belirtilen maksimum limitler uygulanır.</w:t>
      </w:r>
    </w:p>
    <w:p w14:paraId="41DC85A6" w14:textId="1987DDA2" w:rsidR="00CF4C94" w:rsidRPr="00023983" w:rsidRDefault="00CF4C94" w:rsidP="000C26DD">
      <w:pPr>
        <w:pStyle w:val="3-NormalYaz"/>
        <w:spacing w:line="240" w:lineRule="atLeast"/>
        <w:ind w:firstLine="567"/>
        <w:rPr>
          <w:sz w:val="24"/>
          <w:szCs w:val="24"/>
        </w:rPr>
      </w:pPr>
      <w:r w:rsidRPr="00D033C0">
        <w:rPr>
          <w:sz w:val="24"/>
          <w:szCs w:val="24"/>
        </w:rPr>
        <w:t xml:space="preserve">(3) </w:t>
      </w:r>
      <w:r w:rsidR="0000359C" w:rsidRPr="00D033C0">
        <w:rPr>
          <w:sz w:val="24"/>
          <w:szCs w:val="24"/>
        </w:rPr>
        <w:t>Fındık, yerfıstığı ve diğer yağlı tohumlar için Ek-1</w:t>
      </w:r>
      <w:r w:rsidR="0000359C">
        <w:rPr>
          <w:sz w:val="24"/>
          <w:szCs w:val="24"/>
        </w:rPr>
        <w:t xml:space="preserve">’deki </w:t>
      </w:r>
      <w:r w:rsidR="0000359C" w:rsidRPr="00D033C0">
        <w:rPr>
          <w:sz w:val="24"/>
          <w:szCs w:val="24"/>
        </w:rPr>
        <w:t>maksimum limitlerin uygulanması ile ilgili olarak rafine bitkisel yağ üretiminde kullanılacaklarda getirilen istisna</w:t>
      </w:r>
      <w:r w:rsidR="0000359C">
        <w:rPr>
          <w:sz w:val="24"/>
          <w:szCs w:val="24"/>
        </w:rPr>
        <w:t>,</w:t>
      </w:r>
      <w:r w:rsidR="0000359C" w:rsidRPr="00D033C0">
        <w:rPr>
          <w:sz w:val="24"/>
          <w:szCs w:val="24"/>
        </w:rPr>
        <w:t xml:space="preserve"> yalnızca kullanım amacını gösteren ve </w:t>
      </w:r>
      <w:r w:rsidR="0000359C" w:rsidRPr="005126DC">
        <w:rPr>
          <w:sz w:val="24"/>
          <w:szCs w:val="24"/>
        </w:rPr>
        <w:t xml:space="preserve">her bir ambalajının etiketinde ve bunlara eşlik eden orijinal dokümanın üzerinde </w:t>
      </w:r>
      <w:r w:rsidR="0000359C" w:rsidRPr="00D033C0">
        <w:rPr>
          <w:sz w:val="24"/>
          <w:szCs w:val="24"/>
        </w:rPr>
        <w:t>“rafine bitkisel yağ üretiminde kullanılacak ürün” ifadesi</w:t>
      </w:r>
      <w:r w:rsidR="0000359C">
        <w:rPr>
          <w:sz w:val="24"/>
          <w:szCs w:val="24"/>
        </w:rPr>
        <w:t xml:space="preserve">nin </w:t>
      </w:r>
      <w:r w:rsidR="0000359C" w:rsidRPr="0000359C">
        <w:rPr>
          <w:sz w:val="24"/>
          <w:szCs w:val="24"/>
        </w:rPr>
        <w:t>yer alması halinde geçerlidir.</w:t>
      </w:r>
      <w:r w:rsidR="0000359C" w:rsidRPr="00D033C0">
        <w:rPr>
          <w:sz w:val="24"/>
          <w:szCs w:val="24"/>
        </w:rPr>
        <w:t xml:space="preserve"> Bu istisnanın uygulanabilmesi için ürünlerin son varış noktasının bir yağ fabrikası olması gerekir.</w:t>
      </w:r>
    </w:p>
    <w:p w14:paraId="1981EA41" w14:textId="4B1EC7DA" w:rsidR="002E3AD3" w:rsidRPr="004F52AC" w:rsidRDefault="00012E1B" w:rsidP="00A01A8D">
      <w:pPr>
        <w:pStyle w:val="3-NormalYaz"/>
        <w:spacing w:line="240" w:lineRule="atLeast"/>
        <w:ind w:firstLine="567"/>
        <w:rPr>
          <w:b/>
          <w:sz w:val="24"/>
          <w:szCs w:val="24"/>
        </w:rPr>
      </w:pPr>
      <w:r w:rsidRPr="004F52AC">
        <w:rPr>
          <w:b/>
          <w:sz w:val="24"/>
          <w:szCs w:val="24"/>
        </w:rPr>
        <w:t>Sorumluluklar</w:t>
      </w:r>
      <w:r w:rsidR="00082ADC" w:rsidRPr="004F52AC">
        <w:rPr>
          <w:b/>
          <w:sz w:val="24"/>
          <w:szCs w:val="24"/>
        </w:rPr>
        <w:t xml:space="preserve"> ve İzleme</w:t>
      </w:r>
    </w:p>
    <w:p w14:paraId="026686E5" w14:textId="4E55D0F7" w:rsidR="002E3AD3" w:rsidRPr="004F52AC" w:rsidRDefault="002E3AD3" w:rsidP="00A01A8D">
      <w:pPr>
        <w:pStyle w:val="3-NormalYaz"/>
        <w:spacing w:line="240" w:lineRule="atLeast"/>
        <w:ind w:firstLine="567"/>
        <w:rPr>
          <w:sz w:val="24"/>
          <w:szCs w:val="24"/>
        </w:rPr>
      </w:pPr>
      <w:r w:rsidRPr="004F52AC">
        <w:rPr>
          <w:b/>
          <w:sz w:val="24"/>
          <w:szCs w:val="24"/>
        </w:rPr>
        <w:t>MADDE 1</w:t>
      </w:r>
      <w:r w:rsidR="00E8097B">
        <w:rPr>
          <w:b/>
          <w:sz w:val="24"/>
          <w:szCs w:val="24"/>
        </w:rPr>
        <w:t>0</w:t>
      </w:r>
      <w:r w:rsidRPr="004F52AC">
        <w:rPr>
          <w:sz w:val="24"/>
          <w:szCs w:val="24"/>
        </w:rPr>
        <w:t xml:space="preserve"> – (1) </w:t>
      </w:r>
      <w:r w:rsidR="006A51E0" w:rsidRPr="004F52AC">
        <w:rPr>
          <w:sz w:val="24"/>
          <w:szCs w:val="24"/>
        </w:rPr>
        <w:t>Gıda işletmecileri; Ek-1’</w:t>
      </w:r>
      <w:r w:rsidR="00C905F2" w:rsidRPr="004F52AC">
        <w:rPr>
          <w:sz w:val="24"/>
          <w:szCs w:val="24"/>
        </w:rPr>
        <w:t>de</w:t>
      </w:r>
      <w:r w:rsidR="0029384E" w:rsidRPr="004F52AC">
        <w:rPr>
          <w:sz w:val="24"/>
          <w:szCs w:val="24"/>
        </w:rPr>
        <w:t xml:space="preserve"> maksimum limit belirlenen gıdaların yanı sıra u</w:t>
      </w:r>
      <w:r w:rsidRPr="004F52AC">
        <w:rPr>
          <w:sz w:val="24"/>
          <w:szCs w:val="24"/>
        </w:rPr>
        <w:t xml:space="preserve">lusal ve uluslararası risk değerlendirme otoriteleri tarafından </w:t>
      </w:r>
      <w:r w:rsidR="00C905F2" w:rsidRPr="004F52AC">
        <w:rPr>
          <w:sz w:val="24"/>
          <w:szCs w:val="24"/>
        </w:rPr>
        <w:t>insan sağlığı</w:t>
      </w:r>
      <w:r w:rsidR="004B76C4" w:rsidRPr="004F52AC">
        <w:rPr>
          <w:sz w:val="24"/>
          <w:szCs w:val="24"/>
        </w:rPr>
        <w:t xml:space="preserve"> açısından </w:t>
      </w:r>
      <w:r w:rsidR="003B3961" w:rsidRPr="004F52AC">
        <w:rPr>
          <w:sz w:val="24"/>
          <w:szCs w:val="24"/>
        </w:rPr>
        <w:t>risk oluşturabileceği değerlendirilmiş olan ve Ek-1’de maksimum limit belirlenmemiş gıdalar veya Ek-1’de yer almayan bulaşanlar için</w:t>
      </w:r>
      <w:r w:rsidR="0024462B" w:rsidRPr="004F52AC">
        <w:rPr>
          <w:sz w:val="24"/>
          <w:szCs w:val="24"/>
        </w:rPr>
        <w:t xml:space="preserve"> </w:t>
      </w:r>
      <w:r w:rsidR="003B3961" w:rsidRPr="004F52AC">
        <w:rPr>
          <w:sz w:val="24"/>
          <w:szCs w:val="24"/>
        </w:rPr>
        <w:t xml:space="preserve">bu </w:t>
      </w:r>
      <w:r w:rsidRPr="004F52AC">
        <w:rPr>
          <w:sz w:val="24"/>
          <w:szCs w:val="24"/>
        </w:rPr>
        <w:t xml:space="preserve">riskin </w:t>
      </w:r>
      <w:r w:rsidR="0024462B" w:rsidRPr="004F52AC">
        <w:rPr>
          <w:sz w:val="24"/>
          <w:szCs w:val="24"/>
        </w:rPr>
        <w:t xml:space="preserve">kaynağının belirlenmesi, </w:t>
      </w:r>
      <w:r w:rsidRPr="004F52AC">
        <w:rPr>
          <w:sz w:val="24"/>
          <w:szCs w:val="24"/>
        </w:rPr>
        <w:t xml:space="preserve">önlenmesi, azaltılması veya ortadan kaldırılması </w:t>
      </w:r>
      <w:r w:rsidR="0024462B" w:rsidRPr="004F52AC">
        <w:rPr>
          <w:sz w:val="24"/>
          <w:szCs w:val="24"/>
        </w:rPr>
        <w:t>çalışmalarını yapar ve ge</w:t>
      </w:r>
      <w:r w:rsidR="003B3961" w:rsidRPr="004F52AC">
        <w:rPr>
          <w:sz w:val="24"/>
          <w:szCs w:val="24"/>
        </w:rPr>
        <w:t>rekli düzeltici tedbirleri alır.</w:t>
      </w:r>
    </w:p>
    <w:p w14:paraId="7D2A943C" w14:textId="4D180B70" w:rsidR="0024462B" w:rsidRPr="004F52AC" w:rsidRDefault="00F93281" w:rsidP="00A01A8D">
      <w:pPr>
        <w:pStyle w:val="3-NormalYaz"/>
        <w:spacing w:line="240" w:lineRule="atLeast"/>
        <w:ind w:firstLine="567"/>
        <w:rPr>
          <w:sz w:val="24"/>
          <w:szCs w:val="24"/>
        </w:rPr>
      </w:pPr>
      <w:r w:rsidRPr="00540A07">
        <w:rPr>
          <w:sz w:val="24"/>
          <w:szCs w:val="24"/>
        </w:rPr>
        <w:t xml:space="preserve">(2) </w:t>
      </w:r>
      <w:r w:rsidR="004B76C4" w:rsidRPr="00540A07">
        <w:rPr>
          <w:sz w:val="24"/>
          <w:szCs w:val="24"/>
        </w:rPr>
        <w:t xml:space="preserve">Bakanlık, </w:t>
      </w:r>
      <w:r w:rsidR="00203E8B" w:rsidRPr="00540A07">
        <w:rPr>
          <w:sz w:val="24"/>
          <w:szCs w:val="24"/>
        </w:rPr>
        <w:t>birinci fıkrada belirtilen hususlarda talimat</w:t>
      </w:r>
      <w:r w:rsidR="004B76C4" w:rsidRPr="00540A07">
        <w:rPr>
          <w:sz w:val="24"/>
          <w:szCs w:val="24"/>
        </w:rPr>
        <w:t xml:space="preserve"> oluştur</w:t>
      </w:r>
      <w:r w:rsidR="00CB42D5" w:rsidRPr="00540A07">
        <w:rPr>
          <w:sz w:val="24"/>
          <w:szCs w:val="24"/>
        </w:rPr>
        <w:t>abilir. Bu talimat</w:t>
      </w:r>
      <w:r w:rsidR="00203E8B" w:rsidRPr="00540A07">
        <w:rPr>
          <w:sz w:val="24"/>
          <w:szCs w:val="24"/>
        </w:rPr>
        <w:t xml:space="preserve"> oluşturu</w:t>
      </w:r>
      <w:r w:rsidR="00CB42D5" w:rsidRPr="00540A07">
        <w:rPr>
          <w:sz w:val="24"/>
          <w:szCs w:val="24"/>
        </w:rPr>
        <w:t>lu</w:t>
      </w:r>
      <w:r w:rsidR="00203E8B" w:rsidRPr="00540A07">
        <w:rPr>
          <w:sz w:val="24"/>
          <w:szCs w:val="24"/>
        </w:rPr>
        <w:t>rken</w:t>
      </w:r>
      <w:r w:rsidR="0024462B" w:rsidRPr="00540A07">
        <w:rPr>
          <w:sz w:val="24"/>
          <w:szCs w:val="24"/>
        </w:rPr>
        <w:t xml:space="preserve"> gıda işletmelerinin kapasitelerine göre önceliklendirme yap</w:t>
      </w:r>
      <w:r w:rsidR="00540A07">
        <w:rPr>
          <w:sz w:val="24"/>
          <w:szCs w:val="24"/>
        </w:rPr>
        <w:t>ıl</w:t>
      </w:r>
      <w:r w:rsidR="0024462B" w:rsidRPr="00540A07">
        <w:rPr>
          <w:sz w:val="24"/>
          <w:szCs w:val="24"/>
        </w:rPr>
        <w:t>abilir.</w:t>
      </w:r>
    </w:p>
    <w:p w14:paraId="5BEAD51B" w14:textId="214CA4C7" w:rsidR="007D4493" w:rsidRPr="004F52AC" w:rsidRDefault="008300D4" w:rsidP="00A01A8D">
      <w:pPr>
        <w:pStyle w:val="3-NormalYaz"/>
        <w:spacing w:line="240" w:lineRule="atLeast"/>
        <w:ind w:firstLine="567"/>
        <w:rPr>
          <w:sz w:val="24"/>
          <w:szCs w:val="24"/>
        </w:rPr>
      </w:pPr>
      <w:r w:rsidRPr="004F52AC">
        <w:rPr>
          <w:sz w:val="24"/>
          <w:szCs w:val="24"/>
        </w:rPr>
        <w:t>(3</w:t>
      </w:r>
      <w:r w:rsidR="00F93281" w:rsidRPr="004F52AC">
        <w:rPr>
          <w:sz w:val="24"/>
          <w:szCs w:val="24"/>
        </w:rPr>
        <w:t xml:space="preserve">) </w:t>
      </w:r>
      <w:r w:rsidR="00203E8B" w:rsidRPr="004F52AC">
        <w:rPr>
          <w:sz w:val="24"/>
          <w:szCs w:val="24"/>
        </w:rPr>
        <w:t>Gıda işletmecileri, birinci ve ikinci</w:t>
      </w:r>
      <w:r w:rsidR="00417144" w:rsidRPr="004F52AC">
        <w:rPr>
          <w:sz w:val="24"/>
          <w:szCs w:val="24"/>
        </w:rPr>
        <w:t xml:space="preserve"> fıkra</w:t>
      </w:r>
      <w:r w:rsidRPr="004F52AC">
        <w:rPr>
          <w:sz w:val="24"/>
          <w:szCs w:val="24"/>
        </w:rPr>
        <w:t xml:space="preserve"> </w:t>
      </w:r>
      <w:r w:rsidR="00203E8B" w:rsidRPr="004F52AC">
        <w:rPr>
          <w:sz w:val="24"/>
          <w:szCs w:val="24"/>
        </w:rPr>
        <w:t>kapsamında yürüttükleri</w:t>
      </w:r>
      <w:r w:rsidR="009E6639" w:rsidRPr="004F52AC">
        <w:rPr>
          <w:sz w:val="24"/>
          <w:szCs w:val="24"/>
        </w:rPr>
        <w:t xml:space="preserve"> çalışmalara ait </w:t>
      </w:r>
      <w:r w:rsidR="00417144" w:rsidRPr="004F52AC">
        <w:rPr>
          <w:sz w:val="24"/>
          <w:szCs w:val="24"/>
        </w:rPr>
        <w:t xml:space="preserve">kayıtları </w:t>
      </w:r>
      <w:r w:rsidR="0071130B" w:rsidRPr="004F52AC">
        <w:rPr>
          <w:sz w:val="24"/>
          <w:szCs w:val="24"/>
        </w:rPr>
        <w:t xml:space="preserve">ve çalışmanın etkinliğini gösteren raporu </w:t>
      </w:r>
      <w:r w:rsidR="00417144" w:rsidRPr="004F52AC">
        <w:rPr>
          <w:sz w:val="24"/>
          <w:szCs w:val="24"/>
        </w:rPr>
        <w:t>tutar. Bakanlığın talep etmesi</w:t>
      </w:r>
      <w:r w:rsidR="0071130B" w:rsidRPr="004F52AC">
        <w:rPr>
          <w:sz w:val="24"/>
          <w:szCs w:val="24"/>
        </w:rPr>
        <w:t xml:space="preserve"> halinde bu dokümanları</w:t>
      </w:r>
      <w:r w:rsidR="00417144" w:rsidRPr="004F52AC">
        <w:rPr>
          <w:sz w:val="24"/>
          <w:szCs w:val="24"/>
        </w:rPr>
        <w:t xml:space="preserve"> </w:t>
      </w:r>
      <w:r w:rsidR="0071130B" w:rsidRPr="004F52AC">
        <w:rPr>
          <w:sz w:val="24"/>
          <w:szCs w:val="24"/>
        </w:rPr>
        <w:t>Bakanlıkla paylaşır</w:t>
      </w:r>
      <w:r w:rsidR="00F93281" w:rsidRPr="004F52AC">
        <w:rPr>
          <w:sz w:val="24"/>
          <w:szCs w:val="24"/>
        </w:rPr>
        <w:t>.</w:t>
      </w:r>
      <w:r w:rsidR="0024462B" w:rsidRPr="004F52AC">
        <w:rPr>
          <w:sz w:val="24"/>
          <w:szCs w:val="24"/>
        </w:rPr>
        <w:t xml:space="preserve"> </w:t>
      </w:r>
      <w:r w:rsidR="005A0FAA" w:rsidRPr="004F52AC">
        <w:rPr>
          <w:sz w:val="24"/>
          <w:szCs w:val="24"/>
        </w:rPr>
        <w:t>Bakanlık</w:t>
      </w:r>
      <w:r w:rsidR="00C97A1F" w:rsidRPr="004F52AC">
        <w:rPr>
          <w:sz w:val="24"/>
          <w:szCs w:val="24"/>
        </w:rPr>
        <w:t>,</w:t>
      </w:r>
      <w:r w:rsidR="005A0FAA" w:rsidRPr="004F52AC">
        <w:rPr>
          <w:sz w:val="24"/>
          <w:szCs w:val="24"/>
        </w:rPr>
        <w:t xml:space="preserve"> gerekli hallerde daha ileri tedbirlerin alınmasını sağlar.</w:t>
      </w:r>
      <w:r w:rsidR="00F93281" w:rsidRPr="004F52AC">
        <w:rPr>
          <w:sz w:val="24"/>
          <w:szCs w:val="24"/>
        </w:rPr>
        <w:t xml:space="preserve"> </w:t>
      </w:r>
    </w:p>
    <w:p w14:paraId="145A30DA" w14:textId="7356F6DE" w:rsidR="00082ADC" w:rsidRPr="0049175D" w:rsidRDefault="00082ADC" w:rsidP="00A01A8D">
      <w:pPr>
        <w:pStyle w:val="3-NormalYaz"/>
        <w:spacing w:line="240" w:lineRule="atLeast"/>
        <w:ind w:firstLine="567"/>
        <w:rPr>
          <w:sz w:val="24"/>
          <w:szCs w:val="24"/>
        </w:rPr>
      </w:pPr>
      <w:r w:rsidRPr="004F52AC">
        <w:rPr>
          <w:sz w:val="24"/>
          <w:szCs w:val="24"/>
        </w:rPr>
        <w:t xml:space="preserve">(4) </w:t>
      </w:r>
      <w:r w:rsidR="00CB42D5" w:rsidRPr="0049175D">
        <w:rPr>
          <w:sz w:val="24"/>
          <w:szCs w:val="24"/>
        </w:rPr>
        <w:t>Bakanlık, b</w:t>
      </w:r>
      <w:r w:rsidRPr="0049175D">
        <w:rPr>
          <w:sz w:val="24"/>
          <w:szCs w:val="24"/>
        </w:rPr>
        <w:t>u</w:t>
      </w:r>
      <w:r w:rsidR="00CB42D5" w:rsidRPr="0049175D">
        <w:rPr>
          <w:sz w:val="24"/>
          <w:szCs w:val="24"/>
        </w:rPr>
        <w:t xml:space="preserve"> Yönetmelikt</w:t>
      </w:r>
      <w:r w:rsidRPr="0049175D">
        <w:rPr>
          <w:sz w:val="24"/>
          <w:szCs w:val="24"/>
        </w:rPr>
        <w:t>e belirlenen esaslar hakkında</w:t>
      </w:r>
      <w:r w:rsidR="00CB42D5" w:rsidRPr="0049175D">
        <w:rPr>
          <w:sz w:val="24"/>
          <w:szCs w:val="24"/>
        </w:rPr>
        <w:t xml:space="preserve"> değerlendirmeler yapmak üzere</w:t>
      </w:r>
      <w:r w:rsidRPr="0049175D">
        <w:rPr>
          <w:sz w:val="24"/>
          <w:szCs w:val="24"/>
        </w:rPr>
        <w:t xml:space="preserve"> izleme faaliyet</w:t>
      </w:r>
      <w:r w:rsidR="00CB42D5" w:rsidRPr="0049175D">
        <w:rPr>
          <w:sz w:val="24"/>
          <w:szCs w:val="24"/>
        </w:rPr>
        <w:t>ler</w:t>
      </w:r>
      <w:r w:rsidRPr="0049175D">
        <w:rPr>
          <w:sz w:val="24"/>
          <w:szCs w:val="24"/>
        </w:rPr>
        <w:t>i yürütebilir.</w:t>
      </w:r>
    </w:p>
    <w:p w14:paraId="2E8CD779" w14:textId="493DD54C" w:rsidR="00082ADC" w:rsidRPr="00023983" w:rsidRDefault="00082ADC" w:rsidP="00A01A8D">
      <w:pPr>
        <w:pStyle w:val="3-NormalYaz"/>
        <w:spacing w:line="240" w:lineRule="atLeast"/>
        <w:ind w:firstLine="567"/>
        <w:rPr>
          <w:sz w:val="24"/>
          <w:szCs w:val="24"/>
        </w:rPr>
      </w:pPr>
      <w:r w:rsidRPr="0049175D">
        <w:rPr>
          <w:sz w:val="24"/>
          <w:szCs w:val="24"/>
        </w:rPr>
        <w:t>(5</w:t>
      </w:r>
      <w:r w:rsidR="00C37860" w:rsidRPr="0049175D">
        <w:rPr>
          <w:sz w:val="24"/>
          <w:szCs w:val="24"/>
        </w:rPr>
        <w:t xml:space="preserve">) </w:t>
      </w:r>
      <w:r w:rsidR="00AE63B6" w:rsidRPr="0049175D">
        <w:rPr>
          <w:sz w:val="24"/>
          <w:szCs w:val="24"/>
        </w:rPr>
        <w:t>Bakanlık tarafından g</w:t>
      </w:r>
      <w:r w:rsidR="00EF0A7D" w:rsidRPr="0049175D">
        <w:rPr>
          <w:sz w:val="24"/>
          <w:szCs w:val="24"/>
        </w:rPr>
        <w:t>erekli görülmesi halinde bu maddeye</w:t>
      </w:r>
      <w:r w:rsidR="00EF0A7D" w:rsidRPr="004F52AC">
        <w:rPr>
          <w:sz w:val="24"/>
          <w:szCs w:val="24"/>
        </w:rPr>
        <w:t xml:space="preserve"> ilişkin olarak kılavuzlar hazırlanır. Hazırlanan kılavuzlar Bakanlık </w:t>
      </w:r>
      <w:r w:rsidR="0049175D">
        <w:rPr>
          <w:sz w:val="24"/>
          <w:szCs w:val="24"/>
        </w:rPr>
        <w:t xml:space="preserve">resmi </w:t>
      </w:r>
      <w:r w:rsidR="00EF0A7D" w:rsidRPr="004F52AC">
        <w:rPr>
          <w:sz w:val="24"/>
          <w:szCs w:val="24"/>
        </w:rPr>
        <w:t>internet sitesinde yayımlanır.</w:t>
      </w:r>
    </w:p>
    <w:p w14:paraId="19241027" w14:textId="77777777" w:rsidR="00082ADC" w:rsidRPr="00023983" w:rsidRDefault="00082ADC" w:rsidP="007D4493">
      <w:pPr>
        <w:pStyle w:val="3-NormalYaz"/>
        <w:spacing w:line="240" w:lineRule="atLeast"/>
        <w:ind w:firstLine="567"/>
        <w:rPr>
          <w:sz w:val="24"/>
          <w:szCs w:val="24"/>
        </w:rPr>
      </w:pPr>
    </w:p>
    <w:p w14:paraId="4A9B612B" w14:textId="77777777" w:rsidR="00CF4C94" w:rsidRPr="00023983" w:rsidRDefault="00CF4C94" w:rsidP="00CF4C94">
      <w:pPr>
        <w:pStyle w:val="2-OrtaBaslk"/>
        <w:spacing w:line="240" w:lineRule="atLeast"/>
        <w:rPr>
          <w:sz w:val="24"/>
          <w:szCs w:val="24"/>
        </w:rPr>
      </w:pPr>
      <w:r w:rsidRPr="00023983">
        <w:rPr>
          <w:sz w:val="24"/>
          <w:szCs w:val="24"/>
        </w:rPr>
        <w:t>DÖRDÜNCÜ BÖLÜM</w:t>
      </w:r>
    </w:p>
    <w:p w14:paraId="45EB998B" w14:textId="77777777" w:rsidR="00CF4C94" w:rsidRPr="00023983" w:rsidRDefault="00CF4C94" w:rsidP="00CF4C94">
      <w:pPr>
        <w:pStyle w:val="2-OrtaBaslk"/>
        <w:spacing w:line="240" w:lineRule="atLeast"/>
        <w:rPr>
          <w:sz w:val="24"/>
          <w:szCs w:val="24"/>
        </w:rPr>
      </w:pPr>
      <w:r w:rsidRPr="00023983">
        <w:rPr>
          <w:sz w:val="24"/>
          <w:szCs w:val="24"/>
        </w:rPr>
        <w:t>Çeşitli ve Son Hükümler</w:t>
      </w:r>
    </w:p>
    <w:p w14:paraId="7A6E4B0D" w14:textId="77777777" w:rsidR="00CF4C94" w:rsidRPr="00023983" w:rsidRDefault="00CF4C94" w:rsidP="00CF4C94">
      <w:pPr>
        <w:pStyle w:val="3-NormalYaz"/>
        <w:spacing w:line="240" w:lineRule="atLeast"/>
        <w:ind w:firstLine="567"/>
        <w:rPr>
          <w:sz w:val="24"/>
          <w:szCs w:val="24"/>
        </w:rPr>
      </w:pPr>
      <w:r w:rsidRPr="00023983">
        <w:rPr>
          <w:b/>
          <w:bCs/>
          <w:sz w:val="24"/>
          <w:szCs w:val="24"/>
        </w:rPr>
        <w:t>Numune alma ve analiz metotları</w:t>
      </w:r>
    </w:p>
    <w:p w14:paraId="74421E97" w14:textId="6CF8E2FD" w:rsidR="00CF4C94" w:rsidRPr="00023983" w:rsidRDefault="004B7E9B" w:rsidP="00CF4C94">
      <w:pPr>
        <w:pStyle w:val="3-NormalYaz"/>
        <w:spacing w:line="240" w:lineRule="atLeast"/>
        <w:ind w:firstLine="567"/>
        <w:rPr>
          <w:sz w:val="24"/>
          <w:szCs w:val="24"/>
        </w:rPr>
      </w:pPr>
      <w:r>
        <w:rPr>
          <w:b/>
          <w:bCs/>
          <w:sz w:val="24"/>
          <w:szCs w:val="24"/>
        </w:rPr>
        <w:t>MADDE 1</w:t>
      </w:r>
      <w:r w:rsidR="00E8097B">
        <w:rPr>
          <w:b/>
          <w:bCs/>
          <w:sz w:val="24"/>
          <w:szCs w:val="24"/>
        </w:rPr>
        <w:t>1</w:t>
      </w:r>
      <w:r w:rsidR="00CF4C94" w:rsidRPr="00023983">
        <w:rPr>
          <w:b/>
          <w:bCs/>
          <w:sz w:val="24"/>
          <w:szCs w:val="24"/>
        </w:rPr>
        <w:t xml:space="preserve"> –</w:t>
      </w:r>
      <w:r w:rsidR="00CF4C94" w:rsidRPr="00023983">
        <w:rPr>
          <w:sz w:val="24"/>
          <w:szCs w:val="24"/>
        </w:rPr>
        <w:t xml:space="preserve"> (1) Bu Yönetmelik kapsamında maksimum limit belirlenen bulaşanlar için yürürlükteki mevzuatta belirtilen hükümlere uygun </w:t>
      </w:r>
      <w:r w:rsidR="002D559E">
        <w:rPr>
          <w:sz w:val="24"/>
          <w:szCs w:val="24"/>
        </w:rPr>
        <w:t>numune alma</w:t>
      </w:r>
      <w:r w:rsidR="00CF4C94" w:rsidRPr="00023983">
        <w:rPr>
          <w:sz w:val="24"/>
          <w:szCs w:val="24"/>
        </w:rPr>
        <w:t xml:space="preserve"> ve </w:t>
      </w:r>
      <w:r w:rsidR="00783827" w:rsidRPr="00023983">
        <w:rPr>
          <w:sz w:val="24"/>
          <w:szCs w:val="24"/>
        </w:rPr>
        <w:t xml:space="preserve">analiz metotları </w:t>
      </w:r>
      <w:r w:rsidR="002D559E">
        <w:rPr>
          <w:sz w:val="24"/>
          <w:szCs w:val="24"/>
        </w:rPr>
        <w:t>uygulanır.</w:t>
      </w:r>
    </w:p>
    <w:p w14:paraId="279C8436" w14:textId="77777777" w:rsidR="00CF4C94" w:rsidRPr="00023983" w:rsidRDefault="00CF4C94" w:rsidP="00CF4C94">
      <w:pPr>
        <w:pStyle w:val="3-NormalYaz"/>
        <w:spacing w:line="240" w:lineRule="atLeast"/>
        <w:ind w:firstLine="567"/>
        <w:rPr>
          <w:sz w:val="24"/>
          <w:szCs w:val="24"/>
        </w:rPr>
      </w:pPr>
      <w:r w:rsidRPr="00023983">
        <w:rPr>
          <w:b/>
          <w:bCs/>
          <w:sz w:val="24"/>
          <w:szCs w:val="24"/>
        </w:rPr>
        <w:t>İdari yaptırım</w:t>
      </w:r>
    </w:p>
    <w:p w14:paraId="3A88E11C" w14:textId="73AD0B07" w:rsidR="00CF4C94" w:rsidRPr="00023983" w:rsidRDefault="004B7E9B" w:rsidP="00CF4C94">
      <w:pPr>
        <w:pStyle w:val="3-NormalYaz"/>
        <w:spacing w:line="240" w:lineRule="atLeast"/>
        <w:ind w:firstLine="567"/>
        <w:rPr>
          <w:sz w:val="24"/>
          <w:szCs w:val="24"/>
        </w:rPr>
      </w:pPr>
      <w:r>
        <w:rPr>
          <w:b/>
          <w:bCs/>
          <w:sz w:val="24"/>
          <w:szCs w:val="24"/>
        </w:rPr>
        <w:t>MADDE 1</w:t>
      </w:r>
      <w:r w:rsidR="00E8097B">
        <w:rPr>
          <w:b/>
          <w:bCs/>
          <w:sz w:val="24"/>
          <w:szCs w:val="24"/>
        </w:rPr>
        <w:t>2</w:t>
      </w:r>
      <w:r w:rsidR="00CF4C94" w:rsidRPr="00023983">
        <w:rPr>
          <w:b/>
          <w:bCs/>
          <w:sz w:val="24"/>
          <w:szCs w:val="24"/>
        </w:rPr>
        <w:t xml:space="preserve"> –</w:t>
      </w:r>
      <w:r w:rsidR="00CF4C94" w:rsidRPr="00023983">
        <w:rPr>
          <w:sz w:val="24"/>
          <w:szCs w:val="24"/>
        </w:rPr>
        <w:t xml:space="preserve"> (1) Bu Yönetmeliğe aykırı </w:t>
      </w:r>
      <w:r w:rsidR="008738C5" w:rsidRPr="0049175D">
        <w:rPr>
          <w:sz w:val="24"/>
          <w:szCs w:val="24"/>
        </w:rPr>
        <w:t>durumlarda</w:t>
      </w:r>
      <w:r w:rsidR="00CF4C94" w:rsidRPr="00023983">
        <w:rPr>
          <w:sz w:val="24"/>
          <w:szCs w:val="24"/>
        </w:rPr>
        <w:t xml:space="preserve"> 5996 sayılı </w:t>
      </w:r>
      <w:r w:rsidR="00A667A8">
        <w:rPr>
          <w:sz w:val="24"/>
          <w:szCs w:val="24"/>
        </w:rPr>
        <w:t>Kanu</w:t>
      </w:r>
      <w:r w:rsidR="00B71F2B" w:rsidRPr="00B71F2B">
        <w:rPr>
          <w:sz w:val="24"/>
          <w:szCs w:val="24"/>
        </w:rPr>
        <w:t>nun</w:t>
      </w:r>
      <w:r w:rsidR="00CF4C94" w:rsidRPr="00023983">
        <w:rPr>
          <w:sz w:val="24"/>
          <w:szCs w:val="24"/>
        </w:rPr>
        <w:t xml:space="preserve"> ilgili maddelerine göre idari yaptırım uygulanır.</w:t>
      </w:r>
    </w:p>
    <w:p w14:paraId="3030D2AE" w14:textId="77777777" w:rsidR="00CF4C94" w:rsidRPr="00023983" w:rsidRDefault="00CF4C94" w:rsidP="00CF4C94">
      <w:pPr>
        <w:pStyle w:val="3-NormalYaz"/>
        <w:spacing w:line="240" w:lineRule="atLeast"/>
        <w:ind w:firstLine="567"/>
        <w:rPr>
          <w:b/>
          <w:bCs/>
          <w:sz w:val="24"/>
          <w:szCs w:val="24"/>
        </w:rPr>
      </w:pPr>
      <w:r w:rsidRPr="00023983">
        <w:rPr>
          <w:b/>
          <w:bCs/>
          <w:sz w:val="24"/>
          <w:szCs w:val="24"/>
        </w:rPr>
        <w:t>Avrupa Birliği mevzuatına uyum</w:t>
      </w:r>
    </w:p>
    <w:p w14:paraId="5C0F1914" w14:textId="5254BCB6" w:rsidR="00CF4C94" w:rsidRPr="00023983" w:rsidRDefault="004B7E9B" w:rsidP="00CF4C94">
      <w:pPr>
        <w:pStyle w:val="3-NormalYaz"/>
        <w:spacing w:line="240" w:lineRule="atLeast"/>
        <w:ind w:firstLine="567"/>
        <w:rPr>
          <w:sz w:val="24"/>
          <w:szCs w:val="24"/>
        </w:rPr>
      </w:pPr>
      <w:r>
        <w:rPr>
          <w:b/>
          <w:bCs/>
          <w:sz w:val="24"/>
          <w:szCs w:val="24"/>
        </w:rPr>
        <w:t>MADDE 1</w:t>
      </w:r>
      <w:r w:rsidR="00E8097B">
        <w:rPr>
          <w:b/>
          <w:bCs/>
          <w:sz w:val="24"/>
          <w:szCs w:val="24"/>
        </w:rPr>
        <w:t>3</w:t>
      </w:r>
      <w:r w:rsidR="00CF4C94" w:rsidRPr="00023983">
        <w:rPr>
          <w:sz w:val="24"/>
          <w:szCs w:val="24"/>
        </w:rPr>
        <w:t xml:space="preserve"> – </w:t>
      </w:r>
      <w:r w:rsidR="00B71F2B">
        <w:rPr>
          <w:sz w:val="24"/>
          <w:szCs w:val="24"/>
        </w:rPr>
        <w:t xml:space="preserve">(1) </w:t>
      </w:r>
      <w:r w:rsidR="00B76896" w:rsidRPr="00121994">
        <w:rPr>
          <w:sz w:val="24"/>
          <w:szCs w:val="24"/>
        </w:rPr>
        <w:t xml:space="preserve">Bu Yönetmelik, Gıdalarda Belirli Bulaşanların Maksimum Limitlerini Belirleyen </w:t>
      </w:r>
      <w:r w:rsidR="00B76896" w:rsidRPr="006A082D">
        <w:rPr>
          <w:sz w:val="24"/>
          <w:szCs w:val="24"/>
        </w:rPr>
        <w:t>25 Nisan 2023 tarihli ve (</w:t>
      </w:r>
      <w:r w:rsidR="0037504D" w:rsidRPr="006A082D">
        <w:rPr>
          <w:sz w:val="24"/>
          <w:szCs w:val="24"/>
        </w:rPr>
        <w:t>A</w:t>
      </w:r>
      <w:r w:rsidR="0037504D">
        <w:rPr>
          <w:sz w:val="24"/>
          <w:szCs w:val="24"/>
        </w:rPr>
        <w:t>B</w:t>
      </w:r>
      <w:r w:rsidR="00B76896" w:rsidRPr="006A082D">
        <w:rPr>
          <w:sz w:val="24"/>
          <w:szCs w:val="24"/>
        </w:rPr>
        <w:t>) 2023/915</w:t>
      </w:r>
      <w:r w:rsidR="00B76896" w:rsidRPr="00121994">
        <w:rPr>
          <w:sz w:val="24"/>
          <w:szCs w:val="24"/>
        </w:rPr>
        <w:t xml:space="preserve"> sayılı Komisyon Tüzüğü dikkate alınarak Avrupa Birliği mevzuatına uyum çerçevesinde hazırlanmıştır.</w:t>
      </w:r>
    </w:p>
    <w:p w14:paraId="4A41F320" w14:textId="77777777" w:rsidR="00CF4C94" w:rsidRPr="00023983" w:rsidRDefault="00CF4C94" w:rsidP="00CF4C94">
      <w:pPr>
        <w:ind w:firstLine="567"/>
        <w:jc w:val="both"/>
        <w:rPr>
          <w:rFonts w:eastAsia="Times New Roman"/>
          <w:color w:val="000000"/>
          <w:sz w:val="24"/>
          <w:szCs w:val="24"/>
        </w:rPr>
      </w:pPr>
      <w:r w:rsidRPr="00023983">
        <w:rPr>
          <w:rFonts w:eastAsia="Times New Roman"/>
          <w:b/>
          <w:bCs/>
          <w:color w:val="000000"/>
          <w:sz w:val="24"/>
          <w:szCs w:val="24"/>
        </w:rPr>
        <w:t>Yürürlükten kaldırılan yönetmelik</w:t>
      </w:r>
    </w:p>
    <w:p w14:paraId="5F18EAD0" w14:textId="5DA45CFA" w:rsidR="00CF4C94" w:rsidRPr="00023983" w:rsidRDefault="004B7E9B" w:rsidP="00CF4C94">
      <w:pPr>
        <w:ind w:firstLine="567"/>
        <w:jc w:val="both"/>
        <w:rPr>
          <w:rFonts w:eastAsia="Times New Roman"/>
          <w:color w:val="000000"/>
          <w:sz w:val="24"/>
          <w:szCs w:val="24"/>
        </w:rPr>
      </w:pPr>
      <w:r>
        <w:rPr>
          <w:rFonts w:eastAsia="Times New Roman"/>
          <w:b/>
          <w:bCs/>
          <w:color w:val="000000"/>
          <w:sz w:val="24"/>
          <w:szCs w:val="24"/>
        </w:rPr>
        <w:t>MADDE 1</w:t>
      </w:r>
      <w:r w:rsidR="00E8097B">
        <w:rPr>
          <w:rFonts w:eastAsia="Times New Roman"/>
          <w:b/>
          <w:bCs/>
          <w:color w:val="000000"/>
          <w:sz w:val="24"/>
          <w:szCs w:val="24"/>
        </w:rPr>
        <w:t>4</w:t>
      </w:r>
      <w:r w:rsidR="00CF4C94" w:rsidRPr="00023983">
        <w:rPr>
          <w:rFonts w:eastAsia="Times New Roman"/>
          <w:b/>
          <w:bCs/>
          <w:color w:val="000000"/>
          <w:sz w:val="24"/>
          <w:szCs w:val="24"/>
        </w:rPr>
        <w:t xml:space="preserve"> – </w:t>
      </w:r>
      <w:r w:rsidR="00CF4C94" w:rsidRPr="00023983">
        <w:rPr>
          <w:rFonts w:eastAsia="Times New Roman"/>
          <w:color w:val="000000"/>
          <w:sz w:val="24"/>
          <w:szCs w:val="24"/>
        </w:rPr>
        <w:t>(</w:t>
      </w:r>
      <w:r w:rsidR="00B71F2B">
        <w:rPr>
          <w:rFonts w:eastAsia="Times New Roman"/>
          <w:color w:val="000000"/>
          <w:sz w:val="24"/>
          <w:szCs w:val="24"/>
        </w:rPr>
        <w:t>1) 29/12/2011 tarihli ve 28157 3</w:t>
      </w:r>
      <w:r w:rsidR="00356757">
        <w:rPr>
          <w:rFonts w:eastAsia="Times New Roman"/>
          <w:color w:val="000000"/>
          <w:sz w:val="24"/>
          <w:szCs w:val="24"/>
        </w:rPr>
        <w:t xml:space="preserve"> üncü</w:t>
      </w:r>
      <w:r w:rsidR="0037504D">
        <w:rPr>
          <w:rFonts w:eastAsia="Times New Roman"/>
          <w:color w:val="000000"/>
          <w:sz w:val="24"/>
          <w:szCs w:val="24"/>
        </w:rPr>
        <w:t xml:space="preserve"> </w:t>
      </w:r>
      <w:r w:rsidR="00B71F2B">
        <w:rPr>
          <w:rFonts w:eastAsia="Times New Roman"/>
          <w:color w:val="000000"/>
          <w:sz w:val="24"/>
          <w:szCs w:val="24"/>
        </w:rPr>
        <w:t>mükerrer</w:t>
      </w:r>
      <w:r w:rsidR="00CF4C94" w:rsidRPr="00023983">
        <w:rPr>
          <w:rFonts w:eastAsia="Times New Roman"/>
          <w:color w:val="000000"/>
          <w:sz w:val="24"/>
          <w:szCs w:val="24"/>
        </w:rPr>
        <w:t xml:space="preserve"> sayılı Resmî Gazete’de yayımlanan Türk Gıda Kodeksi Bulaşanlar Yönetmeliği yürürlükten kaldırılmıştır.</w:t>
      </w:r>
    </w:p>
    <w:p w14:paraId="59F525BF" w14:textId="77777777" w:rsidR="00CF4C94" w:rsidRPr="00023983" w:rsidRDefault="00CF4C94" w:rsidP="00A01A8D">
      <w:pPr>
        <w:ind w:firstLine="567"/>
        <w:jc w:val="both"/>
        <w:rPr>
          <w:rFonts w:eastAsia="Times New Roman"/>
          <w:color w:val="000000"/>
          <w:sz w:val="24"/>
          <w:szCs w:val="24"/>
        </w:rPr>
      </w:pPr>
      <w:r w:rsidRPr="00023983">
        <w:rPr>
          <w:rFonts w:eastAsia="Times New Roman"/>
          <w:b/>
          <w:bCs/>
          <w:color w:val="000000"/>
          <w:sz w:val="24"/>
          <w:szCs w:val="24"/>
        </w:rPr>
        <w:lastRenderedPageBreak/>
        <w:t>Geçiş hükümleri</w:t>
      </w:r>
    </w:p>
    <w:p w14:paraId="19D8529F" w14:textId="021772D3" w:rsidR="00201ED7" w:rsidRPr="000125B5" w:rsidRDefault="00C81D1B" w:rsidP="00A01A8D">
      <w:pPr>
        <w:ind w:firstLine="567"/>
        <w:jc w:val="both"/>
        <w:rPr>
          <w:rFonts w:eastAsia="Times New Roman"/>
          <w:color w:val="000000"/>
          <w:sz w:val="24"/>
          <w:szCs w:val="24"/>
        </w:rPr>
      </w:pPr>
      <w:r w:rsidRPr="00023983">
        <w:rPr>
          <w:rFonts w:eastAsia="Times New Roman"/>
          <w:b/>
          <w:bCs/>
          <w:color w:val="000000"/>
          <w:sz w:val="24"/>
          <w:szCs w:val="24"/>
        </w:rPr>
        <w:t>G</w:t>
      </w:r>
      <w:r w:rsidR="00F968FD">
        <w:rPr>
          <w:rFonts w:eastAsia="Times New Roman"/>
          <w:b/>
          <w:bCs/>
          <w:color w:val="000000"/>
          <w:sz w:val="24"/>
          <w:szCs w:val="24"/>
        </w:rPr>
        <w:t>EÇİCİ MADDE</w:t>
      </w:r>
      <w:r w:rsidR="00CF4C94" w:rsidRPr="00023983">
        <w:rPr>
          <w:rFonts w:eastAsia="Times New Roman"/>
          <w:b/>
          <w:bCs/>
          <w:color w:val="000000"/>
          <w:sz w:val="24"/>
          <w:szCs w:val="24"/>
        </w:rPr>
        <w:t xml:space="preserve"> 1 – </w:t>
      </w:r>
      <w:r w:rsidR="00201ED7" w:rsidRPr="000125B5">
        <w:rPr>
          <w:rFonts w:eastAsia="Times New Roman"/>
          <w:color w:val="000000"/>
          <w:sz w:val="24"/>
          <w:szCs w:val="24"/>
        </w:rPr>
        <w:t xml:space="preserve">(1) Bu Yönetmelik kapsamında faaliyet gösteren gıda işletmecileri, </w:t>
      </w:r>
      <w:r w:rsidR="0013300C" w:rsidRPr="000125B5">
        <w:rPr>
          <w:rFonts w:eastAsia="Times New Roman"/>
          <w:color w:val="000000"/>
          <w:sz w:val="24"/>
          <w:szCs w:val="24"/>
        </w:rPr>
        <w:t>dördüncü fıkra saklı kalmak kaydıyla</w:t>
      </w:r>
      <w:r w:rsidR="00201ED7" w:rsidRPr="000125B5">
        <w:rPr>
          <w:rFonts w:eastAsia="Times New Roman"/>
          <w:color w:val="000000"/>
          <w:sz w:val="24"/>
          <w:szCs w:val="24"/>
        </w:rPr>
        <w:t xml:space="preserve"> 31/12/2023 tarihine kadar bu Yönetmelik hükümlerine uymak zorundadır.</w:t>
      </w:r>
    </w:p>
    <w:p w14:paraId="284A0384" w14:textId="1D5E93A6" w:rsidR="00201ED7" w:rsidRDefault="00201ED7" w:rsidP="00A01A8D">
      <w:pPr>
        <w:ind w:firstLine="567"/>
        <w:jc w:val="both"/>
        <w:rPr>
          <w:rFonts w:eastAsia="Times New Roman"/>
          <w:color w:val="000000"/>
          <w:sz w:val="24"/>
          <w:szCs w:val="24"/>
        </w:rPr>
      </w:pPr>
      <w:r w:rsidRPr="001F438B">
        <w:rPr>
          <w:rFonts w:eastAsia="Times New Roman"/>
          <w:color w:val="000000"/>
          <w:sz w:val="24"/>
          <w:szCs w:val="24"/>
        </w:rPr>
        <w:t xml:space="preserve">(2) Bu Yönetmeliğin yayımı tarihinden önce faaliyet gösteren gıda işletmecileri, bu Yönetmeliğe uyum sağlayana kadar, </w:t>
      </w:r>
      <w:bookmarkStart w:id="3" w:name="_Hlk134388457"/>
      <w:r w:rsidR="00D5668C" w:rsidRPr="001F438B">
        <w:rPr>
          <w:rFonts w:eastAsia="Times New Roman"/>
          <w:color w:val="000000"/>
          <w:sz w:val="24"/>
          <w:szCs w:val="24"/>
        </w:rPr>
        <w:t>1</w:t>
      </w:r>
      <w:r w:rsidR="00E8097B">
        <w:rPr>
          <w:rFonts w:eastAsia="Times New Roman"/>
          <w:color w:val="000000"/>
          <w:sz w:val="24"/>
          <w:szCs w:val="24"/>
        </w:rPr>
        <w:t>4</w:t>
      </w:r>
      <w:r w:rsidR="00D5668C" w:rsidRPr="001F438B">
        <w:rPr>
          <w:rFonts w:eastAsia="Times New Roman"/>
          <w:color w:val="000000"/>
          <w:sz w:val="24"/>
          <w:szCs w:val="24"/>
        </w:rPr>
        <w:t xml:space="preserve"> </w:t>
      </w:r>
      <w:r w:rsidR="00E8097B">
        <w:rPr>
          <w:rFonts w:eastAsia="Times New Roman"/>
          <w:color w:val="000000"/>
          <w:sz w:val="24"/>
          <w:szCs w:val="24"/>
        </w:rPr>
        <w:t>ü</w:t>
      </w:r>
      <w:r w:rsidR="00D5668C" w:rsidRPr="001F438B">
        <w:rPr>
          <w:rFonts w:eastAsia="Times New Roman"/>
          <w:color w:val="000000"/>
          <w:sz w:val="24"/>
          <w:szCs w:val="24"/>
        </w:rPr>
        <w:t>nc</w:t>
      </w:r>
      <w:r w:rsidR="00E8097B">
        <w:rPr>
          <w:rFonts w:eastAsia="Times New Roman"/>
          <w:color w:val="000000"/>
          <w:sz w:val="24"/>
          <w:szCs w:val="24"/>
        </w:rPr>
        <w:t>ü</w:t>
      </w:r>
      <w:r w:rsidR="00D5668C" w:rsidRPr="001F438B">
        <w:rPr>
          <w:rFonts w:eastAsia="Times New Roman"/>
          <w:color w:val="000000"/>
          <w:sz w:val="24"/>
          <w:szCs w:val="24"/>
        </w:rPr>
        <w:t xml:space="preserve"> </w:t>
      </w:r>
      <w:bookmarkEnd w:id="3"/>
      <w:r w:rsidR="00D5668C" w:rsidRPr="001F438B">
        <w:rPr>
          <w:rFonts w:eastAsia="Times New Roman"/>
          <w:color w:val="000000"/>
          <w:sz w:val="24"/>
          <w:szCs w:val="24"/>
        </w:rPr>
        <w:t>madde ile yürürlükten kaldırılan</w:t>
      </w:r>
      <w:r w:rsidRPr="001F438B">
        <w:rPr>
          <w:rFonts w:eastAsia="Times New Roman"/>
          <w:color w:val="000000"/>
          <w:sz w:val="24"/>
          <w:szCs w:val="24"/>
        </w:rPr>
        <w:t xml:space="preserve"> Yönetmeli</w:t>
      </w:r>
      <w:r w:rsidR="00D5668C" w:rsidRPr="001F438B">
        <w:rPr>
          <w:rFonts w:eastAsia="Times New Roman"/>
          <w:color w:val="000000"/>
          <w:sz w:val="24"/>
          <w:szCs w:val="24"/>
        </w:rPr>
        <w:t>k</w:t>
      </w:r>
      <w:r w:rsidRPr="001F438B">
        <w:rPr>
          <w:rFonts w:eastAsia="Times New Roman"/>
          <w:color w:val="000000"/>
          <w:sz w:val="24"/>
          <w:szCs w:val="24"/>
        </w:rPr>
        <w:t xml:space="preserve"> hükümlerine ve </w:t>
      </w:r>
      <w:r w:rsidR="0013300C" w:rsidRPr="001F438B">
        <w:rPr>
          <w:rFonts w:eastAsia="Times New Roman"/>
          <w:color w:val="000000"/>
          <w:sz w:val="24"/>
          <w:szCs w:val="24"/>
        </w:rPr>
        <w:t>bulaşanlar ile ilgili olarak 5</w:t>
      </w:r>
      <w:r w:rsidR="000125B5" w:rsidRPr="001F438B">
        <w:rPr>
          <w:rFonts w:eastAsia="Times New Roman"/>
          <w:color w:val="000000"/>
          <w:sz w:val="24"/>
          <w:szCs w:val="24"/>
        </w:rPr>
        <w:t>9</w:t>
      </w:r>
      <w:r w:rsidR="0013300C" w:rsidRPr="001F438B">
        <w:rPr>
          <w:rFonts w:eastAsia="Times New Roman"/>
          <w:color w:val="000000"/>
          <w:sz w:val="24"/>
          <w:szCs w:val="24"/>
        </w:rPr>
        <w:t>96 sayılı Kanun kapsamında yapılan Bakanlık uygulamalarına</w:t>
      </w:r>
      <w:r w:rsidRPr="001F438B">
        <w:rPr>
          <w:rFonts w:eastAsia="Times New Roman"/>
          <w:color w:val="000000"/>
          <w:sz w:val="24"/>
          <w:szCs w:val="24"/>
        </w:rPr>
        <w:t xml:space="preserve"> uymak zorundadır.</w:t>
      </w:r>
    </w:p>
    <w:p w14:paraId="4B81DCCE" w14:textId="11D932EC" w:rsidR="00DE3DFD" w:rsidRPr="00201ED7" w:rsidRDefault="00201ED7" w:rsidP="00A01A8D">
      <w:pPr>
        <w:ind w:firstLine="567"/>
        <w:jc w:val="both"/>
        <w:rPr>
          <w:rFonts w:eastAsia="Times New Roman"/>
          <w:color w:val="000000"/>
          <w:sz w:val="24"/>
          <w:szCs w:val="24"/>
        </w:rPr>
      </w:pPr>
      <w:r w:rsidRPr="001F438B">
        <w:rPr>
          <w:rFonts w:eastAsia="Times New Roman"/>
          <w:color w:val="000000"/>
          <w:sz w:val="24"/>
          <w:szCs w:val="24"/>
        </w:rPr>
        <w:t xml:space="preserve">(3) Bu Yönetmeliğin yayımı tarihinden önce faaliyet gösteren gıda işletmecileri tarafından 31/12/2023 tarihinden önce piyasaya arz edilen ürünler </w:t>
      </w:r>
      <w:r w:rsidR="00867B5D" w:rsidRPr="001F438B">
        <w:rPr>
          <w:rFonts w:eastAsia="Times New Roman"/>
          <w:color w:val="000000"/>
          <w:sz w:val="24"/>
          <w:szCs w:val="24"/>
        </w:rPr>
        <w:t xml:space="preserve">dördüncü fıkra </w:t>
      </w:r>
      <w:r w:rsidR="00760728">
        <w:rPr>
          <w:rFonts w:eastAsia="Times New Roman"/>
          <w:color w:val="000000"/>
          <w:sz w:val="24"/>
          <w:szCs w:val="24"/>
        </w:rPr>
        <w:t xml:space="preserve">hükümleri </w:t>
      </w:r>
      <w:r w:rsidR="00867B5D" w:rsidRPr="001F438B">
        <w:rPr>
          <w:rFonts w:eastAsia="Times New Roman"/>
          <w:color w:val="000000"/>
          <w:sz w:val="24"/>
          <w:szCs w:val="24"/>
        </w:rPr>
        <w:t xml:space="preserve">saklı kalmak kaydıyla </w:t>
      </w:r>
      <w:r w:rsidRPr="001F438B">
        <w:rPr>
          <w:rFonts w:eastAsia="Times New Roman"/>
          <w:color w:val="000000"/>
          <w:sz w:val="24"/>
          <w:szCs w:val="24"/>
        </w:rPr>
        <w:t>31/12/202</w:t>
      </w:r>
      <w:r w:rsidR="00D5668C" w:rsidRPr="001F438B">
        <w:rPr>
          <w:rFonts w:eastAsia="Times New Roman"/>
          <w:color w:val="000000"/>
          <w:sz w:val="24"/>
          <w:szCs w:val="24"/>
        </w:rPr>
        <w:t>4</w:t>
      </w:r>
      <w:r w:rsidRPr="001F438B">
        <w:rPr>
          <w:rFonts w:eastAsia="Times New Roman"/>
          <w:color w:val="000000"/>
          <w:sz w:val="24"/>
          <w:szCs w:val="24"/>
        </w:rPr>
        <w:t xml:space="preserve"> tarihine kadar piyasada bulunabilir.</w:t>
      </w:r>
    </w:p>
    <w:p w14:paraId="6FA7886C" w14:textId="310D3FFA" w:rsidR="00DE3DFD" w:rsidRPr="00485324" w:rsidRDefault="001F438B" w:rsidP="00A01A8D">
      <w:pPr>
        <w:ind w:firstLine="567"/>
        <w:jc w:val="both"/>
        <w:rPr>
          <w:rFonts w:eastAsia="Times New Roman"/>
          <w:color w:val="000000"/>
          <w:sz w:val="24"/>
          <w:szCs w:val="24"/>
        </w:rPr>
      </w:pPr>
      <w:bookmarkStart w:id="4" w:name="_Hlk130677369"/>
      <w:r w:rsidRPr="00485324">
        <w:rPr>
          <w:rFonts w:eastAsia="Times New Roman"/>
          <w:color w:val="000000"/>
          <w:sz w:val="24"/>
          <w:szCs w:val="24"/>
        </w:rPr>
        <w:t>(4)</w:t>
      </w:r>
      <w:r w:rsidR="00CF4C94" w:rsidRPr="00485324">
        <w:rPr>
          <w:rFonts w:eastAsia="Times New Roman"/>
          <w:color w:val="000000"/>
          <w:sz w:val="24"/>
          <w:szCs w:val="24"/>
        </w:rPr>
        <w:t xml:space="preserve"> </w:t>
      </w:r>
      <w:r w:rsidR="00DE3DFD" w:rsidRPr="00485324">
        <w:rPr>
          <w:rFonts w:eastAsia="Times New Roman"/>
          <w:color w:val="000000"/>
          <w:sz w:val="24"/>
          <w:szCs w:val="24"/>
        </w:rPr>
        <w:t>Ek-1’de tarih belirlenmiş maksimum limitler için</w:t>
      </w:r>
      <w:r w:rsidR="002F4BE1" w:rsidRPr="00485324">
        <w:rPr>
          <w:rFonts w:eastAsia="Times New Roman"/>
          <w:color w:val="000000"/>
          <w:sz w:val="24"/>
          <w:szCs w:val="24"/>
        </w:rPr>
        <w:t xml:space="preserve"> aşağıdaki hükümler uygulanır.</w:t>
      </w:r>
    </w:p>
    <w:p w14:paraId="3A5C233D" w14:textId="6B90575A" w:rsidR="00DE3DFD" w:rsidRPr="00485324" w:rsidRDefault="00A667A8" w:rsidP="00A01A8D">
      <w:pPr>
        <w:ind w:firstLine="567"/>
        <w:jc w:val="both"/>
        <w:rPr>
          <w:rFonts w:eastAsia="Times New Roman"/>
          <w:color w:val="000000"/>
          <w:sz w:val="24"/>
          <w:szCs w:val="24"/>
        </w:rPr>
      </w:pPr>
      <w:r w:rsidRPr="00485324">
        <w:rPr>
          <w:rFonts w:eastAsia="Times New Roman"/>
          <w:color w:val="000000"/>
          <w:sz w:val="24"/>
          <w:szCs w:val="24"/>
        </w:rPr>
        <w:t xml:space="preserve">a) </w:t>
      </w:r>
      <w:r w:rsidR="002F4BE1" w:rsidRPr="00485324">
        <w:rPr>
          <w:rFonts w:eastAsia="Times New Roman"/>
          <w:color w:val="000000"/>
          <w:sz w:val="24"/>
          <w:szCs w:val="24"/>
        </w:rPr>
        <w:t xml:space="preserve">Tek tarih belirlenmiş olanlarda; </w:t>
      </w:r>
      <w:r w:rsidR="00DE3DFD" w:rsidRPr="00485324">
        <w:rPr>
          <w:rFonts w:eastAsia="Times New Roman"/>
          <w:color w:val="000000"/>
          <w:sz w:val="24"/>
          <w:szCs w:val="24"/>
        </w:rPr>
        <w:t xml:space="preserve">belirlenen tarihten önce </w:t>
      </w:r>
      <w:r w:rsidR="0017472C" w:rsidRPr="00485324">
        <w:rPr>
          <w:rFonts w:eastAsia="Times New Roman"/>
          <w:color w:val="000000"/>
          <w:sz w:val="24"/>
          <w:szCs w:val="24"/>
        </w:rPr>
        <w:t>piyasaya arz edilmiş</w:t>
      </w:r>
      <w:r w:rsidR="00DE3DFD" w:rsidRPr="00485324">
        <w:rPr>
          <w:rFonts w:eastAsia="Times New Roman"/>
          <w:color w:val="000000"/>
          <w:sz w:val="24"/>
          <w:szCs w:val="24"/>
        </w:rPr>
        <w:t xml:space="preserve"> ve </w:t>
      </w:r>
      <w:r w:rsidR="002F4BE1" w:rsidRPr="00485324">
        <w:rPr>
          <w:rFonts w:eastAsia="Times New Roman"/>
          <w:color w:val="000000"/>
          <w:sz w:val="24"/>
          <w:szCs w:val="24"/>
        </w:rPr>
        <w:t xml:space="preserve">varsa bir önceki maksimum limite, yoksa </w:t>
      </w:r>
      <w:r w:rsidR="00E8097B" w:rsidRPr="001F438B">
        <w:rPr>
          <w:rFonts w:eastAsia="Times New Roman"/>
          <w:color w:val="000000"/>
          <w:sz w:val="24"/>
          <w:szCs w:val="24"/>
        </w:rPr>
        <w:t>1</w:t>
      </w:r>
      <w:r w:rsidR="00E8097B">
        <w:rPr>
          <w:rFonts w:eastAsia="Times New Roman"/>
          <w:color w:val="000000"/>
          <w:sz w:val="24"/>
          <w:szCs w:val="24"/>
        </w:rPr>
        <w:t>4</w:t>
      </w:r>
      <w:r w:rsidR="00E8097B" w:rsidRPr="001F438B">
        <w:rPr>
          <w:rFonts w:eastAsia="Times New Roman"/>
          <w:color w:val="000000"/>
          <w:sz w:val="24"/>
          <w:szCs w:val="24"/>
        </w:rPr>
        <w:t xml:space="preserve"> </w:t>
      </w:r>
      <w:r w:rsidR="00E8097B">
        <w:rPr>
          <w:rFonts w:eastAsia="Times New Roman"/>
          <w:color w:val="000000"/>
          <w:sz w:val="24"/>
          <w:szCs w:val="24"/>
        </w:rPr>
        <w:t>ü</w:t>
      </w:r>
      <w:r w:rsidR="00E8097B" w:rsidRPr="001F438B">
        <w:rPr>
          <w:rFonts w:eastAsia="Times New Roman"/>
          <w:color w:val="000000"/>
          <w:sz w:val="24"/>
          <w:szCs w:val="24"/>
        </w:rPr>
        <w:t>nc</w:t>
      </w:r>
      <w:r w:rsidR="00E8097B">
        <w:rPr>
          <w:rFonts w:eastAsia="Times New Roman"/>
          <w:color w:val="000000"/>
          <w:sz w:val="24"/>
          <w:szCs w:val="24"/>
        </w:rPr>
        <w:t>ü</w:t>
      </w:r>
      <w:r w:rsidR="00E8097B" w:rsidRPr="001F438B">
        <w:rPr>
          <w:rFonts w:eastAsia="Times New Roman"/>
          <w:color w:val="000000"/>
          <w:sz w:val="24"/>
          <w:szCs w:val="24"/>
        </w:rPr>
        <w:t xml:space="preserve"> </w:t>
      </w:r>
      <w:r w:rsidR="00DE3DFD" w:rsidRPr="00485324">
        <w:rPr>
          <w:rFonts w:eastAsia="Times New Roman"/>
          <w:color w:val="000000"/>
          <w:sz w:val="24"/>
          <w:szCs w:val="24"/>
        </w:rPr>
        <w:t>madde ile yürürlükten kaldırılan Yönetmelik hükümlerine ve bulaşanlar ile ilgili olarak 5996 sayılı Kanun kapsamında yapılan Bakanlık uygulamalarına uygun olan gıdalar</w:t>
      </w:r>
      <w:r w:rsidR="002F4BE1" w:rsidRPr="00485324">
        <w:rPr>
          <w:rFonts w:eastAsia="Times New Roman"/>
          <w:color w:val="000000"/>
          <w:sz w:val="24"/>
          <w:szCs w:val="24"/>
        </w:rPr>
        <w:t xml:space="preserve"> belirlenen tarihten itibaren </w:t>
      </w:r>
      <w:bookmarkStart w:id="5" w:name="_Hlk133510434"/>
      <w:r w:rsidR="002F4BE1" w:rsidRPr="00485324">
        <w:rPr>
          <w:rFonts w:eastAsia="Times New Roman"/>
          <w:color w:val="000000"/>
          <w:sz w:val="24"/>
          <w:szCs w:val="24"/>
        </w:rPr>
        <w:t>bir yıl sonraki tarihe kadar piyasada bulunabilir.</w:t>
      </w:r>
      <w:bookmarkEnd w:id="5"/>
    </w:p>
    <w:p w14:paraId="78EDB051" w14:textId="059D42AD" w:rsidR="0017472C" w:rsidRPr="00A667A8" w:rsidRDefault="00A667A8" w:rsidP="00A01A8D">
      <w:pPr>
        <w:ind w:firstLine="567"/>
        <w:jc w:val="both"/>
        <w:rPr>
          <w:rFonts w:eastAsia="Times New Roman"/>
          <w:color w:val="000000"/>
          <w:sz w:val="24"/>
          <w:szCs w:val="24"/>
        </w:rPr>
      </w:pPr>
      <w:r w:rsidRPr="00485324">
        <w:rPr>
          <w:rFonts w:eastAsia="Times New Roman"/>
          <w:color w:val="000000"/>
          <w:sz w:val="24"/>
          <w:szCs w:val="24"/>
        </w:rPr>
        <w:t xml:space="preserve">b) </w:t>
      </w:r>
      <w:r w:rsidR="002F4BE1" w:rsidRPr="00485324">
        <w:rPr>
          <w:rFonts w:eastAsia="Times New Roman"/>
          <w:color w:val="000000"/>
          <w:sz w:val="24"/>
          <w:szCs w:val="24"/>
        </w:rPr>
        <w:t xml:space="preserve">İki tarih belirlenmiş olanlarda ilk tarih </w:t>
      </w:r>
      <w:r w:rsidR="00F30B93" w:rsidRPr="00485324">
        <w:rPr>
          <w:rFonts w:eastAsia="Times New Roman"/>
          <w:color w:val="000000"/>
          <w:sz w:val="24"/>
          <w:szCs w:val="24"/>
        </w:rPr>
        <w:t>için</w:t>
      </w:r>
      <w:r w:rsidR="007F0E90" w:rsidRPr="00485324">
        <w:rPr>
          <w:rFonts w:eastAsia="Times New Roman"/>
          <w:color w:val="000000"/>
          <w:sz w:val="24"/>
          <w:szCs w:val="24"/>
        </w:rPr>
        <w:t xml:space="preserve"> </w:t>
      </w:r>
      <w:r w:rsidR="002F4BE1" w:rsidRPr="00485324">
        <w:rPr>
          <w:rFonts w:eastAsia="Times New Roman"/>
          <w:color w:val="000000"/>
          <w:sz w:val="24"/>
          <w:szCs w:val="24"/>
        </w:rPr>
        <w:t xml:space="preserve">(a) bendi </w:t>
      </w:r>
      <w:r w:rsidR="00485324" w:rsidRPr="00485324">
        <w:rPr>
          <w:rFonts w:eastAsia="Times New Roman"/>
          <w:color w:val="000000"/>
          <w:sz w:val="24"/>
          <w:szCs w:val="24"/>
        </w:rPr>
        <w:t xml:space="preserve">hükümleri </w:t>
      </w:r>
      <w:r w:rsidR="002F4BE1" w:rsidRPr="00485324">
        <w:rPr>
          <w:rFonts w:eastAsia="Times New Roman"/>
          <w:color w:val="000000"/>
          <w:sz w:val="24"/>
          <w:szCs w:val="24"/>
        </w:rPr>
        <w:t>uygulanır, ikinci tarihten önce piyasaya arz edilmiş ve ilk tarih için belirlenmiş maksimum limitlere uygun olan gıdalar ikinci tarihten itibaren bir yıl sonraki tarihe kadar piyasada bulunabilir.</w:t>
      </w:r>
    </w:p>
    <w:bookmarkEnd w:id="4"/>
    <w:p w14:paraId="4F6D4C78" w14:textId="77777777" w:rsidR="00CF4C94" w:rsidRPr="00023983" w:rsidRDefault="00CF4C94" w:rsidP="00CF4C94">
      <w:pPr>
        <w:pStyle w:val="3-NormalYaz"/>
        <w:spacing w:line="240" w:lineRule="atLeast"/>
        <w:ind w:firstLine="567"/>
        <w:rPr>
          <w:sz w:val="24"/>
          <w:szCs w:val="24"/>
        </w:rPr>
      </w:pPr>
      <w:r w:rsidRPr="00023983">
        <w:rPr>
          <w:b/>
          <w:bCs/>
          <w:sz w:val="24"/>
          <w:szCs w:val="24"/>
        </w:rPr>
        <w:t>Yürürlük</w:t>
      </w:r>
    </w:p>
    <w:p w14:paraId="2F1B6FF0" w14:textId="5046FE68" w:rsidR="00CF4C94" w:rsidRPr="00023983" w:rsidRDefault="004B7E9B" w:rsidP="00CF4C94">
      <w:pPr>
        <w:pStyle w:val="3-NormalYaz"/>
        <w:spacing w:line="240" w:lineRule="atLeast"/>
        <w:ind w:firstLine="567"/>
        <w:rPr>
          <w:sz w:val="24"/>
          <w:szCs w:val="24"/>
        </w:rPr>
      </w:pPr>
      <w:r>
        <w:rPr>
          <w:b/>
          <w:bCs/>
          <w:sz w:val="24"/>
          <w:szCs w:val="24"/>
        </w:rPr>
        <w:t>MADDE 1</w:t>
      </w:r>
      <w:r w:rsidR="00E8097B">
        <w:rPr>
          <w:b/>
          <w:bCs/>
          <w:sz w:val="24"/>
          <w:szCs w:val="24"/>
        </w:rPr>
        <w:t>5</w:t>
      </w:r>
      <w:r w:rsidR="00CF4C94" w:rsidRPr="00023983">
        <w:rPr>
          <w:b/>
          <w:bCs/>
          <w:sz w:val="24"/>
          <w:szCs w:val="24"/>
        </w:rPr>
        <w:t xml:space="preserve"> –</w:t>
      </w:r>
      <w:r w:rsidR="00CF4C94" w:rsidRPr="00023983">
        <w:rPr>
          <w:sz w:val="24"/>
          <w:szCs w:val="24"/>
        </w:rPr>
        <w:t xml:space="preserve"> (1) Bu Yönetmelik </w:t>
      </w:r>
      <w:r w:rsidR="000A4A9D" w:rsidRPr="00023983">
        <w:rPr>
          <w:sz w:val="24"/>
          <w:szCs w:val="24"/>
        </w:rPr>
        <w:t>yayımı</w:t>
      </w:r>
      <w:r w:rsidR="00CF4C94" w:rsidRPr="00023983">
        <w:rPr>
          <w:sz w:val="24"/>
          <w:szCs w:val="24"/>
        </w:rPr>
        <w:t xml:space="preserve"> tarihinde</w:t>
      </w:r>
      <w:r w:rsidR="00543542" w:rsidRPr="00023983">
        <w:rPr>
          <w:sz w:val="24"/>
          <w:szCs w:val="24"/>
        </w:rPr>
        <w:t xml:space="preserve"> </w:t>
      </w:r>
      <w:r w:rsidR="00CF4C94" w:rsidRPr="00023983">
        <w:rPr>
          <w:sz w:val="24"/>
          <w:szCs w:val="24"/>
        </w:rPr>
        <w:t>yürürlüğe girer.</w:t>
      </w:r>
      <w:r w:rsidR="005549D8" w:rsidRPr="00023983">
        <w:rPr>
          <w:sz w:val="24"/>
          <w:szCs w:val="24"/>
        </w:rPr>
        <w:t xml:space="preserve"> </w:t>
      </w:r>
    </w:p>
    <w:p w14:paraId="4AA20395" w14:textId="77777777" w:rsidR="00CF4C94" w:rsidRPr="00023983" w:rsidRDefault="00CF4C94" w:rsidP="00CF4C94">
      <w:pPr>
        <w:pStyle w:val="3-NormalYaz"/>
        <w:spacing w:line="240" w:lineRule="atLeast"/>
        <w:ind w:firstLine="567"/>
        <w:rPr>
          <w:sz w:val="24"/>
          <w:szCs w:val="24"/>
        </w:rPr>
      </w:pPr>
      <w:r w:rsidRPr="00023983">
        <w:rPr>
          <w:b/>
          <w:bCs/>
          <w:sz w:val="24"/>
          <w:szCs w:val="24"/>
        </w:rPr>
        <w:t>Yürütme</w:t>
      </w:r>
    </w:p>
    <w:p w14:paraId="44704A37" w14:textId="21197C38" w:rsidR="00CF4C94" w:rsidRPr="00023983" w:rsidRDefault="004B7E9B" w:rsidP="00CF4C94">
      <w:pPr>
        <w:pStyle w:val="3-NormalYaz"/>
        <w:spacing w:line="240" w:lineRule="atLeast"/>
        <w:ind w:firstLine="567"/>
        <w:rPr>
          <w:strike/>
          <w:sz w:val="24"/>
          <w:szCs w:val="24"/>
        </w:rPr>
      </w:pPr>
      <w:r>
        <w:rPr>
          <w:b/>
          <w:bCs/>
          <w:sz w:val="24"/>
          <w:szCs w:val="24"/>
        </w:rPr>
        <w:t>MADDE 1</w:t>
      </w:r>
      <w:r w:rsidR="00E8097B">
        <w:rPr>
          <w:b/>
          <w:bCs/>
          <w:sz w:val="24"/>
          <w:szCs w:val="24"/>
        </w:rPr>
        <w:t>6</w:t>
      </w:r>
      <w:r w:rsidR="00CF4C94" w:rsidRPr="00023983">
        <w:rPr>
          <w:b/>
          <w:bCs/>
          <w:sz w:val="24"/>
          <w:szCs w:val="24"/>
        </w:rPr>
        <w:t xml:space="preserve"> –</w:t>
      </w:r>
      <w:r w:rsidR="00CF4C94" w:rsidRPr="00023983">
        <w:rPr>
          <w:sz w:val="24"/>
          <w:szCs w:val="24"/>
        </w:rPr>
        <w:t xml:space="preserve"> (1) </w:t>
      </w:r>
      <w:bookmarkStart w:id="6" w:name="_Hlk95592405"/>
      <w:r w:rsidR="00CF4C94" w:rsidRPr="00023983">
        <w:rPr>
          <w:sz w:val="24"/>
          <w:szCs w:val="24"/>
        </w:rPr>
        <w:t>Bu Yönetmelik hükümlerini Tarım ve Orman Bakanı yürütür.</w:t>
      </w:r>
      <w:bookmarkEnd w:id="6"/>
    </w:p>
    <w:p w14:paraId="4E36E99F" w14:textId="0BF75D60" w:rsidR="00C466D1" w:rsidRDefault="00C466D1"/>
    <w:p w14:paraId="2BC5E0B3" w14:textId="52148C02" w:rsidR="00D62852" w:rsidRDefault="00D62852"/>
    <w:p w14:paraId="794C01F7" w14:textId="73F44761" w:rsidR="00D62852" w:rsidRDefault="00D62852"/>
    <w:p w14:paraId="6BEB2BDE" w14:textId="77777777" w:rsidR="00A10FB1" w:rsidRDefault="00A10FB1">
      <w:pPr>
        <w:sectPr w:rsidR="00A10FB1">
          <w:pgSz w:w="11906" w:h="16838"/>
          <w:pgMar w:top="1417" w:right="1417" w:bottom="1417" w:left="1417" w:header="708" w:footer="708" w:gutter="0"/>
          <w:cols w:space="708"/>
          <w:docGrid w:linePitch="360"/>
        </w:sect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5"/>
        <w:gridCol w:w="4791"/>
        <w:gridCol w:w="1375"/>
        <w:gridCol w:w="1390"/>
        <w:gridCol w:w="510"/>
        <w:gridCol w:w="5357"/>
      </w:tblGrid>
      <w:tr w:rsidR="00223E60" w:rsidRPr="00265627" w14:paraId="74A829AC" w14:textId="77777777" w:rsidTr="00223E60">
        <w:trPr>
          <w:trHeight w:val="122"/>
        </w:trPr>
        <w:tc>
          <w:tcPr>
            <w:tcW w:w="0" w:type="auto"/>
            <w:gridSpan w:val="6"/>
            <w:tcBorders>
              <w:top w:val="nil"/>
              <w:left w:val="nil"/>
              <w:bottom w:val="single" w:sz="6" w:space="0" w:color="000000"/>
              <w:right w:val="nil"/>
            </w:tcBorders>
            <w:shd w:val="clear" w:color="auto" w:fill="auto"/>
          </w:tcPr>
          <w:p w14:paraId="13D1DA16" w14:textId="795F11D8" w:rsidR="00223E60" w:rsidRPr="00C0617A" w:rsidRDefault="00223E60" w:rsidP="00223E60">
            <w:pPr>
              <w:ind w:right="195"/>
              <w:jc w:val="center"/>
              <w:rPr>
                <w:rFonts w:eastAsia="Times New Roman"/>
                <w:b/>
                <w:bCs/>
                <w:sz w:val="22"/>
                <w:szCs w:val="22"/>
              </w:rPr>
            </w:pPr>
            <w:r>
              <w:rPr>
                <w:rFonts w:eastAsia="Times New Roman"/>
                <w:b/>
                <w:bCs/>
                <w:sz w:val="22"/>
                <w:szCs w:val="22"/>
              </w:rPr>
              <w:lastRenderedPageBreak/>
              <w:t xml:space="preserve">Ek-1 </w:t>
            </w:r>
            <w:r w:rsidR="00DF0565">
              <w:rPr>
                <w:rFonts w:eastAsia="Times New Roman"/>
                <w:b/>
                <w:bCs/>
                <w:sz w:val="22"/>
                <w:szCs w:val="22"/>
              </w:rPr>
              <w:t>Gıdalardaki</w:t>
            </w:r>
            <w:r w:rsidRPr="00223E60">
              <w:rPr>
                <w:rFonts w:eastAsia="Times New Roman"/>
                <w:b/>
                <w:bCs/>
                <w:sz w:val="22"/>
                <w:szCs w:val="22"/>
                <w:vertAlign w:val="superscript"/>
              </w:rPr>
              <w:t>(1)</w:t>
            </w:r>
            <w:r w:rsidRPr="00223E60">
              <w:rPr>
                <w:rFonts w:eastAsia="Times New Roman"/>
                <w:b/>
                <w:bCs/>
                <w:sz w:val="22"/>
                <w:szCs w:val="22"/>
              </w:rPr>
              <w:t xml:space="preserve"> belirli </w:t>
            </w:r>
            <w:r w:rsidR="007D3B64">
              <w:rPr>
                <w:rFonts w:eastAsia="Times New Roman"/>
                <w:b/>
                <w:bCs/>
                <w:sz w:val="22"/>
                <w:szCs w:val="22"/>
              </w:rPr>
              <w:t>b</w:t>
            </w:r>
            <w:r>
              <w:rPr>
                <w:rFonts w:eastAsia="Times New Roman"/>
                <w:b/>
                <w:bCs/>
                <w:sz w:val="22"/>
                <w:szCs w:val="22"/>
              </w:rPr>
              <w:t>ulaşanlar için maksimum limitler</w:t>
            </w:r>
          </w:p>
        </w:tc>
      </w:tr>
      <w:tr w:rsidR="00223E60" w:rsidRPr="00265627" w14:paraId="1035772B" w14:textId="77777777" w:rsidTr="00C2797C">
        <w:trPr>
          <w:trHeight w:val="122"/>
        </w:trPr>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3C958DE1" w14:textId="6F54DA87" w:rsidR="00223E60" w:rsidRPr="00C0617A" w:rsidRDefault="00223E60" w:rsidP="00223E60">
            <w:pPr>
              <w:ind w:right="195"/>
              <w:rPr>
                <w:rFonts w:eastAsia="Times New Roman"/>
                <w:b/>
                <w:bCs/>
                <w:sz w:val="22"/>
                <w:szCs w:val="22"/>
              </w:rPr>
            </w:pPr>
            <w:r w:rsidRPr="00C0617A">
              <w:rPr>
                <w:rFonts w:eastAsia="Times New Roman"/>
                <w:b/>
                <w:bCs/>
                <w:sz w:val="22"/>
                <w:szCs w:val="22"/>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Pr>
          <w:p w14:paraId="5070BDFD" w14:textId="25506D1A" w:rsidR="00223E60" w:rsidRPr="00C0617A" w:rsidRDefault="00223E60" w:rsidP="00223E60">
            <w:pPr>
              <w:ind w:right="195"/>
              <w:jc w:val="center"/>
              <w:rPr>
                <w:rFonts w:eastAsia="Times New Roman"/>
                <w:b/>
                <w:bCs/>
                <w:sz w:val="22"/>
                <w:szCs w:val="22"/>
              </w:rPr>
            </w:pPr>
            <w:r w:rsidRPr="00C0617A">
              <w:rPr>
                <w:rFonts w:eastAsia="Times New Roman"/>
                <w:b/>
                <w:bCs/>
                <w:sz w:val="22"/>
                <w:szCs w:val="22"/>
              </w:rPr>
              <w:t>MİKOTOKSİNLER</w:t>
            </w:r>
          </w:p>
        </w:tc>
      </w:tr>
      <w:tr w:rsidR="00223E60" w:rsidRPr="00265627" w14:paraId="0449BD21" w14:textId="77777777" w:rsidTr="00DA6FEA">
        <w:trPr>
          <w:trHeight w:val="256"/>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253A7B6" w14:textId="77777777" w:rsidR="00223E60" w:rsidRPr="00C0617A" w:rsidRDefault="00223E60" w:rsidP="00D8638C">
            <w:pPr>
              <w:ind w:right="193"/>
              <w:rPr>
                <w:rFonts w:eastAsia="Times New Roman"/>
                <w:b/>
                <w:bCs/>
                <w:sz w:val="22"/>
                <w:szCs w:val="22"/>
              </w:rPr>
            </w:pPr>
            <w:r w:rsidRPr="00C0617A">
              <w:rPr>
                <w:rFonts w:eastAsia="Times New Roman"/>
                <w:b/>
                <w:bCs/>
                <w:sz w:val="22"/>
                <w:szCs w:val="22"/>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E55F79E" w14:textId="77777777" w:rsidR="00223E60" w:rsidRPr="00C0617A" w:rsidRDefault="00223E60" w:rsidP="00223E60">
            <w:pPr>
              <w:ind w:right="193"/>
              <w:jc w:val="center"/>
              <w:rPr>
                <w:rFonts w:eastAsia="Times New Roman"/>
                <w:b/>
                <w:bCs/>
                <w:sz w:val="22"/>
                <w:szCs w:val="22"/>
              </w:rPr>
            </w:pPr>
            <w:r w:rsidRPr="00C0617A">
              <w:rPr>
                <w:rFonts w:eastAsia="Times New Roman"/>
                <w:b/>
                <w:bCs/>
                <w:sz w:val="22"/>
                <w:szCs w:val="22"/>
              </w:rPr>
              <w:t>Aflatoksinler</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hideMark/>
          </w:tcPr>
          <w:p w14:paraId="13091DAD" w14:textId="77777777" w:rsidR="00223E60" w:rsidRPr="00C0617A" w:rsidRDefault="00223E60" w:rsidP="00223E60">
            <w:pPr>
              <w:ind w:right="193"/>
              <w:jc w:val="center"/>
              <w:rPr>
                <w:rFonts w:eastAsia="Times New Roman"/>
                <w:b/>
                <w:bCs/>
                <w:sz w:val="22"/>
                <w:szCs w:val="22"/>
              </w:rPr>
            </w:pPr>
            <w:r w:rsidRPr="00C0617A">
              <w:rPr>
                <w:rFonts w:eastAsia="Times New Roman"/>
                <w:b/>
                <w:bCs/>
                <w:sz w:val="22"/>
                <w:szCs w:val="22"/>
              </w:rPr>
              <w:t>Maksimum Limit (μg/kg)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FC42EF1" w14:textId="77777777" w:rsidR="00223E60" w:rsidRPr="00C0617A" w:rsidRDefault="00223E60" w:rsidP="00223E60">
            <w:pPr>
              <w:ind w:right="193"/>
              <w:jc w:val="center"/>
              <w:rPr>
                <w:rFonts w:eastAsia="Times New Roman"/>
                <w:b/>
                <w:bCs/>
                <w:sz w:val="22"/>
                <w:szCs w:val="22"/>
              </w:rPr>
            </w:pPr>
            <w:r w:rsidRPr="00C0617A">
              <w:rPr>
                <w:rFonts w:eastAsia="Times New Roman"/>
                <w:b/>
                <w:bCs/>
                <w:sz w:val="22"/>
                <w:szCs w:val="22"/>
              </w:rPr>
              <w:t>Açıklamalar</w:t>
            </w:r>
          </w:p>
        </w:tc>
      </w:tr>
      <w:tr w:rsidR="00223E60" w:rsidRPr="00265627" w14:paraId="2AA5B1DC"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BE94BD8" w14:textId="77777777" w:rsidR="00223E60" w:rsidRPr="00C0617A" w:rsidRDefault="00223E60" w:rsidP="00223E60">
            <w:pPr>
              <w:jc w:val="both"/>
              <w:rPr>
                <w:rFonts w:eastAsia="Times New Roman"/>
                <w:sz w:val="22"/>
                <w:szCs w:val="22"/>
              </w:rPr>
            </w:pPr>
            <w:r w:rsidRPr="00C0617A">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00F616D" w14:textId="77777777" w:rsidR="00223E60" w:rsidRPr="00C0617A" w:rsidRDefault="00223E60" w:rsidP="00223E60">
            <w:pPr>
              <w:jc w:val="both"/>
              <w:rPr>
                <w:rFonts w:eastAsia="Times New Roman"/>
                <w:sz w:val="22"/>
                <w:szCs w:val="22"/>
              </w:rPr>
            </w:pPr>
            <w:r w:rsidRPr="00C0617A">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9198922" w14:textId="77777777" w:rsidR="00223E60" w:rsidRPr="00C0617A" w:rsidRDefault="00223E60" w:rsidP="00223E60">
            <w:pPr>
              <w:jc w:val="center"/>
              <w:rPr>
                <w:rFonts w:eastAsia="Times New Roman"/>
                <w:sz w:val="22"/>
                <w:szCs w:val="22"/>
              </w:rPr>
            </w:pPr>
            <w:r w:rsidRPr="00C0617A">
              <w:rPr>
                <w:rFonts w:eastAsia="Times New Roman"/>
                <w:b/>
                <w:bCs/>
                <w:sz w:val="22"/>
                <w:szCs w:val="22"/>
              </w:rPr>
              <w:t>B</w:t>
            </w:r>
            <w:r w:rsidRPr="00C0617A">
              <w:rPr>
                <w:rFonts w:eastAsia="Times New Roman"/>
                <w:b/>
                <w:bCs/>
                <w:sz w:val="22"/>
                <w:szCs w:val="22"/>
                <w:vertAlign w:val="subscript"/>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3AEC4D3" w14:textId="47146C86" w:rsidR="00223E60" w:rsidRPr="00C0617A" w:rsidRDefault="00223E60" w:rsidP="00223E60">
            <w:pPr>
              <w:jc w:val="center"/>
              <w:rPr>
                <w:rFonts w:eastAsia="Times New Roman"/>
                <w:sz w:val="22"/>
                <w:szCs w:val="22"/>
              </w:rPr>
            </w:pPr>
            <w:r w:rsidRPr="00C0617A">
              <w:rPr>
                <w:rFonts w:eastAsia="Times New Roman"/>
                <w:b/>
                <w:bCs/>
                <w:sz w:val="22"/>
                <w:szCs w:val="22"/>
              </w:rPr>
              <w:t>B</w:t>
            </w:r>
            <w:r w:rsidRPr="00C0617A">
              <w:rPr>
                <w:rFonts w:eastAsia="Times New Roman"/>
                <w:b/>
                <w:bCs/>
                <w:sz w:val="22"/>
                <w:szCs w:val="22"/>
                <w:vertAlign w:val="subscript"/>
              </w:rPr>
              <w:t>1</w:t>
            </w:r>
            <w:r w:rsidRPr="00C0617A">
              <w:rPr>
                <w:rFonts w:eastAsia="Times New Roman"/>
                <w:b/>
                <w:bCs/>
                <w:sz w:val="22"/>
                <w:szCs w:val="22"/>
              </w:rPr>
              <w:t>, B</w:t>
            </w:r>
            <w:r w:rsidRPr="00C0617A">
              <w:rPr>
                <w:rFonts w:eastAsia="Times New Roman"/>
                <w:b/>
                <w:bCs/>
                <w:sz w:val="22"/>
                <w:szCs w:val="22"/>
                <w:vertAlign w:val="subscript"/>
              </w:rPr>
              <w:t>2</w:t>
            </w:r>
            <w:r w:rsidRPr="00C0617A">
              <w:rPr>
                <w:rFonts w:eastAsia="Times New Roman"/>
                <w:b/>
                <w:bCs/>
                <w:sz w:val="22"/>
                <w:szCs w:val="22"/>
              </w:rPr>
              <w:t>, G</w:t>
            </w:r>
            <w:r w:rsidRPr="00C0617A">
              <w:rPr>
                <w:rFonts w:eastAsia="Times New Roman"/>
                <w:b/>
                <w:bCs/>
                <w:sz w:val="22"/>
                <w:szCs w:val="22"/>
                <w:vertAlign w:val="subscript"/>
              </w:rPr>
              <w:t>1</w:t>
            </w:r>
            <w:r w:rsidRPr="00C0617A">
              <w:rPr>
                <w:rFonts w:eastAsia="Times New Roman"/>
                <w:b/>
                <w:bCs/>
                <w:sz w:val="22"/>
                <w:szCs w:val="22"/>
              </w:rPr>
              <w:t> ve G</w:t>
            </w:r>
            <w:r w:rsidRPr="00C0617A">
              <w:rPr>
                <w:rFonts w:eastAsia="Times New Roman"/>
                <w:b/>
                <w:bCs/>
                <w:sz w:val="22"/>
                <w:szCs w:val="22"/>
                <w:vertAlign w:val="subscript"/>
              </w:rPr>
              <w:t>2</w:t>
            </w:r>
            <w:r w:rsidRPr="00C0617A">
              <w:rPr>
                <w:rFonts w:eastAsia="Times New Roman"/>
                <w:b/>
                <w:bCs/>
                <w:sz w:val="22"/>
                <w:szCs w:val="22"/>
              </w:rPr>
              <w:t xml:space="preserve"> </w:t>
            </w:r>
            <w:r w:rsidR="00356757">
              <w:rPr>
                <w:rFonts w:eastAsia="Times New Roman"/>
                <w:b/>
                <w:bCs/>
                <w:sz w:val="22"/>
                <w:szCs w:val="22"/>
              </w:rPr>
              <w:t>t</w:t>
            </w:r>
            <w:r w:rsidRPr="00C0617A">
              <w:rPr>
                <w:rFonts w:eastAsia="Times New Roman"/>
                <w:b/>
                <w:bCs/>
                <w:sz w:val="22"/>
                <w:szCs w:val="22"/>
              </w:rPr>
              <w:t>oplamı</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2C1CCF0" w14:textId="77777777" w:rsidR="00223E60" w:rsidRPr="00C0617A" w:rsidRDefault="00223E60" w:rsidP="00223E60">
            <w:pPr>
              <w:jc w:val="center"/>
              <w:rPr>
                <w:rFonts w:eastAsia="Times New Roman"/>
                <w:sz w:val="22"/>
                <w:szCs w:val="22"/>
              </w:rPr>
            </w:pPr>
            <w:r w:rsidRPr="00C0617A">
              <w:rPr>
                <w:rFonts w:eastAsia="Times New Roman"/>
                <w:b/>
                <w:bCs/>
                <w:sz w:val="22"/>
                <w:szCs w:val="22"/>
              </w:rPr>
              <w:t>M</w:t>
            </w:r>
            <w:r w:rsidRPr="00C0617A">
              <w:rPr>
                <w:rFonts w:eastAsia="Times New Roman"/>
                <w:b/>
                <w:bCs/>
                <w:sz w:val="22"/>
                <w:szCs w:val="22"/>
                <w:vertAlign w:val="subscript"/>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9591C76" w14:textId="0931F48D" w:rsidR="00223E60" w:rsidRPr="00C0617A" w:rsidRDefault="00223E60" w:rsidP="00223E60">
            <w:pPr>
              <w:rPr>
                <w:rFonts w:eastAsia="Times New Roman"/>
                <w:sz w:val="22"/>
                <w:szCs w:val="22"/>
              </w:rPr>
            </w:pPr>
            <w:r w:rsidRPr="00C0617A">
              <w:rPr>
                <w:rFonts w:eastAsia="Times New Roman"/>
                <w:sz w:val="22"/>
                <w:szCs w:val="22"/>
              </w:rPr>
              <w:t>Aflatoksinlerin toplamı için maksimum limitler, ölçüm limiti (LOQ) altındaki tüm değerlerin sıfır olduğu varsayımıyla hesaplanan alt sınır konsantrasyonlarını ifade eder.</w:t>
            </w:r>
          </w:p>
        </w:tc>
      </w:tr>
      <w:tr w:rsidR="00223E60" w:rsidRPr="00265627" w14:paraId="30DD05F1" w14:textId="77777777" w:rsidTr="00DA6FEA">
        <w:trPr>
          <w:trHeight w:val="149"/>
        </w:trPr>
        <w:tc>
          <w:tcPr>
            <w:tcW w:w="0" w:type="auto"/>
            <w:vMerge w:val="restart"/>
            <w:tcBorders>
              <w:top w:val="single" w:sz="6" w:space="0" w:color="000000"/>
              <w:left w:val="single" w:sz="6" w:space="0" w:color="000000"/>
              <w:right w:val="single" w:sz="6" w:space="0" w:color="000000"/>
            </w:tcBorders>
            <w:shd w:val="clear" w:color="auto" w:fill="auto"/>
            <w:hideMark/>
          </w:tcPr>
          <w:p w14:paraId="31A51A57" w14:textId="77777777" w:rsidR="00223E60" w:rsidRPr="00C0617A" w:rsidRDefault="00223E60" w:rsidP="00223E60">
            <w:pPr>
              <w:rPr>
                <w:rFonts w:eastAsia="Times New Roman"/>
                <w:sz w:val="22"/>
                <w:szCs w:val="22"/>
              </w:rPr>
            </w:pPr>
            <w:r w:rsidRPr="00C0617A">
              <w:rPr>
                <w:rFonts w:eastAsia="Times New Roman"/>
                <w:sz w:val="22"/>
                <w:szCs w:val="22"/>
              </w:rPr>
              <w:t>1.1.1</w:t>
            </w:r>
          </w:p>
        </w:tc>
        <w:tc>
          <w:tcPr>
            <w:tcW w:w="0" w:type="auto"/>
            <w:vMerge w:val="restart"/>
            <w:tcBorders>
              <w:top w:val="single" w:sz="6" w:space="0" w:color="000000"/>
              <w:left w:val="single" w:sz="6" w:space="0" w:color="000000"/>
              <w:right w:val="single" w:sz="6" w:space="0" w:color="000000"/>
            </w:tcBorders>
            <w:shd w:val="clear" w:color="auto" w:fill="auto"/>
            <w:hideMark/>
          </w:tcPr>
          <w:p w14:paraId="25F05825" w14:textId="12B422CE" w:rsidR="00223E60" w:rsidRPr="00C0617A" w:rsidRDefault="00223E60" w:rsidP="00223E60">
            <w:pPr>
              <w:rPr>
                <w:rFonts w:eastAsia="Times New Roman"/>
                <w:sz w:val="22"/>
                <w:szCs w:val="22"/>
              </w:rPr>
            </w:pPr>
            <w:r w:rsidRPr="00C0617A">
              <w:rPr>
                <w:rFonts w:eastAsia="Times New Roman"/>
                <w:snapToGrid w:val="0"/>
                <w:sz w:val="22"/>
                <w:szCs w:val="22"/>
              </w:rPr>
              <w:t>Kurutulmuş meyveler (satır 1.1.3’te belirtilenler hariç): Son tüketici için piyasaya arz edilmeden veya gıda bileşeni olarak kullanılmadan önce ayıklama veya diğer fiziksel işlemlere tabi tutulacak olanlar</w:t>
            </w:r>
          </w:p>
          <w:p w14:paraId="1072436F" w14:textId="43881245" w:rsidR="00223E60" w:rsidRPr="00C0617A" w:rsidRDefault="00223E60" w:rsidP="00223E60">
            <w:pPr>
              <w:rPr>
                <w:rFonts w:eastAsia="Times New Roman"/>
                <w:sz w:val="22"/>
                <w:szCs w:val="22"/>
              </w:rPr>
            </w:pPr>
          </w:p>
        </w:tc>
        <w:tc>
          <w:tcPr>
            <w:tcW w:w="0" w:type="auto"/>
            <w:tcBorders>
              <w:top w:val="single" w:sz="6" w:space="0" w:color="000000"/>
              <w:left w:val="single" w:sz="6" w:space="0" w:color="000000"/>
              <w:bottom w:val="single" w:sz="4" w:space="0" w:color="auto"/>
              <w:right w:val="single" w:sz="6" w:space="0" w:color="000000"/>
            </w:tcBorders>
            <w:shd w:val="clear" w:color="auto" w:fill="auto"/>
            <w:vAlign w:val="center"/>
            <w:hideMark/>
          </w:tcPr>
          <w:p w14:paraId="0A91B173" w14:textId="77777777" w:rsidR="00223E60" w:rsidRPr="00C0617A" w:rsidRDefault="00223E60" w:rsidP="00223E60">
            <w:pPr>
              <w:jc w:val="center"/>
              <w:rPr>
                <w:rFonts w:eastAsia="Times New Roman"/>
                <w:sz w:val="22"/>
                <w:szCs w:val="22"/>
              </w:rPr>
            </w:pPr>
            <w:r w:rsidRPr="00C0617A">
              <w:rPr>
                <w:rFonts w:eastAsia="Times New Roman"/>
                <w:sz w:val="22"/>
                <w:szCs w:val="22"/>
              </w:rPr>
              <w:t>12,0</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12513E21" w14:textId="77777777" w:rsidR="00223E60" w:rsidRPr="00C0617A" w:rsidRDefault="00223E60" w:rsidP="00223E60">
            <w:pPr>
              <w:jc w:val="center"/>
              <w:rPr>
                <w:rFonts w:eastAsia="Times New Roman"/>
                <w:sz w:val="22"/>
                <w:szCs w:val="22"/>
              </w:rPr>
            </w:pPr>
            <w:r w:rsidRPr="00C0617A">
              <w:rPr>
                <w:rFonts w:eastAsia="Times New Roman"/>
                <w:sz w:val="22"/>
                <w:szCs w:val="22"/>
              </w:rPr>
              <w:t>15,0</w:t>
            </w:r>
          </w:p>
        </w:tc>
        <w:tc>
          <w:tcPr>
            <w:tcW w:w="0" w:type="auto"/>
            <w:vMerge w:val="restart"/>
            <w:tcBorders>
              <w:top w:val="single" w:sz="6" w:space="0" w:color="000000"/>
              <w:left w:val="single" w:sz="6" w:space="0" w:color="000000"/>
              <w:right w:val="single" w:sz="6" w:space="0" w:color="000000"/>
            </w:tcBorders>
            <w:shd w:val="clear" w:color="auto" w:fill="auto"/>
            <w:vAlign w:val="center"/>
            <w:hideMark/>
          </w:tcPr>
          <w:p w14:paraId="51C9380D"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vMerge w:val="restart"/>
            <w:tcBorders>
              <w:top w:val="single" w:sz="6" w:space="0" w:color="000000"/>
              <w:left w:val="single" w:sz="6" w:space="0" w:color="000000"/>
              <w:right w:val="single" w:sz="6" w:space="0" w:color="000000"/>
            </w:tcBorders>
            <w:shd w:val="clear" w:color="auto" w:fill="auto"/>
            <w:hideMark/>
          </w:tcPr>
          <w:p w14:paraId="2F78302D" w14:textId="77777777" w:rsidR="00223E60" w:rsidRPr="00C0617A" w:rsidRDefault="00223E60" w:rsidP="00223E60">
            <w:pPr>
              <w:jc w:val="both"/>
              <w:rPr>
                <w:rFonts w:eastAsia="Times New Roman"/>
                <w:sz w:val="22"/>
                <w:szCs w:val="22"/>
              </w:rPr>
            </w:pPr>
            <w:r w:rsidRPr="00C0617A">
              <w:rPr>
                <w:rFonts w:eastAsia="Times New Roman"/>
                <w:sz w:val="22"/>
                <w:szCs w:val="22"/>
              </w:rPr>
              <w:t> </w:t>
            </w:r>
          </w:p>
        </w:tc>
      </w:tr>
      <w:tr w:rsidR="00223E60" w:rsidRPr="00265627" w14:paraId="4C336215" w14:textId="77777777" w:rsidTr="00A10FB1">
        <w:trPr>
          <w:trHeight w:val="941"/>
        </w:trPr>
        <w:tc>
          <w:tcPr>
            <w:tcW w:w="0" w:type="auto"/>
            <w:vMerge/>
            <w:tcBorders>
              <w:left w:val="single" w:sz="6" w:space="0" w:color="000000"/>
              <w:right w:val="single" w:sz="6" w:space="0" w:color="000000"/>
            </w:tcBorders>
            <w:shd w:val="clear" w:color="auto" w:fill="auto"/>
          </w:tcPr>
          <w:p w14:paraId="2A39AEFE" w14:textId="77777777" w:rsidR="00223E60" w:rsidRPr="00C0617A" w:rsidRDefault="00223E60" w:rsidP="00223E60">
            <w:pPr>
              <w:rPr>
                <w:rFonts w:eastAsia="Times New Roman"/>
                <w:sz w:val="22"/>
                <w:szCs w:val="22"/>
                <w:highlight w:val="green"/>
              </w:rPr>
            </w:pPr>
          </w:p>
        </w:tc>
        <w:tc>
          <w:tcPr>
            <w:tcW w:w="0" w:type="auto"/>
            <w:vMerge/>
            <w:tcBorders>
              <w:left w:val="single" w:sz="6" w:space="0" w:color="000000"/>
              <w:right w:val="single" w:sz="6" w:space="0" w:color="000000"/>
            </w:tcBorders>
            <w:shd w:val="clear" w:color="auto" w:fill="auto"/>
          </w:tcPr>
          <w:p w14:paraId="01FB01D8" w14:textId="77777777" w:rsidR="00223E60" w:rsidRPr="00C0617A" w:rsidRDefault="00223E60" w:rsidP="00223E60">
            <w:pPr>
              <w:rPr>
                <w:rFonts w:eastAsia="Times New Roman"/>
                <w:snapToGrid w:val="0"/>
                <w:sz w:val="22"/>
                <w:szCs w:val="22"/>
              </w:rPr>
            </w:pPr>
          </w:p>
        </w:tc>
        <w:tc>
          <w:tcPr>
            <w:tcW w:w="0" w:type="auto"/>
            <w:tcBorders>
              <w:top w:val="single" w:sz="4" w:space="0" w:color="auto"/>
              <w:left w:val="single" w:sz="6" w:space="0" w:color="000000"/>
              <w:bottom w:val="single" w:sz="4" w:space="0" w:color="auto"/>
              <w:right w:val="single" w:sz="6" w:space="0" w:color="000000"/>
            </w:tcBorders>
            <w:shd w:val="clear" w:color="auto" w:fill="auto"/>
            <w:vAlign w:val="center"/>
          </w:tcPr>
          <w:p w14:paraId="15827E75" w14:textId="77777777" w:rsidR="00223E60" w:rsidRPr="00C0617A" w:rsidRDefault="00223E60" w:rsidP="00223E60">
            <w:pPr>
              <w:jc w:val="center"/>
              <w:rPr>
                <w:rFonts w:eastAsia="Times New Roman"/>
                <w:sz w:val="22"/>
                <w:szCs w:val="22"/>
              </w:rPr>
            </w:pPr>
            <w:r w:rsidRPr="00C0617A">
              <w:rPr>
                <w:rFonts w:eastAsia="Times New Roman"/>
                <w:sz w:val="22"/>
                <w:szCs w:val="22"/>
              </w:rPr>
              <w:t xml:space="preserve">8,0 </w:t>
            </w:r>
            <w:r w:rsidRPr="00D8638C">
              <w:rPr>
                <w:rFonts w:eastAsia="Times New Roman"/>
                <w:snapToGrid w:val="0"/>
                <w:sz w:val="22"/>
                <w:szCs w:val="22"/>
              </w:rPr>
              <w:t>(31/12/2024 tarihinden itibaren)</w:t>
            </w:r>
          </w:p>
        </w:tc>
        <w:tc>
          <w:tcPr>
            <w:tcW w:w="0" w:type="auto"/>
            <w:vMerge w:val="restart"/>
            <w:tcBorders>
              <w:top w:val="single" w:sz="4" w:space="0" w:color="auto"/>
              <w:left w:val="single" w:sz="6" w:space="0" w:color="000000"/>
              <w:right w:val="single" w:sz="6" w:space="0" w:color="000000"/>
            </w:tcBorders>
            <w:shd w:val="clear" w:color="auto" w:fill="auto"/>
            <w:vAlign w:val="center"/>
          </w:tcPr>
          <w:p w14:paraId="4A3A10D1" w14:textId="77777777" w:rsidR="00223E60" w:rsidRPr="00C0617A" w:rsidRDefault="00223E60" w:rsidP="00223E60">
            <w:pPr>
              <w:jc w:val="center"/>
              <w:rPr>
                <w:rFonts w:eastAsia="Times New Roman"/>
                <w:sz w:val="22"/>
                <w:szCs w:val="22"/>
              </w:rPr>
            </w:pPr>
            <w:r w:rsidRPr="00C0617A">
              <w:rPr>
                <w:rFonts w:eastAsia="Times New Roman"/>
                <w:sz w:val="22"/>
                <w:szCs w:val="22"/>
              </w:rPr>
              <w:t xml:space="preserve">10,0 </w:t>
            </w:r>
            <w:r w:rsidRPr="00D8638C">
              <w:rPr>
                <w:rFonts w:eastAsia="Times New Roman"/>
                <w:snapToGrid w:val="0"/>
                <w:sz w:val="22"/>
                <w:szCs w:val="22"/>
              </w:rPr>
              <w:t>(31/12/2024 tarihinden itibaren)</w:t>
            </w:r>
          </w:p>
        </w:tc>
        <w:tc>
          <w:tcPr>
            <w:tcW w:w="0" w:type="auto"/>
            <w:vMerge/>
            <w:tcBorders>
              <w:left w:val="single" w:sz="6" w:space="0" w:color="000000"/>
              <w:right w:val="single" w:sz="6" w:space="0" w:color="000000"/>
            </w:tcBorders>
            <w:shd w:val="clear" w:color="auto" w:fill="auto"/>
          </w:tcPr>
          <w:p w14:paraId="30A40941" w14:textId="77777777" w:rsidR="00223E60" w:rsidRPr="00C0617A" w:rsidRDefault="00223E60" w:rsidP="00223E60">
            <w:pPr>
              <w:rPr>
                <w:rFonts w:eastAsia="Times New Roman"/>
                <w:sz w:val="22"/>
                <w:szCs w:val="22"/>
              </w:rPr>
            </w:pPr>
          </w:p>
        </w:tc>
        <w:tc>
          <w:tcPr>
            <w:tcW w:w="0" w:type="auto"/>
            <w:vMerge/>
            <w:tcBorders>
              <w:left w:val="single" w:sz="6" w:space="0" w:color="000000"/>
              <w:right w:val="single" w:sz="6" w:space="0" w:color="000000"/>
            </w:tcBorders>
            <w:shd w:val="clear" w:color="auto" w:fill="auto"/>
          </w:tcPr>
          <w:p w14:paraId="2003C899" w14:textId="77777777" w:rsidR="00223E60" w:rsidRPr="00C0617A" w:rsidRDefault="00223E60" w:rsidP="00223E60">
            <w:pPr>
              <w:jc w:val="both"/>
              <w:rPr>
                <w:rFonts w:eastAsia="Times New Roman"/>
                <w:sz w:val="22"/>
                <w:szCs w:val="22"/>
              </w:rPr>
            </w:pPr>
          </w:p>
        </w:tc>
      </w:tr>
      <w:tr w:rsidR="00223E60" w:rsidRPr="00265627" w14:paraId="4AA46907" w14:textId="77777777" w:rsidTr="00A10FB1">
        <w:trPr>
          <w:trHeight w:val="757"/>
        </w:trPr>
        <w:tc>
          <w:tcPr>
            <w:tcW w:w="0" w:type="auto"/>
            <w:vMerge/>
            <w:tcBorders>
              <w:left w:val="single" w:sz="6" w:space="0" w:color="000000"/>
              <w:bottom w:val="single" w:sz="6" w:space="0" w:color="000000"/>
              <w:right w:val="single" w:sz="6" w:space="0" w:color="000000"/>
            </w:tcBorders>
            <w:shd w:val="clear" w:color="auto" w:fill="auto"/>
          </w:tcPr>
          <w:p w14:paraId="6A46AAED" w14:textId="77777777" w:rsidR="00223E60" w:rsidRPr="00C0617A" w:rsidRDefault="00223E60" w:rsidP="00223E60">
            <w:pPr>
              <w:rPr>
                <w:rFonts w:eastAsia="Times New Roman"/>
                <w:sz w:val="22"/>
                <w:szCs w:val="22"/>
                <w:highlight w:val="green"/>
              </w:rPr>
            </w:pPr>
          </w:p>
        </w:tc>
        <w:tc>
          <w:tcPr>
            <w:tcW w:w="0" w:type="auto"/>
            <w:vMerge/>
            <w:tcBorders>
              <w:left w:val="single" w:sz="6" w:space="0" w:color="000000"/>
              <w:bottom w:val="single" w:sz="6" w:space="0" w:color="000000"/>
              <w:right w:val="single" w:sz="6" w:space="0" w:color="000000"/>
            </w:tcBorders>
            <w:shd w:val="clear" w:color="auto" w:fill="auto"/>
          </w:tcPr>
          <w:p w14:paraId="34182422" w14:textId="77777777" w:rsidR="00223E60" w:rsidRPr="00C0617A" w:rsidRDefault="00223E60" w:rsidP="00223E60">
            <w:pPr>
              <w:rPr>
                <w:rFonts w:eastAsia="Times New Roman"/>
                <w:snapToGrid w:val="0"/>
                <w:sz w:val="22"/>
                <w:szCs w:val="22"/>
              </w:rPr>
            </w:pPr>
          </w:p>
        </w:tc>
        <w:tc>
          <w:tcPr>
            <w:tcW w:w="0" w:type="auto"/>
            <w:tcBorders>
              <w:top w:val="single" w:sz="4" w:space="0" w:color="auto"/>
              <w:left w:val="single" w:sz="6" w:space="0" w:color="000000"/>
              <w:bottom w:val="single" w:sz="6" w:space="0" w:color="000000"/>
              <w:right w:val="single" w:sz="6" w:space="0" w:color="000000"/>
            </w:tcBorders>
            <w:shd w:val="clear" w:color="auto" w:fill="auto"/>
            <w:vAlign w:val="center"/>
          </w:tcPr>
          <w:p w14:paraId="1D2F049F" w14:textId="77777777" w:rsidR="00223E60" w:rsidRPr="00C0617A" w:rsidRDefault="00223E60" w:rsidP="00223E60">
            <w:pPr>
              <w:jc w:val="center"/>
              <w:rPr>
                <w:rFonts w:eastAsia="Times New Roman"/>
                <w:sz w:val="22"/>
                <w:szCs w:val="22"/>
              </w:rPr>
            </w:pPr>
            <w:r w:rsidRPr="00C0617A">
              <w:rPr>
                <w:rFonts w:eastAsia="Times New Roman"/>
                <w:sz w:val="22"/>
                <w:szCs w:val="22"/>
              </w:rPr>
              <w:t xml:space="preserve">5,0 </w:t>
            </w:r>
            <w:r w:rsidRPr="00D8638C">
              <w:rPr>
                <w:rFonts w:eastAsia="Times New Roman"/>
                <w:snapToGrid w:val="0"/>
                <w:sz w:val="22"/>
                <w:szCs w:val="22"/>
              </w:rPr>
              <w:t>(31/12/2026 tarihinden itibaren)</w:t>
            </w:r>
          </w:p>
        </w:tc>
        <w:tc>
          <w:tcPr>
            <w:tcW w:w="0" w:type="auto"/>
            <w:vMerge/>
            <w:tcBorders>
              <w:left w:val="single" w:sz="6" w:space="0" w:color="000000"/>
              <w:bottom w:val="single" w:sz="6" w:space="0" w:color="000000"/>
              <w:right w:val="single" w:sz="6" w:space="0" w:color="000000"/>
            </w:tcBorders>
            <w:shd w:val="clear" w:color="auto" w:fill="auto"/>
          </w:tcPr>
          <w:p w14:paraId="2FD0FA31" w14:textId="77777777" w:rsidR="00223E60" w:rsidRPr="00C0617A" w:rsidRDefault="00223E60" w:rsidP="00223E60">
            <w:pPr>
              <w:rPr>
                <w:rFonts w:eastAsia="Times New Roman"/>
                <w:sz w:val="22"/>
                <w:szCs w:val="22"/>
              </w:rPr>
            </w:pPr>
          </w:p>
        </w:tc>
        <w:tc>
          <w:tcPr>
            <w:tcW w:w="0" w:type="auto"/>
            <w:vMerge/>
            <w:tcBorders>
              <w:left w:val="single" w:sz="6" w:space="0" w:color="000000"/>
              <w:bottom w:val="single" w:sz="6" w:space="0" w:color="000000"/>
              <w:right w:val="single" w:sz="6" w:space="0" w:color="000000"/>
            </w:tcBorders>
            <w:shd w:val="clear" w:color="auto" w:fill="auto"/>
          </w:tcPr>
          <w:p w14:paraId="7F1AE6A4" w14:textId="77777777" w:rsidR="00223E60" w:rsidRPr="00C0617A" w:rsidRDefault="00223E60" w:rsidP="00223E60">
            <w:pPr>
              <w:rPr>
                <w:rFonts w:eastAsia="Times New Roman"/>
                <w:sz w:val="22"/>
                <w:szCs w:val="22"/>
              </w:rPr>
            </w:pPr>
          </w:p>
        </w:tc>
        <w:tc>
          <w:tcPr>
            <w:tcW w:w="0" w:type="auto"/>
            <w:vMerge/>
            <w:tcBorders>
              <w:left w:val="single" w:sz="6" w:space="0" w:color="000000"/>
              <w:bottom w:val="single" w:sz="6" w:space="0" w:color="000000"/>
              <w:right w:val="single" w:sz="6" w:space="0" w:color="000000"/>
            </w:tcBorders>
            <w:shd w:val="clear" w:color="auto" w:fill="auto"/>
          </w:tcPr>
          <w:p w14:paraId="460F0E4D" w14:textId="77777777" w:rsidR="00223E60" w:rsidRPr="00C0617A" w:rsidRDefault="00223E60" w:rsidP="00223E60">
            <w:pPr>
              <w:jc w:val="both"/>
              <w:rPr>
                <w:rFonts w:eastAsia="Times New Roman"/>
                <w:sz w:val="22"/>
                <w:szCs w:val="22"/>
              </w:rPr>
            </w:pPr>
          </w:p>
        </w:tc>
      </w:tr>
      <w:tr w:rsidR="00223E60" w:rsidRPr="00265627" w14:paraId="53D3BCEA" w14:textId="77777777" w:rsidTr="00A10FB1">
        <w:trPr>
          <w:trHeight w:val="53"/>
        </w:trPr>
        <w:tc>
          <w:tcPr>
            <w:tcW w:w="0" w:type="auto"/>
            <w:vMerge w:val="restart"/>
            <w:tcBorders>
              <w:top w:val="single" w:sz="6" w:space="0" w:color="000000"/>
              <w:left w:val="single" w:sz="6" w:space="0" w:color="000000"/>
              <w:right w:val="single" w:sz="6" w:space="0" w:color="000000"/>
            </w:tcBorders>
            <w:shd w:val="clear" w:color="auto" w:fill="auto"/>
            <w:hideMark/>
          </w:tcPr>
          <w:p w14:paraId="205E0F35" w14:textId="77777777" w:rsidR="00223E60" w:rsidRPr="00C0617A" w:rsidRDefault="00223E60" w:rsidP="00223E60">
            <w:pPr>
              <w:rPr>
                <w:rFonts w:eastAsia="Times New Roman"/>
                <w:sz w:val="22"/>
                <w:szCs w:val="22"/>
              </w:rPr>
            </w:pPr>
            <w:r w:rsidRPr="00C0617A">
              <w:rPr>
                <w:rFonts w:eastAsia="Times New Roman"/>
                <w:sz w:val="22"/>
                <w:szCs w:val="22"/>
              </w:rPr>
              <w:t>1.1.2</w:t>
            </w:r>
          </w:p>
        </w:tc>
        <w:tc>
          <w:tcPr>
            <w:tcW w:w="0" w:type="auto"/>
            <w:vMerge w:val="restart"/>
            <w:tcBorders>
              <w:top w:val="single" w:sz="6" w:space="0" w:color="000000"/>
              <w:left w:val="single" w:sz="6" w:space="0" w:color="000000"/>
              <w:right w:val="single" w:sz="6" w:space="0" w:color="000000"/>
            </w:tcBorders>
            <w:shd w:val="clear" w:color="auto" w:fill="auto"/>
            <w:hideMark/>
          </w:tcPr>
          <w:p w14:paraId="537A19AD" w14:textId="729A589A" w:rsidR="00223E60" w:rsidRPr="00C0617A" w:rsidRDefault="00223E60" w:rsidP="00223E60">
            <w:pPr>
              <w:rPr>
                <w:rFonts w:eastAsia="Times New Roman"/>
                <w:sz w:val="22"/>
                <w:szCs w:val="22"/>
              </w:rPr>
            </w:pPr>
            <w:r w:rsidRPr="00C0617A">
              <w:rPr>
                <w:rFonts w:eastAsia="Times New Roman"/>
                <w:snapToGrid w:val="0"/>
                <w:sz w:val="22"/>
                <w:szCs w:val="22"/>
              </w:rPr>
              <w:t>Kurutulmuş meyveler (tek bileşen olarak) veya bunların işlenmiş ürünleri (satır 1.1.3’te belirtilenler hariç): Son tüketici için piyasaya arz edilenler veya gıda bileşeni olarak kullanılanlar</w:t>
            </w:r>
          </w:p>
          <w:p w14:paraId="0E37EF3F" w14:textId="2646063B" w:rsidR="00223E60" w:rsidRPr="00C0617A" w:rsidRDefault="00223E60" w:rsidP="00223E60">
            <w:pPr>
              <w:rPr>
                <w:rFonts w:eastAsia="Times New Roman"/>
                <w:sz w:val="22"/>
                <w:szCs w:val="22"/>
              </w:rPr>
            </w:pPr>
          </w:p>
        </w:tc>
        <w:tc>
          <w:tcPr>
            <w:tcW w:w="0" w:type="auto"/>
            <w:tcBorders>
              <w:top w:val="single" w:sz="6" w:space="0" w:color="000000"/>
              <w:left w:val="single" w:sz="6" w:space="0" w:color="000000"/>
              <w:bottom w:val="single" w:sz="4" w:space="0" w:color="auto"/>
              <w:right w:val="single" w:sz="6" w:space="0" w:color="000000"/>
            </w:tcBorders>
            <w:shd w:val="clear" w:color="auto" w:fill="auto"/>
            <w:vAlign w:val="center"/>
            <w:hideMark/>
          </w:tcPr>
          <w:p w14:paraId="12E1FEDC" w14:textId="77777777" w:rsidR="00223E60" w:rsidRPr="00C0617A" w:rsidRDefault="00223E60" w:rsidP="00223E60">
            <w:pPr>
              <w:jc w:val="center"/>
              <w:rPr>
                <w:rFonts w:eastAsia="Times New Roman"/>
                <w:sz w:val="22"/>
                <w:szCs w:val="22"/>
              </w:rPr>
            </w:pPr>
            <w:r w:rsidRPr="00C0617A">
              <w:rPr>
                <w:rFonts w:eastAsia="Times New Roman"/>
                <w:sz w:val="22"/>
                <w:szCs w:val="22"/>
              </w:rPr>
              <w:t>8,0</w:t>
            </w:r>
          </w:p>
        </w:tc>
        <w:tc>
          <w:tcPr>
            <w:tcW w:w="0" w:type="auto"/>
            <w:tcBorders>
              <w:top w:val="single" w:sz="6" w:space="0" w:color="000000"/>
              <w:left w:val="single" w:sz="6" w:space="0" w:color="000000"/>
              <w:bottom w:val="single" w:sz="4" w:space="0" w:color="auto"/>
              <w:right w:val="single" w:sz="6" w:space="0" w:color="000000"/>
            </w:tcBorders>
            <w:shd w:val="clear" w:color="auto" w:fill="auto"/>
            <w:vAlign w:val="center"/>
            <w:hideMark/>
          </w:tcPr>
          <w:p w14:paraId="02FAEF87" w14:textId="77777777" w:rsidR="00223E60" w:rsidRPr="00C0617A" w:rsidRDefault="00223E60" w:rsidP="00223E60">
            <w:pPr>
              <w:jc w:val="center"/>
              <w:rPr>
                <w:rFonts w:eastAsia="Times New Roman"/>
                <w:sz w:val="22"/>
                <w:szCs w:val="22"/>
              </w:rPr>
            </w:pPr>
            <w:r w:rsidRPr="00C0617A">
              <w:rPr>
                <w:rFonts w:eastAsia="Times New Roman"/>
                <w:sz w:val="22"/>
                <w:szCs w:val="22"/>
              </w:rPr>
              <w:t>10,0</w:t>
            </w:r>
          </w:p>
        </w:tc>
        <w:tc>
          <w:tcPr>
            <w:tcW w:w="0" w:type="auto"/>
            <w:vMerge w:val="restart"/>
            <w:tcBorders>
              <w:top w:val="single" w:sz="6" w:space="0" w:color="000000"/>
              <w:left w:val="single" w:sz="6" w:space="0" w:color="000000"/>
              <w:right w:val="single" w:sz="6" w:space="0" w:color="000000"/>
            </w:tcBorders>
            <w:shd w:val="clear" w:color="auto" w:fill="auto"/>
            <w:vAlign w:val="center"/>
            <w:hideMark/>
          </w:tcPr>
          <w:p w14:paraId="6FC3CAF5"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vMerge w:val="restart"/>
            <w:tcBorders>
              <w:top w:val="single" w:sz="6" w:space="0" w:color="000000"/>
              <w:left w:val="single" w:sz="6" w:space="0" w:color="000000"/>
              <w:right w:val="single" w:sz="6" w:space="0" w:color="000000"/>
            </w:tcBorders>
            <w:shd w:val="clear" w:color="auto" w:fill="auto"/>
            <w:hideMark/>
          </w:tcPr>
          <w:p w14:paraId="5E49E499" w14:textId="48EC3092" w:rsidR="00223E60" w:rsidRPr="00C0617A" w:rsidRDefault="00223E60" w:rsidP="00223E60">
            <w:pPr>
              <w:rPr>
                <w:rFonts w:eastAsia="Times New Roman"/>
                <w:sz w:val="22"/>
                <w:szCs w:val="22"/>
              </w:rPr>
            </w:pPr>
            <w:r w:rsidRPr="00C0617A">
              <w:rPr>
                <w:rFonts w:eastAsia="Times New Roman"/>
                <w:sz w:val="22"/>
                <w:szCs w:val="22"/>
              </w:rPr>
              <w:t xml:space="preserve">Tek bileşen olarak kurutulmuş meyveleri içeren gıdalarda veya en az %80'i bu kurutulmuş meyvelerden oluşan işlenmiş ürünlerde de </w:t>
            </w:r>
            <w:r w:rsidR="001636A9">
              <w:rPr>
                <w:rFonts w:eastAsia="Times New Roman"/>
                <w:sz w:val="22"/>
                <w:szCs w:val="22"/>
              </w:rPr>
              <w:t xml:space="preserve">bu </w:t>
            </w:r>
            <w:r w:rsidRPr="00C0617A">
              <w:rPr>
                <w:rFonts w:eastAsia="Times New Roman"/>
                <w:sz w:val="22"/>
                <w:szCs w:val="22"/>
              </w:rPr>
              <w:t xml:space="preserve">maksimum limit geçerlidir. Diğer durumlarda bu Yönetmeliğin 6 ncı </w:t>
            </w:r>
            <w:r w:rsidRPr="00C0617A">
              <w:rPr>
                <w:rFonts w:eastAsia="Times New Roman"/>
                <w:snapToGrid w:val="0"/>
                <w:sz w:val="22"/>
                <w:szCs w:val="22"/>
              </w:rPr>
              <w:t>maddesinin birinci, ikinci ve üçüncü fıkraları dikkate alınarak maksimum limitler</w:t>
            </w:r>
            <w:r w:rsidRPr="00C0617A">
              <w:rPr>
                <w:rFonts w:eastAsia="Times New Roman"/>
                <w:sz w:val="22"/>
                <w:szCs w:val="22"/>
              </w:rPr>
              <w:t xml:space="preserve"> uygulanır.</w:t>
            </w:r>
          </w:p>
        </w:tc>
      </w:tr>
      <w:tr w:rsidR="00223E60" w:rsidRPr="00265627" w14:paraId="1CED8219" w14:textId="77777777" w:rsidTr="00A10FB1">
        <w:trPr>
          <w:trHeight w:val="801"/>
        </w:trPr>
        <w:tc>
          <w:tcPr>
            <w:tcW w:w="0" w:type="auto"/>
            <w:vMerge/>
            <w:tcBorders>
              <w:left w:val="single" w:sz="6" w:space="0" w:color="000000"/>
              <w:right w:val="single" w:sz="6" w:space="0" w:color="000000"/>
            </w:tcBorders>
            <w:shd w:val="clear" w:color="auto" w:fill="auto"/>
          </w:tcPr>
          <w:p w14:paraId="7D033618" w14:textId="77777777" w:rsidR="00223E60" w:rsidRPr="00C0617A" w:rsidRDefault="00223E60" w:rsidP="00223E60">
            <w:pPr>
              <w:rPr>
                <w:rFonts w:eastAsia="Times New Roman"/>
                <w:sz w:val="22"/>
                <w:szCs w:val="22"/>
              </w:rPr>
            </w:pPr>
          </w:p>
        </w:tc>
        <w:tc>
          <w:tcPr>
            <w:tcW w:w="0" w:type="auto"/>
            <w:vMerge/>
            <w:tcBorders>
              <w:left w:val="single" w:sz="6" w:space="0" w:color="000000"/>
              <w:right w:val="single" w:sz="6" w:space="0" w:color="000000"/>
            </w:tcBorders>
            <w:shd w:val="clear" w:color="auto" w:fill="auto"/>
          </w:tcPr>
          <w:p w14:paraId="7F3F35CB" w14:textId="77777777" w:rsidR="00223E60" w:rsidRPr="00C0617A" w:rsidRDefault="00223E60" w:rsidP="00223E60">
            <w:pPr>
              <w:rPr>
                <w:rFonts w:eastAsia="Times New Roman"/>
                <w:snapToGrid w:val="0"/>
                <w:sz w:val="22"/>
                <w:szCs w:val="22"/>
              </w:rPr>
            </w:pPr>
          </w:p>
        </w:tc>
        <w:tc>
          <w:tcPr>
            <w:tcW w:w="0" w:type="auto"/>
            <w:tcBorders>
              <w:top w:val="single" w:sz="4" w:space="0" w:color="auto"/>
              <w:left w:val="single" w:sz="6" w:space="0" w:color="000000"/>
              <w:bottom w:val="single" w:sz="4" w:space="0" w:color="auto"/>
              <w:right w:val="single" w:sz="6" w:space="0" w:color="000000"/>
            </w:tcBorders>
            <w:shd w:val="clear" w:color="auto" w:fill="auto"/>
            <w:vAlign w:val="center"/>
          </w:tcPr>
          <w:p w14:paraId="36FFAF59" w14:textId="77777777" w:rsidR="00223E60" w:rsidRPr="00C0617A" w:rsidRDefault="00223E60" w:rsidP="00223E60">
            <w:pPr>
              <w:jc w:val="center"/>
              <w:rPr>
                <w:rFonts w:eastAsia="Times New Roman"/>
                <w:snapToGrid w:val="0"/>
                <w:sz w:val="22"/>
                <w:szCs w:val="22"/>
              </w:rPr>
            </w:pPr>
            <w:r w:rsidRPr="00C0617A">
              <w:rPr>
                <w:rFonts w:eastAsia="Times New Roman"/>
                <w:snapToGrid w:val="0"/>
                <w:sz w:val="22"/>
                <w:szCs w:val="22"/>
              </w:rPr>
              <w:t xml:space="preserve">5,0 </w:t>
            </w:r>
            <w:r w:rsidRPr="00D8638C">
              <w:rPr>
                <w:rFonts w:eastAsia="Times New Roman"/>
                <w:snapToGrid w:val="0"/>
                <w:sz w:val="22"/>
                <w:szCs w:val="22"/>
              </w:rPr>
              <w:t>(31/12/2025 tarihinden itibaren)</w:t>
            </w:r>
          </w:p>
        </w:tc>
        <w:tc>
          <w:tcPr>
            <w:tcW w:w="0" w:type="auto"/>
            <w:tcBorders>
              <w:top w:val="single" w:sz="4" w:space="0" w:color="auto"/>
              <w:left w:val="single" w:sz="6" w:space="0" w:color="000000"/>
              <w:bottom w:val="single" w:sz="4" w:space="0" w:color="auto"/>
              <w:right w:val="single" w:sz="6" w:space="0" w:color="000000"/>
            </w:tcBorders>
            <w:shd w:val="clear" w:color="auto" w:fill="auto"/>
            <w:vAlign w:val="center"/>
          </w:tcPr>
          <w:p w14:paraId="09F6B3E4" w14:textId="77777777" w:rsidR="00223E60" w:rsidRPr="00C0617A" w:rsidRDefault="00223E60" w:rsidP="00223E60">
            <w:pPr>
              <w:jc w:val="center"/>
              <w:rPr>
                <w:rFonts w:eastAsia="Times New Roman"/>
                <w:snapToGrid w:val="0"/>
                <w:sz w:val="22"/>
                <w:szCs w:val="22"/>
              </w:rPr>
            </w:pPr>
            <w:r w:rsidRPr="00C0617A">
              <w:rPr>
                <w:rFonts w:eastAsia="Times New Roman"/>
                <w:snapToGrid w:val="0"/>
                <w:sz w:val="22"/>
                <w:szCs w:val="22"/>
              </w:rPr>
              <w:t xml:space="preserve">8,0 </w:t>
            </w:r>
            <w:r w:rsidRPr="00D8638C">
              <w:rPr>
                <w:rFonts w:eastAsia="Times New Roman"/>
                <w:snapToGrid w:val="0"/>
                <w:sz w:val="22"/>
                <w:szCs w:val="22"/>
              </w:rPr>
              <w:t>(31/12/2025 tarihinden itibaren)</w:t>
            </w:r>
          </w:p>
        </w:tc>
        <w:tc>
          <w:tcPr>
            <w:tcW w:w="0" w:type="auto"/>
            <w:vMerge/>
            <w:tcBorders>
              <w:left w:val="single" w:sz="6" w:space="0" w:color="000000"/>
              <w:right w:val="single" w:sz="6" w:space="0" w:color="000000"/>
            </w:tcBorders>
            <w:shd w:val="clear" w:color="auto" w:fill="auto"/>
            <w:vAlign w:val="center"/>
          </w:tcPr>
          <w:p w14:paraId="585FDB0A" w14:textId="77777777" w:rsidR="00223E60" w:rsidRPr="00C0617A" w:rsidRDefault="00223E60" w:rsidP="00223E60">
            <w:pPr>
              <w:jc w:val="center"/>
              <w:rPr>
                <w:rFonts w:eastAsia="Times New Roman"/>
                <w:snapToGrid w:val="0"/>
                <w:sz w:val="22"/>
                <w:szCs w:val="22"/>
              </w:rPr>
            </w:pPr>
          </w:p>
        </w:tc>
        <w:tc>
          <w:tcPr>
            <w:tcW w:w="0" w:type="auto"/>
            <w:vMerge/>
            <w:tcBorders>
              <w:left w:val="single" w:sz="6" w:space="0" w:color="000000"/>
              <w:right w:val="single" w:sz="6" w:space="0" w:color="000000"/>
            </w:tcBorders>
            <w:shd w:val="clear" w:color="auto" w:fill="auto"/>
          </w:tcPr>
          <w:p w14:paraId="7062E4B9" w14:textId="77777777" w:rsidR="00223E60" w:rsidRPr="00C0617A" w:rsidRDefault="00223E60" w:rsidP="00223E60">
            <w:pPr>
              <w:rPr>
                <w:rFonts w:eastAsia="Times New Roman"/>
                <w:sz w:val="22"/>
                <w:szCs w:val="22"/>
              </w:rPr>
            </w:pPr>
          </w:p>
        </w:tc>
      </w:tr>
      <w:tr w:rsidR="00223E60" w:rsidRPr="00265627" w14:paraId="4A9D7ED5" w14:textId="77777777" w:rsidTr="00A10FB1">
        <w:trPr>
          <w:trHeight w:val="999"/>
        </w:trPr>
        <w:tc>
          <w:tcPr>
            <w:tcW w:w="0" w:type="auto"/>
            <w:vMerge/>
            <w:tcBorders>
              <w:left w:val="single" w:sz="6" w:space="0" w:color="000000"/>
              <w:bottom w:val="single" w:sz="6" w:space="0" w:color="000000"/>
              <w:right w:val="single" w:sz="6" w:space="0" w:color="000000"/>
            </w:tcBorders>
            <w:shd w:val="clear" w:color="auto" w:fill="auto"/>
          </w:tcPr>
          <w:p w14:paraId="5EA4BA58" w14:textId="77777777" w:rsidR="00223E60" w:rsidRPr="00C0617A" w:rsidRDefault="00223E60" w:rsidP="00223E60">
            <w:pPr>
              <w:rPr>
                <w:rFonts w:eastAsia="Times New Roman"/>
                <w:sz w:val="22"/>
                <w:szCs w:val="22"/>
              </w:rPr>
            </w:pPr>
          </w:p>
        </w:tc>
        <w:tc>
          <w:tcPr>
            <w:tcW w:w="0" w:type="auto"/>
            <w:vMerge/>
            <w:tcBorders>
              <w:left w:val="single" w:sz="6" w:space="0" w:color="000000"/>
              <w:bottom w:val="single" w:sz="6" w:space="0" w:color="000000"/>
              <w:right w:val="single" w:sz="6" w:space="0" w:color="000000"/>
            </w:tcBorders>
            <w:shd w:val="clear" w:color="auto" w:fill="auto"/>
          </w:tcPr>
          <w:p w14:paraId="708DA3D3" w14:textId="77777777" w:rsidR="00223E60" w:rsidRPr="00C0617A" w:rsidRDefault="00223E60" w:rsidP="00223E60">
            <w:pPr>
              <w:rPr>
                <w:rFonts w:eastAsia="Times New Roman"/>
                <w:snapToGrid w:val="0"/>
                <w:sz w:val="22"/>
                <w:szCs w:val="22"/>
              </w:rPr>
            </w:pPr>
          </w:p>
        </w:tc>
        <w:tc>
          <w:tcPr>
            <w:tcW w:w="0" w:type="auto"/>
            <w:tcBorders>
              <w:top w:val="single" w:sz="4" w:space="0" w:color="auto"/>
              <w:left w:val="single" w:sz="6" w:space="0" w:color="000000"/>
              <w:bottom w:val="single" w:sz="6" w:space="0" w:color="000000"/>
              <w:right w:val="single" w:sz="6" w:space="0" w:color="000000"/>
            </w:tcBorders>
            <w:shd w:val="clear" w:color="auto" w:fill="auto"/>
            <w:vAlign w:val="center"/>
          </w:tcPr>
          <w:p w14:paraId="04D2B80A" w14:textId="77777777" w:rsidR="00223E60" w:rsidRPr="00C0617A" w:rsidRDefault="00223E60" w:rsidP="00223E60">
            <w:pPr>
              <w:jc w:val="center"/>
              <w:rPr>
                <w:rFonts w:eastAsia="Times New Roman"/>
                <w:sz w:val="22"/>
                <w:szCs w:val="22"/>
              </w:rPr>
            </w:pPr>
            <w:r w:rsidRPr="00C0617A">
              <w:rPr>
                <w:rFonts w:eastAsia="Times New Roman"/>
                <w:sz w:val="22"/>
                <w:szCs w:val="22"/>
              </w:rPr>
              <w:t xml:space="preserve">2,0 </w:t>
            </w:r>
            <w:r w:rsidRPr="00D8638C">
              <w:rPr>
                <w:rFonts w:eastAsia="Times New Roman"/>
                <w:snapToGrid w:val="0"/>
                <w:sz w:val="22"/>
                <w:szCs w:val="22"/>
              </w:rPr>
              <w:t>(31/12/2027 tarihinden itibaren)</w:t>
            </w:r>
          </w:p>
        </w:tc>
        <w:tc>
          <w:tcPr>
            <w:tcW w:w="0" w:type="auto"/>
            <w:tcBorders>
              <w:top w:val="single" w:sz="4" w:space="0" w:color="auto"/>
              <w:left w:val="single" w:sz="6" w:space="0" w:color="000000"/>
              <w:bottom w:val="single" w:sz="6" w:space="0" w:color="000000"/>
              <w:right w:val="single" w:sz="6" w:space="0" w:color="000000"/>
            </w:tcBorders>
            <w:shd w:val="clear" w:color="auto" w:fill="auto"/>
            <w:vAlign w:val="center"/>
          </w:tcPr>
          <w:p w14:paraId="22EAF7C7" w14:textId="77777777" w:rsidR="00223E60" w:rsidRPr="00C0617A" w:rsidRDefault="00223E60" w:rsidP="00223E60">
            <w:pPr>
              <w:jc w:val="center"/>
              <w:rPr>
                <w:rFonts w:eastAsia="Times New Roman"/>
                <w:sz w:val="22"/>
                <w:szCs w:val="22"/>
              </w:rPr>
            </w:pPr>
            <w:r w:rsidRPr="00C0617A">
              <w:rPr>
                <w:rFonts w:eastAsia="Times New Roman"/>
                <w:sz w:val="22"/>
                <w:szCs w:val="22"/>
              </w:rPr>
              <w:t xml:space="preserve">4,0 </w:t>
            </w:r>
            <w:r w:rsidRPr="00D8638C">
              <w:rPr>
                <w:rFonts w:eastAsia="Times New Roman"/>
                <w:snapToGrid w:val="0"/>
                <w:sz w:val="22"/>
                <w:szCs w:val="22"/>
              </w:rPr>
              <w:t>(31/12/2027 tarihinden itibaren)</w:t>
            </w:r>
          </w:p>
        </w:tc>
        <w:tc>
          <w:tcPr>
            <w:tcW w:w="0" w:type="auto"/>
            <w:vMerge/>
            <w:tcBorders>
              <w:left w:val="single" w:sz="6" w:space="0" w:color="000000"/>
              <w:bottom w:val="single" w:sz="6" w:space="0" w:color="000000"/>
              <w:right w:val="single" w:sz="6" w:space="0" w:color="000000"/>
            </w:tcBorders>
            <w:shd w:val="clear" w:color="auto" w:fill="auto"/>
            <w:vAlign w:val="center"/>
          </w:tcPr>
          <w:p w14:paraId="2B306436" w14:textId="77777777" w:rsidR="00223E60" w:rsidRPr="00C0617A" w:rsidRDefault="00223E60" w:rsidP="00223E60">
            <w:pPr>
              <w:jc w:val="center"/>
              <w:rPr>
                <w:rFonts w:eastAsia="Times New Roman"/>
                <w:snapToGrid w:val="0"/>
                <w:sz w:val="22"/>
                <w:szCs w:val="22"/>
              </w:rPr>
            </w:pPr>
          </w:p>
        </w:tc>
        <w:tc>
          <w:tcPr>
            <w:tcW w:w="0" w:type="auto"/>
            <w:vMerge/>
            <w:tcBorders>
              <w:left w:val="single" w:sz="6" w:space="0" w:color="000000"/>
              <w:bottom w:val="single" w:sz="6" w:space="0" w:color="000000"/>
              <w:right w:val="single" w:sz="6" w:space="0" w:color="000000"/>
            </w:tcBorders>
            <w:shd w:val="clear" w:color="auto" w:fill="auto"/>
          </w:tcPr>
          <w:p w14:paraId="7A813A10" w14:textId="77777777" w:rsidR="00223E60" w:rsidRPr="00C0617A" w:rsidRDefault="00223E60" w:rsidP="00223E60">
            <w:pPr>
              <w:rPr>
                <w:rFonts w:eastAsia="Times New Roman"/>
                <w:sz w:val="22"/>
                <w:szCs w:val="22"/>
              </w:rPr>
            </w:pPr>
          </w:p>
        </w:tc>
      </w:tr>
      <w:tr w:rsidR="00223E60" w:rsidRPr="00265627" w14:paraId="6A52E3C3" w14:textId="77777777" w:rsidTr="00DA6FEA">
        <w:trPr>
          <w:trHeight w:val="53"/>
        </w:trPr>
        <w:tc>
          <w:tcPr>
            <w:tcW w:w="0" w:type="auto"/>
            <w:vMerge w:val="restart"/>
            <w:tcBorders>
              <w:top w:val="single" w:sz="6" w:space="0" w:color="000000"/>
              <w:left w:val="single" w:sz="6" w:space="0" w:color="000000"/>
              <w:right w:val="single" w:sz="6" w:space="0" w:color="000000"/>
            </w:tcBorders>
            <w:shd w:val="clear" w:color="auto" w:fill="auto"/>
            <w:hideMark/>
          </w:tcPr>
          <w:p w14:paraId="17179782" w14:textId="77777777" w:rsidR="00223E60" w:rsidRPr="00C0617A" w:rsidRDefault="00223E60" w:rsidP="00223E60">
            <w:pPr>
              <w:rPr>
                <w:rFonts w:eastAsia="Times New Roman"/>
                <w:sz w:val="22"/>
                <w:szCs w:val="22"/>
              </w:rPr>
            </w:pPr>
            <w:r w:rsidRPr="00C0617A">
              <w:rPr>
                <w:rFonts w:eastAsia="Times New Roman"/>
                <w:sz w:val="22"/>
                <w:szCs w:val="22"/>
              </w:rPr>
              <w:t>1.1.3</w:t>
            </w:r>
          </w:p>
        </w:tc>
        <w:tc>
          <w:tcPr>
            <w:tcW w:w="0" w:type="auto"/>
            <w:vMerge w:val="restart"/>
            <w:tcBorders>
              <w:top w:val="single" w:sz="6" w:space="0" w:color="000000"/>
              <w:left w:val="single" w:sz="6" w:space="0" w:color="000000"/>
              <w:right w:val="single" w:sz="6" w:space="0" w:color="000000"/>
            </w:tcBorders>
            <w:shd w:val="clear" w:color="auto" w:fill="auto"/>
            <w:hideMark/>
          </w:tcPr>
          <w:p w14:paraId="7F1C1FCD" w14:textId="30F93156" w:rsidR="00223E60" w:rsidRPr="00C0617A" w:rsidRDefault="00223E60" w:rsidP="00223E60">
            <w:pPr>
              <w:rPr>
                <w:rFonts w:eastAsia="Times New Roman"/>
                <w:sz w:val="22"/>
                <w:szCs w:val="22"/>
              </w:rPr>
            </w:pPr>
            <w:r w:rsidRPr="00C0617A">
              <w:rPr>
                <w:rFonts w:eastAsia="Times New Roman"/>
                <w:snapToGrid w:val="0"/>
                <w:sz w:val="22"/>
                <w:szCs w:val="22"/>
              </w:rPr>
              <w:t>Kuru incir</w:t>
            </w:r>
          </w:p>
          <w:p w14:paraId="74FD09E9" w14:textId="2C23246B" w:rsidR="00223E60" w:rsidRPr="00C0617A" w:rsidRDefault="00223E60" w:rsidP="00223E60">
            <w:pPr>
              <w:rPr>
                <w:rFonts w:eastAsia="Times New Roman"/>
                <w:sz w:val="22"/>
                <w:szCs w:val="22"/>
              </w:rPr>
            </w:pPr>
          </w:p>
        </w:tc>
        <w:tc>
          <w:tcPr>
            <w:tcW w:w="0" w:type="auto"/>
            <w:tcBorders>
              <w:top w:val="single" w:sz="6" w:space="0" w:color="000000"/>
              <w:left w:val="single" w:sz="6" w:space="0" w:color="000000"/>
              <w:bottom w:val="single" w:sz="4" w:space="0" w:color="auto"/>
              <w:right w:val="single" w:sz="6" w:space="0" w:color="000000"/>
            </w:tcBorders>
            <w:shd w:val="clear" w:color="auto" w:fill="auto"/>
            <w:vAlign w:val="center"/>
            <w:hideMark/>
          </w:tcPr>
          <w:p w14:paraId="2A721506" w14:textId="77777777" w:rsidR="00223E60" w:rsidRPr="00C0617A" w:rsidRDefault="00223E60" w:rsidP="00223E60">
            <w:pPr>
              <w:jc w:val="center"/>
              <w:rPr>
                <w:rFonts w:eastAsia="Times New Roman"/>
                <w:sz w:val="22"/>
                <w:szCs w:val="22"/>
              </w:rPr>
            </w:pPr>
            <w:r w:rsidRPr="00C0617A">
              <w:rPr>
                <w:rFonts w:eastAsia="Times New Roman"/>
                <w:sz w:val="22"/>
                <w:szCs w:val="22"/>
              </w:rPr>
              <w:t>8,0</w:t>
            </w:r>
          </w:p>
        </w:tc>
        <w:tc>
          <w:tcPr>
            <w:tcW w:w="0" w:type="auto"/>
            <w:vMerge w:val="restart"/>
            <w:tcBorders>
              <w:top w:val="single" w:sz="6" w:space="0" w:color="000000"/>
              <w:left w:val="single" w:sz="6" w:space="0" w:color="000000"/>
              <w:right w:val="single" w:sz="6" w:space="0" w:color="000000"/>
            </w:tcBorders>
            <w:shd w:val="clear" w:color="auto" w:fill="auto"/>
            <w:vAlign w:val="center"/>
            <w:hideMark/>
          </w:tcPr>
          <w:p w14:paraId="759D57E0" w14:textId="77777777" w:rsidR="00223E60" w:rsidRPr="00C0617A" w:rsidRDefault="00223E60" w:rsidP="00223E60">
            <w:pPr>
              <w:jc w:val="center"/>
              <w:rPr>
                <w:rFonts w:eastAsia="Times New Roman"/>
                <w:sz w:val="22"/>
                <w:szCs w:val="22"/>
              </w:rPr>
            </w:pPr>
            <w:r w:rsidRPr="00C0617A">
              <w:rPr>
                <w:rFonts w:eastAsia="Times New Roman"/>
                <w:sz w:val="22"/>
                <w:szCs w:val="22"/>
              </w:rPr>
              <w:t>10,0</w:t>
            </w:r>
          </w:p>
        </w:tc>
        <w:tc>
          <w:tcPr>
            <w:tcW w:w="0" w:type="auto"/>
            <w:vMerge w:val="restart"/>
            <w:tcBorders>
              <w:top w:val="single" w:sz="6" w:space="0" w:color="000000"/>
              <w:left w:val="single" w:sz="6" w:space="0" w:color="000000"/>
              <w:right w:val="single" w:sz="6" w:space="0" w:color="000000"/>
            </w:tcBorders>
            <w:shd w:val="clear" w:color="auto" w:fill="auto"/>
            <w:vAlign w:val="center"/>
            <w:hideMark/>
          </w:tcPr>
          <w:p w14:paraId="30411E44"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vMerge w:val="restart"/>
            <w:tcBorders>
              <w:top w:val="single" w:sz="6" w:space="0" w:color="000000"/>
              <w:left w:val="single" w:sz="6" w:space="0" w:color="000000"/>
              <w:right w:val="single" w:sz="6" w:space="0" w:color="000000"/>
            </w:tcBorders>
            <w:shd w:val="clear" w:color="auto" w:fill="auto"/>
            <w:hideMark/>
          </w:tcPr>
          <w:p w14:paraId="36CCCFF6" w14:textId="66C164E8" w:rsidR="00223E60" w:rsidRPr="00C0617A" w:rsidRDefault="00223E60" w:rsidP="00223E60">
            <w:pPr>
              <w:rPr>
                <w:rFonts w:eastAsia="Times New Roman"/>
                <w:sz w:val="22"/>
                <w:szCs w:val="22"/>
              </w:rPr>
            </w:pPr>
            <w:r w:rsidRPr="00C0617A">
              <w:rPr>
                <w:rFonts w:eastAsia="Times New Roman"/>
                <w:sz w:val="22"/>
                <w:szCs w:val="22"/>
              </w:rPr>
              <w:t xml:space="preserve">Tek bileşen olarak kuru incir içeren gıdalarda veya en az %80’i kuru incirden oluşan işlenmiş ürünlerde de </w:t>
            </w:r>
            <w:r w:rsidR="004C6E57">
              <w:rPr>
                <w:rFonts w:eastAsia="Times New Roman"/>
                <w:sz w:val="22"/>
                <w:szCs w:val="22"/>
              </w:rPr>
              <w:t xml:space="preserve">bu </w:t>
            </w:r>
            <w:r w:rsidRPr="00C0617A">
              <w:rPr>
                <w:rFonts w:eastAsia="Times New Roman"/>
                <w:sz w:val="22"/>
                <w:szCs w:val="22"/>
              </w:rPr>
              <w:t xml:space="preserve">maksimum limit geçerlidir. Diğer durumlarda bu Yönetmeliğin 6 ncı </w:t>
            </w:r>
            <w:r w:rsidRPr="00C0617A">
              <w:rPr>
                <w:rFonts w:eastAsia="Times New Roman"/>
                <w:snapToGrid w:val="0"/>
                <w:sz w:val="22"/>
                <w:szCs w:val="22"/>
              </w:rPr>
              <w:t>maddesinin birinci, ikinci ve üçüncü fıkraları dikkate alınarak maksimum limitler</w:t>
            </w:r>
            <w:r w:rsidRPr="00C0617A">
              <w:rPr>
                <w:rFonts w:eastAsia="Times New Roman"/>
                <w:sz w:val="22"/>
                <w:szCs w:val="22"/>
              </w:rPr>
              <w:t xml:space="preserve"> uygulanır.</w:t>
            </w:r>
          </w:p>
        </w:tc>
      </w:tr>
      <w:tr w:rsidR="00223E60" w:rsidRPr="00265627" w14:paraId="093FA75F" w14:textId="77777777" w:rsidTr="00A10FB1">
        <w:trPr>
          <w:trHeight w:val="875"/>
        </w:trPr>
        <w:tc>
          <w:tcPr>
            <w:tcW w:w="0" w:type="auto"/>
            <w:vMerge/>
            <w:tcBorders>
              <w:left w:val="single" w:sz="6" w:space="0" w:color="000000"/>
              <w:bottom w:val="single" w:sz="6" w:space="0" w:color="000000"/>
              <w:right w:val="single" w:sz="6" w:space="0" w:color="000000"/>
            </w:tcBorders>
            <w:shd w:val="clear" w:color="auto" w:fill="auto"/>
          </w:tcPr>
          <w:p w14:paraId="08F8900D" w14:textId="77777777" w:rsidR="00223E60" w:rsidRPr="00C0617A" w:rsidRDefault="00223E60" w:rsidP="00223E60">
            <w:pPr>
              <w:rPr>
                <w:rFonts w:eastAsia="Times New Roman"/>
                <w:sz w:val="22"/>
                <w:szCs w:val="22"/>
              </w:rPr>
            </w:pPr>
          </w:p>
        </w:tc>
        <w:tc>
          <w:tcPr>
            <w:tcW w:w="0" w:type="auto"/>
            <w:vMerge/>
            <w:tcBorders>
              <w:left w:val="single" w:sz="6" w:space="0" w:color="000000"/>
              <w:bottom w:val="single" w:sz="6" w:space="0" w:color="000000"/>
              <w:right w:val="single" w:sz="6" w:space="0" w:color="000000"/>
            </w:tcBorders>
            <w:shd w:val="clear" w:color="auto" w:fill="auto"/>
          </w:tcPr>
          <w:p w14:paraId="42BAFEE4" w14:textId="77777777" w:rsidR="00223E60" w:rsidRPr="00C0617A" w:rsidRDefault="00223E60" w:rsidP="00223E60">
            <w:pPr>
              <w:rPr>
                <w:rFonts w:eastAsia="Times New Roman"/>
                <w:snapToGrid w:val="0"/>
                <w:sz w:val="22"/>
                <w:szCs w:val="22"/>
              </w:rPr>
            </w:pPr>
          </w:p>
        </w:tc>
        <w:tc>
          <w:tcPr>
            <w:tcW w:w="0" w:type="auto"/>
            <w:tcBorders>
              <w:top w:val="single" w:sz="4" w:space="0" w:color="auto"/>
              <w:left w:val="single" w:sz="6" w:space="0" w:color="000000"/>
              <w:bottom w:val="single" w:sz="6" w:space="0" w:color="000000"/>
              <w:right w:val="single" w:sz="6" w:space="0" w:color="000000"/>
            </w:tcBorders>
            <w:shd w:val="clear" w:color="auto" w:fill="auto"/>
            <w:vAlign w:val="center"/>
          </w:tcPr>
          <w:p w14:paraId="1AD14533" w14:textId="77777777" w:rsidR="00223E60" w:rsidRPr="00C0617A" w:rsidRDefault="00223E60" w:rsidP="00223E60">
            <w:pPr>
              <w:jc w:val="center"/>
              <w:rPr>
                <w:rFonts w:eastAsia="Times New Roman"/>
                <w:sz w:val="22"/>
                <w:szCs w:val="22"/>
              </w:rPr>
            </w:pPr>
            <w:r w:rsidRPr="00C0617A">
              <w:rPr>
                <w:rFonts w:eastAsia="Times New Roman"/>
                <w:sz w:val="22"/>
                <w:szCs w:val="22"/>
              </w:rPr>
              <w:t xml:space="preserve">6,0 </w:t>
            </w:r>
            <w:r w:rsidRPr="00D8638C">
              <w:rPr>
                <w:rFonts w:eastAsia="Times New Roman"/>
                <w:snapToGrid w:val="0"/>
                <w:sz w:val="22"/>
                <w:szCs w:val="22"/>
              </w:rPr>
              <w:t>(31/12/2025 tarihinden itibaren)</w:t>
            </w:r>
          </w:p>
        </w:tc>
        <w:tc>
          <w:tcPr>
            <w:tcW w:w="0" w:type="auto"/>
            <w:vMerge/>
            <w:tcBorders>
              <w:left w:val="single" w:sz="6" w:space="0" w:color="000000"/>
              <w:bottom w:val="single" w:sz="6" w:space="0" w:color="000000"/>
              <w:right w:val="single" w:sz="6" w:space="0" w:color="000000"/>
            </w:tcBorders>
            <w:shd w:val="clear" w:color="auto" w:fill="auto"/>
          </w:tcPr>
          <w:p w14:paraId="69587D3B" w14:textId="77777777" w:rsidR="00223E60" w:rsidRPr="00C0617A" w:rsidRDefault="00223E60" w:rsidP="00223E60">
            <w:pPr>
              <w:rPr>
                <w:rFonts w:eastAsia="Times New Roman"/>
                <w:sz w:val="22"/>
                <w:szCs w:val="22"/>
              </w:rPr>
            </w:pPr>
          </w:p>
        </w:tc>
        <w:tc>
          <w:tcPr>
            <w:tcW w:w="0" w:type="auto"/>
            <w:vMerge/>
            <w:tcBorders>
              <w:left w:val="single" w:sz="6" w:space="0" w:color="000000"/>
              <w:bottom w:val="single" w:sz="6" w:space="0" w:color="000000"/>
              <w:right w:val="single" w:sz="6" w:space="0" w:color="000000"/>
            </w:tcBorders>
            <w:shd w:val="clear" w:color="auto" w:fill="auto"/>
          </w:tcPr>
          <w:p w14:paraId="02C93A1F" w14:textId="77777777" w:rsidR="00223E60" w:rsidRPr="00C0617A" w:rsidRDefault="00223E60" w:rsidP="00223E60">
            <w:pPr>
              <w:rPr>
                <w:rFonts w:eastAsia="Times New Roman"/>
                <w:sz w:val="22"/>
                <w:szCs w:val="22"/>
              </w:rPr>
            </w:pPr>
          </w:p>
        </w:tc>
        <w:tc>
          <w:tcPr>
            <w:tcW w:w="0" w:type="auto"/>
            <w:vMerge/>
            <w:tcBorders>
              <w:left w:val="single" w:sz="6" w:space="0" w:color="000000"/>
              <w:bottom w:val="single" w:sz="6" w:space="0" w:color="000000"/>
              <w:right w:val="single" w:sz="6" w:space="0" w:color="000000"/>
            </w:tcBorders>
            <w:shd w:val="clear" w:color="auto" w:fill="auto"/>
          </w:tcPr>
          <w:p w14:paraId="7CC76A22" w14:textId="77777777" w:rsidR="00223E60" w:rsidRPr="00C0617A" w:rsidRDefault="00223E60" w:rsidP="00223E60">
            <w:pPr>
              <w:rPr>
                <w:rFonts w:eastAsia="Times New Roman"/>
                <w:sz w:val="22"/>
                <w:szCs w:val="22"/>
              </w:rPr>
            </w:pPr>
          </w:p>
        </w:tc>
      </w:tr>
      <w:tr w:rsidR="00223E60" w:rsidRPr="00265627" w14:paraId="2D8EAEAC"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A04AC38" w14:textId="77777777" w:rsidR="00223E60" w:rsidRPr="00C0617A" w:rsidRDefault="00223E60" w:rsidP="00223E60">
            <w:pPr>
              <w:rPr>
                <w:rFonts w:eastAsia="Times New Roman"/>
                <w:sz w:val="22"/>
                <w:szCs w:val="22"/>
              </w:rPr>
            </w:pPr>
            <w:r w:rsidRPr="00C0617A">
              <w:rPr>
                <w:rFonts w:eastAsia="Times New Roman"/>
                <w:sz w:val="22"/>
                <w:szCs w:val="22"/>
              </w:rPr>
              <w:t>1.1.4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04FCFD6" w14:textId="3589648F" w:rsidR="00223E60" w:rsidRPr="00C0617A" w:rsidRDefault="00223E60" w:rsidP="00223E60">
            <w:pPr>
              <w:rPr>
                <w:rFonts w:eastAsia="Times New Roman"/>
                <w:sz w:val="22"/>
                <w:szCs w:val="22"/>
              </w:rPr>
            </w:pPr>
            <w:r w:rsidRPr="00C0617A">
              <w:rPr>
                <w:rFonts w:eastAsia="Times New Roman"/>
                <w:snapToGrid w:val="0"/>
                <w:sz w:val="22"/>
                <w:szCs w:val="22"/>
              </w:rPr>
              <w:t>Yerfıstığı ve diğer yağlı tohumlar:</w:t>
            </w:r>
            <w:r w:rsidRPr="00C0617A">
              <w:rPr>
                <w:rFonts w:eastAsia="Times New Roman"/>
                <w:snapToGrid w:val="0"/>
                <w:color w:val="0563C1"/>
                <w:sz w:val="22"/>
                <w:szCs w:val="22"/>
              </w:rPr>
              <w:t xml:space="preserve"> </w:t>
            </w:r>
            <w:r w:rsidRPr="00C0617A">
              <w:rPr>
                <w:rFonts w:eastAsia="Times New Roman"/>
                <w:snapToGrid w:val="0"/>
                <w:sz w:val="22"/>
                <w:szCs w:val="22"/>
              </w:rPr>
              <w:t>Son tüketici için piyasaya arz edilmeden veya gıda bileşeni olarak kullanılmadan önce ayıklama veya diğer fiziksel işlemlere tabi tutulacak olanlar</w:t>
            </w:r>
          </w:p>
          <w:p w14:paraId="20E52960" w14:textId="72E3A108" w:rsidR="00223E60" w:rsidRPr="00C0617A" w:rsidRDefault="00223E60" w:rsidP="00223E60">
            <w:pP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70F92E" w14:textId="77777777" w:rsidR="00223E60" w:rsidRPr="00C0617A" w:rsidRDefault="00223E60" w:rsidP="00223E60">
            <w:pPr>
              <w:jc w:val="center"/>
              <w:rPr>
                <w:rFonts w:eastAsia="Times New Roman"/>
                <w:sz w:val="22"/>
                <w:szCs w:val="22"/>
              </w:rPr>
            </w:pPr>
            <w:r w:rsidRPr="00C0617A">
              <w:rPr>
                <w:rFonts w:eastAsia="Times New Roman"/>
                <w:sz w:val="22"/>
                <w:szCs w:val="22"/>
              </w:rPr>
              <w:t>8,0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14211F" w14:textId="77777777" w:rsidR="00223E60" w:rsidRPr="00C0617A" w:rsidRDefault="00223E60" w:rsidP="00223E60">
            <w:pPr>
              <w:jc w:val="center"/>
              <w:rPr>
                <w:rFonts w:eastAsia="Times New Roman"/>
                <w:sz w:val="22"/>
                <w:szCs w:val="22"/>
              </w:rPr>
            </w:pPr>
            <w:r w:rsidRPr="00C0617A">
              <w:rPr>
                <w:rFonts w:eastAsia="Times New Roman"/>
                <w:sz w:val="22"/>
                <w:szCs w:val="22"/>
              </w:rPr>
              <w:t>15,0</w:t>
            </w:r>
          </w:p>
        </w:tc>
        <w:tc>
          <w:tcPr>
            <w:tcW w:w="0" w:type="auto"/>
            <w:tcBorders>
              <w:top w:val="single" w:sz="6" w:space="0" w:color="000000"/>
              <w:left w:val="single" w:sz="6" w:space="0" w:color="000000"/>
              <w:right w:val="single" w:sz="6" w:space="0" w:color="000000"/>
            </w:tcBorders>
            <w:shd w:val="clear" w:color="auto" w:fill="auto"/>
            <w:vAlign w:val="center"/>
            <w:hideMark/>
          </w:tcPr>
          <w:p w14:paraId="064759B6"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A495E79" w14:textId="77777777" w:rsidR="00223E60" w:rsidRPr="00C0617A" w:rsidRDefault="00223E60" w:rsidP="00223E60">
            <w:pPr>
              <w:rPr>
                <w:rFonts w:eastAsia="Times New Roman"/>
                <w:sz w:val="22"/>
                <w:szCs w:val="22"/>
              </w:rPr>
            </w:pPr>
            <w:r w:rsidRPr="00C0617A">
              <w:rPr>
                <w:rFonts w:eastAsia="Times New Roman"/>
                <w:sz w:val="22"/>
                <w:szCs w:val="22"/>
              </w:rPr>
              <w:t>Rafine bitkisel yağ üretiminde kullanılacak yerfıstığı ve diğer yağlı tohumlar hariç.</w:t>
            </w:r>
          </w:p>
          <w:p w14:paraId="2182AF60" w14:textId="6B70FFD6" w:rsidR="00223E60" w:rsidRPr="00C0617A" w:rsidRDefault="00223E60" w:rsidP="00223E60">
            <w:pPr>
              <w:rPr>
                <w:rFonts w:eastAsia="Times New Roman"/>
                <w:sz w:val="22"/>
                <w:szCs w:val="22"/>
              </w:rPr>
            </w:pPr>
            <w:r w:rsidRPr="00C0617A">
              <w:rPr>
                <w:rFonts w:eastAsia="Times New Roman"/>
                <w:sz w:val="22"/>
                <w:szCs w:val="22"/>
              </w:rPr>
              <w:t xml:space="preserve">Yerfıstığı ve diğer yağlı tohumlar kabuklarıyla birlikte analiz edilirse, aflatoksin miktarı hesaplanırken bulaşanın </w:t>
            </w:r>
            <w:r w:rsidR="00C249F4">
              <w:rPr>
                <w:rFonts w:eastAsia="Times New Roman"/>
                <w:sz w:val="22"/>
                <w:szCs w:val="22"/>
              </w:rPr>
              <w:t xml:space="preserve">tümüyle </w:t>
            </w:r>
            <w:r w:rsidRPr="00C0617A">
              <w:rPr>
                <w:rFonts w:eastAsia="Times New Roman"/>
                <w:sz w:val="22"/>
                <w:szCs w:val="22"/>
              </w:rPr>
              <w:t>yenilebilir kısımda olduğu kabul edilir.</w:t>
            </w:r>
          </w:p>
        </w:tc>
      </w:tr>
      <w:tr w:rsidR="00223E60" w:rsidRPr="00265627" w14:paraId="17CE3AD8" w14:textId="77777777" w:rsidTr="00A01A8D">
        <w:trPr>
          <w:trHeight w:val="1380"/>
        </w:trPr>
        <w:tc>
          <w:tcPr>
            <w:tcW w:w="0" w:type="auto"/>
            <w:vMerge w:val="restart"/>
            <w:tcBorders>
              <w:top w:val="single" w:sz="6" w:space="0" w:color="000000"/>
              <w:left w:val="single" w:sz="6" w:space="0" w:color="000000"/>
              <w:right w:val="single" w:sz="6" w:space="0" w:color="000000"/>
            </w:tcBorders>
            <w:shd w:val="clear" w:color="auto" w:fill="auto"/>
            <w:hideMark/>
          </w:tcPr>
          <w:p w14:paraId="55CFCA2F" w14:textId="77777777" w:rsidR="00223E60" w:rsidRPr="00C0617A" w:rsidRDefault="00223E60" w:rsidP="00223E60">
            <w:pPr>
              <w:rPr>
                <w:rFonts w:eastAsia="Times New Roman"/>
                <w:sz w:val="22"/>
                <w:szCs w:val="22"/>
              </w:rPr>
            </w:pPr>
            <w:r w:rsidRPr="00C0617A">
              <w:rPr>
                <w:rFonts w:eastAsia="Times New Roman"/>
                <w:sz w:val="22"/>
                <w:szCs w:val="22"/>
              </w:rPr>
              <w:lastRenderedPageBreak/>
              <w:t>1.1.5</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1F8C54C7" w14:textId="59BDD276" w:rsidR="00223E60" w:rsidRPr="00C0617A" w:rsidRDefault="00223E60" w:rsidP="00223E60">
            <w:pPr>
              <w:rPr>
                <w:rFonts w:eastAsia="Times New Roman"/>
                <w:snapToGrid w:val="0"/>
                <w:sz w:val="22"/>
                <w:szCs w:val="22"/>
              </w:rPr>
            </w:pPr>
            <w:r w:rsidRPr="00C0617A">
              <w:rPr>
                <w:rFonts w:eastAsia="Times New Roman"/>
                <w:snapToGrid w:val="0"/>
                <w:sz w:val="22"/>
                <w:szCs w:val="22"/>
              </w:rPr>
              <w:t>Yerfıstığı (tek bileşen olarak) ve bunların işlenmiş ürünleri: Son tüketici için piyasaya arz edilenler veya gıda bileşeni olarak kullanılanlar</w:t>
            </w:r>
          </w:p>
        </w:tc>
        <w:tc>
          <w:tcPr>
            <w:tcW w:w="0" w:type="auto"/>
            <w:tcBorders>
              <w:top w:val="single" w:sz="6" w:space="0" w:color="000000"/>
              <w:left w:val="single" w:sz="6" w:space="0" w:color="000000"/>
              <w:bottom w:val="single" w:sz="4" w:space="0" w:color="auto"/>
              <w:right w:val="single" w:sz="6" w:space="0" w:color="000000"/>
            </w:tcBorders>
            <w:shd w:val="clear" w:color="auto" w:fill="auto"/>
            <w:vAlign w:val="center"/>
          </w:tcPr>
          <w:p w14:paraId="659D18C1" w14:textId="77777777" w:rsidR="00223E60" w:rsidRPr="00C0617A" w:rsidRDefault="00223E60" w:rsidP="00223E60">
            <w:pPr>
              <w:jc w:val="center"/>
              <w:rPr>
                <w:rFonts w:eastAsia="Times New Roman"/>
                <w:sz w:val="22"/>
                <w:szCs w:val="22"/>
              </w:rPr>
            </w:pPr>
            <w:r w:rsidRPr="00C0617A">
              <w:rPr>
                <w:rFonts w:eastAsia="Times New Roman"/>
                <w:sz w:val="22"/>
                <w:szCs w:val="22"/>
              </w:rPr>
              <w:t>5,0</w:t>
            </w:r>
          </w:p>
        </w:tc>
        <w:tc>
          <w:tcPr>
            <w:tcW w:w="0" w:type="auto"/>
            <w:tcBorders>
              <w:top w:val="single" w:sz="6" w:space="0" w:color="000000"/>
              <w:left w:val="single" w:sz="6" w:space="0" w:color="000000"/>
              <w:bottom w:val="single" w:sz="4" w:space="0" w:color="auto"/>
              <w:right w:val="single" w:sz="6" w:space="0" w:color="000000"/>
            </w:tcBorders>
            <w:shd w:val="clear" w:color="auto" w:fill="auto"/>
            <w:vAlign w:val="center"/>
          </w:tcPr>
          <w:p w14:paraId="56CB825F" w14:textId="77777777" w:rsidR="00223E60" w:rsidRPr="00C0617A" w:rsidRDefault="00223E60" w:rsidP="00223E60">
            <w:pPr>
              <w:jc w:val="center"/>
              <w:rPr>
                <w:rFonts w:eastAsia="Times New Roman"/>
                <w:sz w:val="22"/>
                <w:szCs w:val="22"/>
              </w:rPr>
            </w:pPr>
            <w:r w:rsidRPr="00C0617A">
              <w:rPr>
                <w:rFonts w:eastAsia="Times New Roman"/>
                <w:sz w:val="22"/>
                <w:szCs w:val="22"/>
              </w:rPr>
              <w:t>10,0</w:t>
            </w:r>
          </w:p>
        </w:tc>
        <w:tc>
          <w:tcPr>
            <w:tcW w:w="0" w:type="auto"/>
            <w:vMerge w:val="restart"/>
            <w:tcBorders>
              <w:top w:val="single" w:sz="6" w:space="0" w:color="000000"/>
              <w:left w:val="single" w:sz="6" w:space="0" w:color="000000"/>
              <w:right w:val="single" w:sz="6" w:space="0" w:color="000000"/>
            </w:tcBorders>
            <w:shd w:val="clear" w:color="auto" w:fill="auto"/>
            <w:vAlign w:val="center"/>
            <w:hideMark/>
          </w:tcPr>
          <w:p w14:paraId="585563AE"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vMerge w:val="restart"/>
            <w:tcBorders>
              <w:top w:val="single" w:sz="6" w:space="0" w:color="000000"/>
              <w:left w:val="single" w:sz="6" w:space="0" w:color="000000"/>
              <w:right w:val="single" w:sz="6" w:space="0" w:color="000000"/>
            </w:tcBorders>
            <w:shd w:val="clear" w:color="auto" w:fill="auto"/>
            <w:hideMark/>
          </w:tcPr>
          <w:p w14:paraId="5EDDFD00" w14:textId="77777777" w:rsidR="00223E60" w:rsidRPr="00C0617A" w:rsidRDefault="00223E60" w:rsidP="00223E60">
            <w:pPr>
              <w:rPr>
                <w:rFonts w:eastAsia="Times New Roman"/>
                <w:snapToGrid w:val="0"/>
                <w:sz w:val="22"/>
                <w:szCs w:val="22"/>
              </w:rPr>
            </w:pPr>
            <w:r w:rsidRPr="00C0617A">
              <w:rPr>
                <w:rFonts w:eastAsia="Times New Roman"/>
                <w:snapToGrid w:val="0"/>
                <w:sz w:val="22"/>
                <w:szCs w:val="22"/>
              </w:rPr>
              <w:t>Rafine edilecek bitkisel ham yağ ve rafine bitkisel yağ hariç.</w:t>
            </w:r>
          </w:p>
          <w:p w14:paraId="053FCD55" w14:textId="49A35752" w:rsidR="00223E60" w:rsidRPr="00C0617A" w:rsidRDefault="00223E60" w:rsidP="00223E60">
            <w:pPr>
              <w:rPr>
                <w:rFonts w:eastAsia="Times New Roman"/>
                <w:sz w:val="22"/>
                <w:szCs w:val="22"/>
              </w:rPr>
            </w:pPr>
            <w:r w:rsidRPr="00C0617A">
              <w:rPr>
                <w:rFonts w:eastAsia="Times New Roman"/>
                <w:sz w:val="22"/>
                <w:szCs w:val="22"/>
              </w:rPr>
              <w:t xml:space="preserve">Yerfıstığı ve diğer yağlı tohumlar kabuklarıyla birlikte analiz edilirse, aflatoksin miktarı hesaplanırken bulaşanın </w:t>
            </w:r>
            <w:r w:rsidR="00D8638C">
              <w:rPr>
                <w:rFonts w:eastAsia="Times New Roman"/>
                <w:sz w:val="22"/>
                <w:szCs w:val="22"/>
              </w:rPr>
              <w:t xml:space="preserve">tümüyle </w:t>
            </w:r>
            <w:r w:rsidRPr="00C0617A">
              <w:rPr>
                <w:rFonts w:eastAsia="Times New Roman"/>
                <w:sz w:val="22"/>
                <w:szCs w:val="22"/>
              </w:rPr>
              <w:t>yenilebilir kısımda olduğu kabul edilir.</w:t>
            </w:r>
          </w:p>
          <w:p w14:paraId="1F1F88C2" w14:textId="013FAD12" w:rsidR="00223E60" w:rsidRPr="00C0617A" w:rsidRDefault="00223E60" w:rsidP="00223E60">
            <w:pPr>
              <w:rPr>
                <w:rFonts w:eastAsia="Times New Roman"/>
                <w:sz w:val="22"/>
                <w:szCs w:val="22"/>
              </w:rPr>
            </w:pPr>
            <w:r w:rsidRPr="00C0617A">
              <w:rPr>
                <w:rFonts w:eastAsia="Times New Roman"/>
                <w:sz w:val="22"/>
                <w:szCs w:val="22"/>
              </w:rPr>
              <w:t xml:space="preserve">Tek bileşen olarak yerfıstığı ve diğer yağlı tohumları içeren gıdalarda veya en az %80’i yerfıstığı ve diğer yağlı tohumlardan oluşan işlenmiş ürünlerde de </w:t>
            </w:r>
            <w:r w:rsidR="004C6E57">
              <w:rPr>
                <w:rFonts w:eastAsia="Times New Roman"/>
                <w:sz w:val="22"/>
                <w:szCs w:val="22"/>
              </w:rPr>
              <w:t xml:space="preserve">bu </w:t>
            </w:r>
            <w:r w:rsidRPr="00C0617A">
              <w:rPr>
                <w:rFonts w:eastAsia="Times New Roman"/>
                <w:sz w:val="22"/>
                <w:szCs w:val="22"/>
              </w:rPr>
              <w:t xml:space="preserve">maksimum limit geçerlidir. Diğer durumlarda bu Yönetmeliğin 6 ncı </w:t>
            </w:r>
            <w:r w:rsidRPr="00C0617A">
              <w:rPr>
                <w:rFonts w:eastAsia="Times New Roman"/>
                <w:snapToGrid w:val="0"/>
                <w:sz w:val="22"/>
                <w:szCs w:val="22"/>
              </w:rPr>
              <w:t>maddesinin birinci, ikinci ve üçüncü fıkraları dikkate alınarak maksimum limitler</w:t>
            </w:r>
            <w:r w:rsidRPr="00C0617A">
              <w:rPr>
                <w:rFonts w:eastAsia="Times New Roman"/>
                <w:sz w:val="22"/>
                <w:szCs w:val="22"/>
              </w:rPr>
              <w:t xml:space="preserve"> uygulanır.</w:t>
            </w:r>
          </w:p>
        </w:tc>
      </w:tr>
      <w:tr w:rsidR="00223E60" w:rsidRPr="00265627" w14:paraId="41B9F01B" w14:textId="77777777" w:rsidTr="00A01A8D">
        <w:trPr>
          <w:trHeight w:val="156"/>
        </w:trPr>
        <w:tc>
          <w:tcPr>
            <w:tcW w:w="0" w:type="auto"/>
            <w:vMerge/>
            <w:tcBorders>
              <w:top w:val="single" w:sz="6" w:space="0" w:color="000000"/>
              <w:left w:val="single" w:sz="6" w:space="0" w:color="000000"/>
              <w:right w:val="single" w:sz="6" w:space="0" w:color="000000"/>
            </w:tcBorders>
            <w:shd w:val="clear" w:color="auto" w:fill="auto"/>
          </w:tcPr>
          <w:p w14:paraId="5DB42511" w14:textId="77777777" w:rsidR="00223E60" w:rsidRPr="00C0617A" w:rsidRDefault="00223E60" w:rsidP="00223E60">
            <w:pPr>
              <w:rPr>
                <w:rFonts w:eastAsia="Times New Roman"/>
                <w:sz w:val="22"/>
                <w:szCs w:val="22"/>
              </w:rPr>
            </w:pPr>
          </w:p>
        </w:tc>
        <w:tc>
          <w:tcPr>
            <w:tcW w:w="0" w:type="auto"/>
            <w:vMerge w:val="restart"/>
            <w:tcBorders>
              <w:top w:val="single" w:sz="4" w:space="0" w:color="auto"/>
              <w:left w:val="single" w:sz="6" w:space="0" w:color="000000"/>
              <w:right w:val="single" w:sz="6" w:space="0" w:color="000000"/>
            </w:tcBorders>
            <w:shd w:val="clear" w:color="auto" w:fill="auto"/>
          </w:tcPr>
          <w:p w14:paraId="62FEEAA5" w14:textId="6BB453CA" w:rsidR="00223E60" w:rsidRPr="00C0617A" w:rsidRDefault="00223E60" w:rsidP="00223E60">
            <w:pPr>
              <w:rPr>
                <w:rFonts w:eastAsia="Times New Roman"/>
                <w:snapToGrid w:val="0"/>
                <w:sz w:val="22"/>
                <w:szCs w:val="22"/>
              </w:rPr>
            </w:pPr>
            <w:r w:rsidRPr="00C0617A">
              <w:rPr>
                <w:rFonts w:eastAsia="Times New Roman"/>
                <w:snapToGrid w:val="0"/>
                <w:sz w:val="22"/>
                <w:szCs w:val="22"/>
              </w:rPr>
              <w:t>Diğer yağlı tohumlar (tek bileşen olarak) ve bunların işlenmiş ürünleri: Son tüketici için piyasaya arz edilenler veya gıda bileşeni olarak kullanılanlar</w:t>
            </w:r>
          </w:p>
          <w:p w14:paraId="687CA43D" w14:textId="7FFF5A00" w:rsidR="00223E60" w:rsidRPr="00C0617A" w:rsidRDefault="00223E60" w:rsidP="00223E60">
            <w:pPr>
              <w:rPr>
                <w:rFonts w:eastAsia="Times New Roman"/>
                <w:snapToGrid w:val="0"/>
                <w:sz w:val="22"/>
                <w:szCs w:val="22"/>
              </w:rPr>
            </w:pPr>
          </w:p>
        </w:tc>
        <w:tc>
          <w:tcPr>
            <w:tcW w:w="0" w:type="auto"/>
            <w:tcBorders>
              <w:top w:val="single" w:sz="4" w:space="0" w:color="auto"/>
              <w:left w:val="single" w:sz="6" w:space="0" w:color="000000"/>
              <w:bottom w:val="single" w:sz="4" w:space="0" w:color="auto"/>
              <w:right w:val="single" w:sz="6" w:space="0" w:color="000000"/>
            </w:tcBorders>
            <w:shd w:val="clear" w:color="auto" w:fill="auto"/>
            <w:vAlign w:val="center"/>
          </w:tcPr>
          <w:p w14:paraId="10B5B25F" w14:textId="77777777" w:rsidR="00223E60" w:rsidRPr="00C0617A" w:rsidRDefault="00223E60" w:rsidP="00223E60">
            <w:pPr>
              <w:jc w:val="center"/>
              <w:rPr>
                <w:rFonts w:eastAsia="Times New Roman"/>
                <w:sz w:val="22"/>
                <w:szCs w:val="22"/>
              </w:rPr>
            </w:pPr>
            <w:r w:rsidRPr="00C0617A">
              <w:rPr>
                <w:rFonts w:eastAsia="Times New Roman"/>
                <w:sz w:val="22"/>
                <w:szCs w:val="22"/>
              </w:rPr>
              <w:t>5,0</w:t>
            </w:r>
          </w:p>
        </w:tc>
        <w:tc>
          <w:tcPr>
            <w:tcW w:w="0" w:type="auto"/>
            <w:tcBorders>
              <w:top w:val="single" w:sz="4" w:space="0" w:color="auto"/>
              <w:left w:val="single" w:sz="6" w:space="0" w:color="000000"/>
              <w:bottom w:val="single" w:sz="4" w:space="0" w:color="auto"/>
              <w:right w:val="single" w:sz="6" w:space="0" w:color="000000"/>
            </w:tcBorders>
            <w:shd w:val="clear" w:color="auto" w:fill="auto"/>
            <w:vAlign w:val="center"/>
          </w:tcPr>
          <w:p w14:paraId="2588A3CE" w14:textId="77777777" w:rsidR="00223E60" w:rsidRPr="00C0617A" w:rsidRDefault="00223E60" w:rsidP="00223E60">
            <w:pPr>
              <w:jc w:val="center"/>
              <w:rPr>
                <w:rFonts w:eastAsia="Times New Roman"/>
                <w:sz w:val="22"/>
                <w:szCs w:val="22"/>
              </w:rPr>
            </w:pPr>
            <w:r w:rsidRPr="00C0617A">
              <w:rPr>
                <w:rFonts w:eastAsia="Times New Roman"/>
                <w:sz w:val="22"/>
                <w:szCs w:val="22"/>
              </w:rPr>
              <w:t>10,0</w:t>
            </w:r>
          </w:p>
        </w:tc>
        <w:tc>
          <w:tcPr>
            <w:tcW w:w="0" w:type="auto"/>
            <w:vMerge/>
            <w:tcBorders>
              <w:top w:val="single" w:sz="6" w:space="0" w:color="000000"/>
              <w:left w:val="single" w:sz="6" w:space="0" w:color="000000"/>
              <w:right w:val="single" w:sz="6" w:space="0" w:color="000000"/>
            </w:tcBorders>
            <w:shd w:val="clear" w:color="auto" w:fill="auto"/>
            <w:vAlign w:val="center"/>
          </w:tcPr>
          <w:p w14:paraId="0600DFA5" w14:textId="77777777" w:rsidR="00223E60" w:rsidRPr="00C0617A" w:rsidRDefault="00223E60" w:rsidP="00223E60">
            <w:pPr>
              <w:jc w:val="center"/>
              <w:rPr>
                <w:rFonts w:eastAsia="Times New Roman"/>
                <w:snapToGrid w:val="0"/>
                <w:sz w:val="22"/>
                <w:szCs w:val="22"/>
              </w:rPr>
            </w:pPr>
          </w:p>
        </w:tc>
        <w:tc>
          <w:tcPr>
            <w:tcW w:w="0" w:type="auto"/>
            <w:vMerge/>
            <w:tcBorders>
              <w:top w:val="single" w:sz="6" w:space="0" w:color="000000"/>
              <w:left w:val="single" w:sz="6" w:space="0" w:color="000000"/>
              <w:right w:val="single" w:sz="6" w:space="0" w:color="000000"/>
            </w:tcBorders>
            <w:shd w:val="clear" w:color="auto" w:fill="auto"/>
          </w:tcPr>
          <w:p w14:paraId="6A906D31" w14:textId="77777777" w:rsidR="00223E60" w:rsidRPr="00C0617A" w:rsidRDefault="00223E60" w:rsidP="00223E60">
            <w:pPr>
              <w:rPr>
                <w:rFonts w:eastAsia="Times New Roman"/>
                <w:sz w:val="22"/>
                <w:szCs w:val="22"/>
              </w:rPr>
            </w:pPr>
          </w:p>
        </w:tc>
      </w:tr>
      <w:tr w:rsidR="00223E60" w:rsidRPr="00265627" w14:paraId="329AA761" w14:textId="77777777" w:rsidTr="00A01A8D">
        <w:trPr>
          <w:trHeight w:val="754"/>
        </w:trPr>
        <w:tc>
          <w:tcPr>
            <w:tcW w:w="0" w:type="auto"/>
            <w:vMerge/>
            <w:tcBorders>
              <w:top w:val="single" w:sz="6" w:space="0" w:color="000000"/>
              <w:left w:val="single" w:sz="6" w:space="0" w:color="000000"/>
              <w:right w:val="single" w:sz="6" w:space="0" w:color="000000"/>
            </w:tcBorders>
            <w:shd w:val="clear" w:color="auto" w:fill="auto"/>
          </w:tcPr>
          <w:p w14:paraId="153D0697" w14:textId="77777777" w:rsidR="00223E60" w:rsidRPr="00C0617A" w:rsidRDefault="00223E60" w:rsidP="00223E60">
            <w:pPr>
              <w:rPr>
                <w:rFonts w:eastAsia="Times New Roman"/>
                <w:sz w:val="22"/>
                <w:szCs w:val="22"/>
              </w:rPr>
            </w:pPr>
          </w:p>
        </w:tc>
        <w:tc>
          <w:tcPr>
            <w:tcW w:w="0" w:type="auto"/>
            <w:vMerge/>
            <w:tcBorders>
              <w:left w:val="single" w:sz="6" w:space="0" w:color="000000"/>
              <w:right w:val="single" w:sz="6" w:space="0" w:color="000000"/>
            </w:tcBorders>
            <w:shd w:val="clear" w:color="auto" w:fill="auto"/>
          </w:tcPr>
          <w:p w14:paraId="61328CF8" w14:textId="77777777" w:rsidR="00223E60" w:rsidRPr="00C0617A" w:rsidRDefault="00223E60" w:rsidP="00223E60">
            <w:pPr>
              <w:rPr>
                <w:rFonts w:eastAsia="Times New Roman"/>
                <w:snapToGrid w:val="0"/>
                <w:sz w:val="22"/>
                <w:szCs w:val="22"/>
              </w:rPr>
            </w:pPr>
          </w:p>
        </w:tc>
        <w:tc>
          <w:tcPr>
            <w:tcW w:w="0" w:type="auto"/>
            <w:tcBorders>
              <w:top w:val="single" w:sz="4" w:space="0" w:color="auto"/>
              <w:left w:val="single" w:sz="6" w:space="0" w:color="000000"/>
              <w:right w:val="single" w:sz="6" w:space="0" w:color="000000"/>
            </w:tcBorders>
            <w:shd w:val="clear" w:color="auto" w:fill="auto"/>
            <w:vAlign w:val="center"/>
          </w:tcPr>
          <w:p w14:paraId="6B56F62F" w14:textId="77777777" w:rsidR="00223E60" w:rsidRPr="00C0617A" w:rsidRDefault="00223E60" w:rsidP="00223E60">
            <w:pPr>
              <w:jc w:val="center"/>
              <w:rPr>
                <w:rFonts w:eastAsia="Times New Roman"/>
                <w:sz w:val="22"/>
                <w:szCs w:val="22"/>
              </w:rPr>
            </w:pPr>
            <w:r w:rsidRPr="00C0617A">
              <w:rPr>
                <w:rFonts w:eastAsia="Times New Roman"/>
                <w:sz w:val="22"/>
                <w:szCs w:val="22"/>
              </w:rPr>
              <w:t xml:space="preserve">2,0 </w:t>
            </w:r>
            <w:r w:rsidRPr="00D8638C">
              <w:rPr>
                <w:rFonts w:eastAsia="Times New Roman"/>
                <w:snapToGrid w:val="0"/>
                <w:sz w:val="22"/>
                <w:szCs w:val="22"/>
              </w:rPr>
              <w:t>(31/12/2024 tarihinden itibaren)</w:t>
            </w:r>
          </w:p>
        </w:tc>
        <w:tc>
          <w:tcPr>
            <w:tcW w:w="0" w:type="auto"/>
            <w:tcBorders>
              <w:top w:val="single" w:sz="4" w:space="0" w:color="auto"/>
              <w:left w:val="single" w:sz="6" w:space="0" w:color="000000"/>
              <w:right w:val="single" w:sz="6" w:space="0" w:color="000000"/>
            </w:tcBorders>
            <w:shd w:val="clear" w:color="auto" w:fill="auto"/>
            <w:vAlign w:val="center"/>
          </w:tcPr>
          <w:p w14:paraId="022F5F17" w14:textId="77777777" w:rsidR="00223E60" w:rsidRPr="00C0617A" w:rsidRDefault="00223E60" w:rsidP="00223E60">
            <w:pPr>
              <w:jc w:val="center"/>
              <w:rPr>
                <w:rFonts w:eastAsia="Times New Roman"/>
                <w:sz w:val="22"/>
                <w:szCs w:val="22"/>
              </w:rPr>
            </w:pPr>
            <w:r w:rsidRPr="00C0617A">
              <w:rPr>
                <w:rFonts w:eastAsia="Times New Roman"/>
                <w:sz w:val="22"/>
                <w:szCs w:val="22"/>
              </w:rPr>
              <w:t xml:space="preserve">4,0 </w:t>
            </w:r>
            <w:r w:rsidRPr="00D8638C">
              <w:rPr>
                <w:rFonts w:eastAsia="Times New Roman"/>
                <w:snapToGrid w:val="0"/>
                <w:sz w:val="22"/>
                <w:szCs w:val="22"/>
              </w:rPr>
              <w:t>(31/12/2024 tarihinden itibaren)</w:t>
            </w:r>
          </w:p>
        </w:tc>
        <w:tc>
          <w:tcPr>
            <w:tcW w:w="0" w:type="auto"/>
            <w:vMerge/>
            <w:tcBorders>
              <w:top w:val="single" w:sz="6" w:space="0" w:color="000000"/>
              <w:left w:val="single" w:sz="6" w:space="0" w:color="000000"/>
              <w:right w:val="single" w:sz="6" w:space="0" w:color="000000"/>
            </w:tcBorders>
            <w:shd w:val="clear" w:color="auto" w:fill="auto"/>
            <w:vAlign w:val="center"/>
          </w:tcPr>
          <w:p w14:paraId="6E5FAC20" w14:textId="77777777" w:rsidR="00223E60" w:rsidRPr="00C0617A" w:rsidRDefault="00223E60" w:rsidP="00223E60">
            <w:pPr>
              <w:jc w:val="center"/>
              <w:rPr>
                <w:rFonts w:eastAsia="Times New Roman"/>
                <w:snapToGrid w:val="0"/>
                <w:sz w:val="22"/>
                <w:szCs w:val="22"/>
              </w:rPr>
            </w:pPr>
          </w:p>
        </w:tc>
        <w:tc>
          <w:tcPr>
            <w:tcW w:w="0" w:type="auto"/>
            <w:vMerge/>
            <w:tcBorders>
              <w:top w:val="single" w:sz="6" w:space="0" w:color="000000"/>
              <w:left w:val="single" w:sz="6" w:space="0" w:color="000000"/>
              <w:right w:val="single" w:sz="6" w:space="0" w:color="000000"/>
            </w:tcBorders>
            <w:shd w:val="clear" w:color="auto" w:fill="auto"/>
          </w:tcPr>
          <w:p w14:paraId="675B3F5C" w14:textId="77777777" w:rsidR="00223E60" w:rsidRPr="00C0617A" w:rsidRDefault="00223E60" w:rsidP="00223E60">
            <w:pPr>
              <w:rPr>
                <w:rFonts w:eastAsia="Times New Roman"/>
                <w:sz w:val="22"/>
                <w:szCs w:val="22"/>
              </w:rPr>
            </w:pPr>
          </w:p>
        </w:tc>
      </w:tr>
      <w:tr w:rsidR="00223E60" w:rsidRPr="00265627" w14:paraId="69FE75AD" w14:textId="77777777" w:rsidTr="00AD109D">
        <w:trPr>
          <w:trHeight w:val="102"/>
        </w:trPr>
        <w:tc>
          <w:tcPr>
            <w:tcW w:w="0" w:type="auto"/>
            <w:vMerge w:val="restart"/>
            <w:tcBorders>
              <w:top w:val="single" w:sz="6" w:space="0" w:color="000000"/>
              <w:left w:val="single" w:sz="6" w:space="0" w:color="000000"/>
              <w:right w:val="single" w:sz="6" w:space="0" w:color="000000"/>
            </w:tcBorders>
            <w:shd w:val="clear" w:color="auto" w:fill="auto"/>
            <w:hideMark/>
          </w:tcPr>
          <w:p w14:paraId="721410D9" w14:textId="77777777" w:rsidR="00223E60" w:rsidRPr="00C0617A" w:rsidRDefault="00223E60" w:rsidP="00223E60">
            <w:pPr>
              <w:rPr>
                <w:rFonts w:eastAsia="Times New Roman"/>
                <w:sz w:val="22"/>
                <w:szCs w:val="22"/>
              </w:rPr>
            </w:pPr>
            <w:r w:rsidRPr="00C0617A">
              <w:rPr>
                <w:rFonts w:eastAsia="Times New Roman"/>
                <w:sz w:val="22"/>
                <w:szCs w:val="22"/>
              </w:rPr>
              <w:t>1.1.6</w:t>
            </w:r>
          </w:p>
        </w:tc>
        <w:tc>
          <w:tcPr>
            <w:tcW w:w="0" w:type="auto"/>
            <w:vMerge w:val="restart"/>
            <w:tcBorders>
              <w:top w:val="single" w:sz="6" w:space="0" w:color="000000"/>
              <w:left w:val="single" w:sz="6" w:space="0" w:color="000000"/>
              <w:right w:val="single" w:sz="6" w:space="0" w:color="000000"/>
            </w:tcBorders>
            <w:shd w:val="clear" w:color="auto" w:fill="auto"/>
            <w:hideMark/>
          </w:tcPr>
          <w:p w14:paraId="06D74228" w14:textId="1EF2B358" w:rsidR="00223E60" w:rsidRPr="00C0617A" w:rsidRDefault="00223E60" w:rsidP="00223E60">
            <w:pPr>
              <w:rPr>
                <w:rFonts w:eastAsia="Times New Roman"/>
                <w:sz w:val="22"/>
                <w:szCs w:val="22"/>
              </w:rPr>
            </w:pPr>
            <w:r w:rsidRPr="00C0617A">
              <w:rPr>
                <w:rFonts w:eastAsia="Times New Roman"/>
                <w:snapToGrid w:val="0"/>
                <w:sz w:val="22"/>
                <w:szCs w:val="22"/>
              </w:rPr>
              <w:t>Sert kabuklu meyveler (satır 1.1.8 ve 1.1.10’da belirtilenler hariç): Son tüketici için piyasaya arz edilmeden veya gıda bileşeni olarak kullanılmadan önce ayıklama veya diğer fiziksel işlemlere tabi tutulacak olanlar</w:t>
            </w:r>
          </w:p>
          <w:p w14:paraId="0B11AC9C" w14:textId="1588D09D" w:rsidR="00223E60" w:rsidRPr="00C0617A" w:rsidRDefault="00223E60" w:rsidP="00223E60">
            <w:pPr>
              <w:rPr>
                <w:rFonts w:eastAsia="Times New Roman"/>
                <w:sz w:val="22"/>
                <w:szCs w:val="22"/>
              </w:rPr>
            </w:pPr>
          </w:p>
        </w:tc>
        <w:tc>
          <w:tcPr>
            <w:tcW w:w="0" w:type="auto"/>
            <w:tcBorders>
              <w:top w:val="single" w:sz="6" w:space="0" w:color="000000"/>
              <w:left w:val="single" w:sz="6" w:space="0" w:color="000000"/>
              <w:bottom w:val="single" w:sz="4" w:space="0" w:color="auto"/>
              <w:right w:val="single" w:sz="6" w:space="0" w:color="000000"/>
            </w:tcBorders>
            <w:shd w:val="clear" w:color="auto" w:fill="auto"/>
            <w:vAlign w:val="center"/>
          </w:tcPr>
          <w:p w14:paraId="4017995D" w14:textId="77777777" w:rsidR="00223E60" w:rsidRPr="00C0617A" w:rsidRDefault="00223E60" w:rsidP="00223E60">
            <w:pPr>
              <w:jc w:val="center"/>
              <w:rPr>
                <w:rFonts w:eastAsia="Times New Roman"/>
                <w:sz w:val="22"/>
                <w:szCs w:val="22"/>
              </w:rPr>
            </w:pPr>
            <w:r w:rsidRPr="00C0617A">
              <w:rPr>
                <w:rFonts w:eastAsia="Times New Roman"/>
                <w:sz w:val="22"/>
                <w:szCs w:val="22"/>
              </w:rPr>
              <w:t>8,0</w:t>
            </w:r>
          </w:p>
        </w:tc>
        <w:tc>
          <w:tcPr>
            <w:tcW w:w="0" w:type="auto"/>
            <w:tcBorders>
              <w:top w:val="single" w:sz="6" w:space="0" w:color="000000"/>
              <w:left w:val="single" w:sz="6" w:space="0" w:color="000000"/>
              <w:bottom w:val="single" w:sz="4" w:space="0" w:color="auto"/>
              <w:right w:val="single" w:sz="6" w:space="0" w:color="000000"/>
            </w:tcBorders>
            <w:shd w:val="clear" w:color="auto" w:fill="auto"/>
            <w:vAlign w:val="center"/>
          </w:tcPr>
          <w:p w14:paraId="64636391" w14:textId="77777777" w:rsidR="00223E60" w:rsidRPr="00C0617A" w:rsidRDefault="00223E60" w:rsidP="00223E60">
            <w:pPr>
              <w:jc w:val="center"/>
              <w:rPr>
                <w:rFonts w:eastAsia="Times New Roman"/>
                <w:sz w:val="22"/>
                <w:szCs w:val="22"/>
              </w:rPr>
            </w:pPr>
            <w:r w:rsidRPr="00C0617A">
              <w:rPr>
                <w:rFonts w:eastAsia="Times New Roman"/>
                <w:sz w:val="22"/>
                <w:szCs w:val="22"/>
              </w:rPr>
              <w:t>15,0</w:t>
            </w:r>
          </w:p>
        </w:tc>
        <w:tc>
          <w:tcPr>
            <w:tcW w:w="0" w:type="auto"/>
            <w:vMerge w:val="restart"/>
            <w:tcBorders>
              <w:top w:val="single" w:sz="6" w:space="0" w:color="000000"/>
              <w:left w:val="single" w:sz="6" w:space="0" w:color="000000"/>
              <w:right w:val="single" w:sz="6" w:space="0" w:color="000000"/>
            </w:tcBorders>
            <w:shd w:val="clear" w:color="auto" w:fill="auto"/>
            <w:vAlign w:val="center"/>
            <w:hideMark/>
          </w:tcPr>
          <w:p w14:paraId="53EFA943"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vMerge w:val="restart"/>
            <w:tcBorders>
              <w:top w:val="single" w:sz="6" w:space="0" w:color="000000"/>
              <w:left w:val="single" w:sz="6" w:space="0" w:color="000000"/>
              <w:right w:val="single" w:sz="6" w:space="0" w:color="000000"/>
            </w:tcBorders>
            <w:shd w:val="clear" w:color="auto" w:fill="auto"/>
            <w:hideMark/>
          </w:tcPr>
          <w:p w14:paraId="4597C21C" w14:textId="216FB064" w:rsidR="00223E60" w:rsidRPr="00C0617A" w:rsidRDefault="00223E60" w:rsidP="00223E60">
            <w:pPr>
              <w:rPr>
                <w:rFonts w:eastAsia="Times New Roman"/>
                <w:sz w:val="22"/>
                <w:szCs w:val="22"/>
              </w:rPr>
            </w:pPr>
            <w:r w:rsidRPr="00C0617A">
              <w:rPr>
                <w:rFonts w:eastAsia="Times New Roman"/>
                <w:sz w:val="22"/>
                <w:szCs w:val="22"/>
              </w:rPr>
              <w:t xml:space="preserve">Sert kabuklu meyveler kabuklarıyla birlikte analiz edilirse, aflatoksin miktarı hesaplanırken bulaşanın </w:t>
            </w:r>
            <w:r w:rsidR="00C249F4">
              <w:rPr>
                <w:rFonts w:eastAsia="Times New Roman"/>
                <w:sz w:val="22"/>
                <w:szCs w:val="22"/>
              </w:rPr>
              <w:t xml:space="preserve">tümüyle </w:t>
            </w:r>
            <w:r w:rsidRPr="00C0617A">
              <w:rPr>
                <w:rFonts w:eastAsia="Times New Roman"/>
                <w:sz w:val="22"/>
                <w:szCs w:val="22"/>
              </w:rPr>
              <w:t>yenilebilir kısımda olduğu kabul edilir.</w:t>
            </w:r>
          </w:p>
        </w:tc>
      </w:tr>
      <w:tr w:rsidR="00223E60" w:rsidRPr="00265627" w14:paraId="2852D76B" w14:textId="77777777" w:rsidTr="00AD109D">
        <w:trPr>
          <w:trHeight w:val="719"/>
        </w:trPr>
        <w:tc>
          <w:tcPr>
            <w:tcW w:w="0" w:type="auto"/>
            <w:vMerge/>
            <w:tcBorders>
              <w:left w:val="single" w:sz="6" w:space="0" w:color="000000"/>
              <w:bottom w:val="single" w:sz="6" w:space="0" w:color="000000"/>
              <w:right w:val="single" w:sz="6" w:space="0" w:color="000000"/>
            </w:tcBorders>
            <w:shd w:val="clear" w:color="auto" w:fill="auto"/>
          </w:tcPr>
          <w:p w14:paraId="61F54EF4" w14:textId="77777777" w:rsidR="00223E60" w:rsidRPr="00C0617A" w:rsidRDefault="00223E60" w:rsidP="00223E60">
            <w:pPr>
              <w:rPr>
                <w:rFonts w:eastAsia="Times New Roman"/>
                <w:sz w:val="22"/>
                <w:szCs w:val="22"/>
              </w:rPr>
            </w:pPr>
          </w:p>
        </w:tc>
        <w:tc>
          <w:tcPr>
            <w:tcW w:w="0" w:type="auto"/>
            <w:vMerge/>
            <w:tcBorders>
              <w:left w:val="single" w:sz="6" w:space="0" w:color="000000"/>
              <w:bottom w:val="single" w:sz="6" w:space="0" w:color="000000"/>
              <w:right w:val="single" w:sz="6" w:space="0" w:color="000000"/>
            </w:tcBorders>
            <w:shd w:val="clear" w:color="auto" w:fill="auto"/>
          </w:tcPr>
          <w:p w14:paraId="1AE2D011" w14:textId="77777777" w:rsidR="00223E60" w:rsidRPr="00C0617A" w:rsidRDefault="00223E60" w:rsidP="00223E60">
            <w:pPr>
              <w:rPr>
                <w:rFonts w:eastAsia="Times New Roman"/>
                <w:snapToGrid w:val="0"/>
                <w:sz w:val="22"/>
                <w:szCs w:val="22"/>
              </w:rPr>
            </w:pPr>
          </w:p>
        </w:tc>
        <w:tc>
          <w:tcPr>
            <w:tcW w:w="0" w:type="auto"/>
            <w:tcBorders>
              <w:top w:val="single" w:sz="4" w:space="0" w:color="auto"/>
              <w:left w:val="single" w:sz="6" w:space="0" w:color="000000"/>
              <w:bottom w:val="single" w:sz="6" w:space="0" w:color="000000"/>
              <w:right w:val="single" w:sz="6" w:space="0" w:color="000000"/>
            </w:tcBorders>
            <w:shd w:val="clear" w:color="auto" w:fill="auto"/>
            <w:vAlign w:val="center"/>
          </w:tcPr>
          <w:p w14:paraId="0A54E576" w14:textId="77777777" w:rsidR="00223E60" w:rsidRPr="00C0617A" w:rsidRDefault="00223E60" w:rsidP="00223E60">
            <w:pPr>
              <w:jc w:val="center"/>
              <w:rPr>
                <w:rFonts w:eastAsia="Times New Roman"/>
                <w:sz w:val="22"/>
                <w:szCs w:val="22"/>
              </w:rPr>
            </w:pPr>
            <w:r w:rsidRPr="00C0617A">
              <w:rPr>
                <w:rFonts w:eastAsia="Times New Roman"/>
                <w:sz w:val="22"/>
                <w:szCs w:val="22"/>
              </w:rPr>
              <w:t xml:space="preserve">5,0 </w:t>
            </w:r>
            <w:r w:rsidRPr="00D8638C">
              <w:rPr>
                <w:rFonts w:eastAsia="Times New Roman"/>
                <w:snapToGrid w:val="0"/>
                <w:sz w:val="22"/>
                <w:szCs w:val="22"/>
              </w:rPr>
              <w:t>(31/12/2024 tarihinden itibaren)</w:t>
            </w:r>
          </w:p>
        </w:tc>
        <w:tc>
          <w:tcPr>
            <w:tcW w:w="0" w:type="auto"/>
            <w:tcBorders>
              <w:top w:val="single" w:sz="4" w:space="0" w:color="auto"/>
              <w:left w:val="single" w:sz="6" w:space="0" w:color="000000"/>
              <w:bottom w:val="single" w:sz="6" w:space="0" w:color="000000"/>
              <w:right w:val="single" w:sz="6" w:space="0" w:color="000000"/>
            </w:tcBorders>
            <w:shd w:val="clear" w:color="auto" w:fill="auto"/>
            <w:vAlign w:val="center"/>
          </w:tcPr>
          <w:p w14:paraId="75F385B4" w14:textId="77777777" w:rsidR="00223E60" w:rsidRPr="00C0617A" w:rsidRDefault="00223E60" w:rsidP="00223E60">
            <w:pPr>
              <w:jc w:val="center"/>
              <w:rPr>
                <w:rFonts w:eastAsia="Times New Roman"/>
                <w:sz w:val="22"/>
                <w:szCs w:val="22"/>
              </w:rPr>
            </w:pPr>
            <w:r w:rsidRPr="00C0617A">
              <w:rPr>
                <w:rFonts w:eastAsia="Times New Roman"/>
                <w:sz w:val="22"/>
                <w:szCs w:val="22"/>
              </w:rPr>
              <w:t xml:space="preserve">10,0 </w:t>
            </w:r>
            <w:r w:rsidRPr="00D8638C">
              <w:rPr>
                <w:rFonts w:eastAsia="Times New Roman"/>
                <w:snapToGrid w:val="0"/>
                <w:sz w:val="22"/>
                <w:szCs w:val="22"/>
              </w:rPr>
              <w:t>(31/12/2024 tarihinden itibaren)</w:t>
            </w:r>
          </w:p>
        </w:tc>
        <w:tc>
          <w:tcPr>
            <w:tcW w:w="0" w:type="auto"/>
            <w:vMerge/>
            <w:tcBorders>
              <w:left w:val="single" w:sz="6" w:space="0" w:color="000000"/>
              <w:bottom w:val="single" w:sz="6" w:space="0" w:color="000000"/>
              <w:right w:val="single" w:sz="6" w:space="0" w:color="000000"/>
            </w:tcBorders>
            <w:shd w:val="clear" w:color="auto" w:fill="auto"/>
          </w:tcPr>
          <w:p w14:paraId="1A5D402E" w14:textId="77777777" w:rsidR="00223E60" w:rsidRPr="00C0617A" w:rsidRDefault="00223E60" w:rsidP="00223E60">
            <w:pPr>
              <w:rPr>
                <w:rFonts w:eastAsia="Times New Roman"/>
                <w:sz w:val="22"/>
                <w:szCs w:val="22"/>
              </w:rPr>
            </w:pPr>
          </w:p>
        </w:tc>
        <w:tc>
          <w:tcPr>
            <w:tcW w:w="0" w:type="auto"/>
            <w:vMerge/>
            <w:tcBorders>
              <w:left w:val="single" w:sz="6" w:space="0" w:color="000000"/>
              <w:bottom w:val="single" w:sz="6" w:space="0" w:color="000000"/>
              <w:right w:val="single" w:sz="6" w:space="0" w:color="000000"/>
            </w:tcBorders>
            <w:shd w:val="clear" w:color="auto" w:fill="auto"/>
          </w:tcPr>
          <w:p w14:paraId="0673ECDF" w14:textId="77777777" w:rsidR="00223E60" w:rsidRPr="00C0617A" w:rsidRDefault="00223E60" w:rsidP="00223E60">
            <w:pPr>
              <w:rPr>
                <w:rFonts w:eastAsia="Times New Roman"/>
                <w:sz w:val="22"/>
                <w:szCs w:val="22"/>
              </w:rPr>
            </w:pPr>
          </w:p>
        </w:tc>
      </w:tr>
      <w:tr w:rsidR="00223E60" w:rsidRPr="00265627" w14:paraId="5EC7AF39" w14:textId="77777777" w:rsidTr="00AD109D">
        <w:trPr>
          <w:trHeight w:val="218"/>
        </w:trPr>
        <w:tc>
          <w:tcPr>
            <w:tcW w:w="0" w:type="auto"/>
            <w:vMerge w:val="restart"/>
            <w:tcBorders>
              <w:top w:val="single" w:sz="6" w:space="0" w:color="000000"/>
              <w:left w:val="single" w:sz="6" w:space="0" w:color="000000"/>
              <w:right w:val="single" w:sz="6" w:space="0" w:color="000000"/>
            </w:tcBorders>
            <w:shd w:val="clear" w:color="auto" w:fill="auto"/>
            <w:hideMark/>
          </w:tcPr>
          <w:p w14:paraId="0D1EE463" w14:textId="77777777" w:rsidR="00223E60" w:rsidRPr="00C0617A" w:rsidRDefault="00223E60" w:rsidP="00223E60">
            <w:pPr>
              <w:rPr>
                <w:rFonts w:eastAsia="Times New Roman"/>
                <w:sz w:val="22"/>
                <w:szCs w:val="22"/>
              </w:rPr>
            </w:pPr>
            <w:r w:rsidRPr="00C0617A">
              <w:rPr>
                <w:rFonts w:eastAsia="Times New Roman"/>
                <w:sz w:val="22"/>
                <w:szCs w:val="22"/>
              </w:rPr>
              <w:t>1.1.7</w:t>
            </w:r>
          </w:p>
        </w:tc>
        <w:tc>
          <w:tcPr>
            <w:tcW w:w="0" w:type="auto"/>
            <w:vMerge w:val="restart"/>
            <w:tcBorders>
              <w:top w:val="single" w:sz="6" w:space="0" w:color="000000"/>
              <w:left w:val="single" w:sz="6" w:space="0" w:color="000000"/>
              <w:right w:val="single" w:sz="6" w:space="0" w:color="000000"/>
            </w:tcBorders>
            <w:shd w:val="clear" w:color="auto" w:fill="auto"/>
            <w:hideMark/>
          </w:tcPr>
          <w:p w14:paraId="752C6C80" w14:textId="6D0F46CD" w:rsidR="00223E60" w:rsidRPr="00C0617A" w:rsidRDefault="00223E60" w:rsidP="00223E60">
            <w:pPr>
              <w:rPr>
                <w:rFonts w:eastAsia="Times New Roman"/>
                <w:sz w:val="22"/>
                <w:szCs w:val="22"/>
              </w:rPr>
            </w:pPr>
            <w:r w:rsidRPr="00C0617A">
              <w:rPr>
                <w:rFonts w:eastAsia="Times New Roman"/>
                <w:snapToGrid w:val="0"/>
                <w:sz w:val="22"/>
                <w:szCs w:val="22"/>
              </w:rPr>
              <w:t>Sert kabuklu meyveler (tek bileşen olarak) ve bunların işlenmiş ürünleri (satır 1.1.9 ve 1.1.11’de belirtilenler hariç): Son tüketici için piyasaya arz edilenler veya gıda bileşeni olarak kullanılanlar</w:t>
            </w:r>
          </w:p>
          <w:p w14:paraId="444B4FBA" w14:textId="7E1C06D4" w:rsidR="00223E60" w:rsidRPr="00C0617A" w:rsidRDefault="00223E60" w:rsidP="00223E60">
            <w:pPr>
              <w:rPr>
                <w:rFonts w:eastAsia="Times New Roman"/>
                <w:sz w:val="22"/>
                <w:szCs w:val="22"/>
              </w:rPr>
            </w:pPr>
          </w:p>
        </w:tc>
        <w:tc>
          <w:tcPr>
            <w:tcW w:w="0" w:type="auto"/>
            <w:tcBorders>
              <w:top w:val="single" w:sz="6" w:space="0" w:color="000000"/>
              <w:left w:val="single" w:sz="6" w:space="0" w:color="000000"/>
              <w:bottom w:val="single" w:sz="4" w:space="0" w:color="auto"/>
              <w:right w:val="single" w:sz="6" w:space="0" w:color="000000"/>
            </w:tcBorders>
            <w:shd w:val="clear" w:color="auto" w:fill="auto"/>
            <w:vAlign w:val="center"/>
          </w:tcPr>
          <w:p w14:paraId="183E7BB3" w14:textId="77777777" w:rsidR="00223E60" w:rsidRPr="00C0617A" w:rsidRDefault="00223E60" w:rsidP="00223E60">
            <w:pPr>
              <w:jc w:val="center"/>
              <w:rPr>
                <w:rFonts w:eastAsia="Times New Roman"/>
                <w:sz w:val="22"/>
                <w:szCs w:val="22"/>
              </w:rPr>
            </w:pPr>
            <w:r w:rsidRPr="00C0617A">
              <w:rPr>
                <w:rFonts w:eastAsia="Times New Roman"/>
                <w:sz w:val="22"/>
                <w:szCs w:val="22"/>
              </w:rPr>
              <w:t>5,0</w:t>
            </w:r>
          </w:p>
        </w:tc>
        <w:tc>
          <w:tcPr>
            <w:tcW w:w="0" w:type="auto"/>
            <w:tcBorders>
              <w:top w:val="single" w:sz="6" w:space="0" w:color="000000"/>
              <w:left w:val="single" w:sz="6" w:space="0" w:color="000000"/>
              <w:bottom w:val="single" w:sz="4" w:space="0" w:color="auto"/>
              <w:right w:val="single" w:sz="6" w:space="0" w:color="000000"/>
            </w:tcBorders>
            <w:shd w:val="clear" w:color="auto" w:fill="auto"/>
            <w:vAlign w:val="center"/>
          </w:tcPr>
          <w:p w14:paraId="301C2F6F" w14:textId="77777777" w:rsidR="00223E60" w:rsidRPr="00C0617A" w:rsidRDefault="00223E60" w:rsidP="00223E60">
            <w:pPr>
              <w:jc w:val="center"/>
              <w:rPr>
                <w:rFonts w:eastAsia="Times New Roman"/>
                <w:sz w:val="22"/>
                <w:szCs w:val="22"/>
              </w:rPr>
            </w:pPr>
            <w:r w:rsidRPr="00C0617A">
              <w:rPr>
                <w:rFonts w:eastAsia="Times New Roman"/>
                <w:sz w:val="22"/>
                <w:szCs w:val="22"/>
              </w:rPr>
              <w:t>10,0</w:t>
            </w:r>
          </w:p>
        </w:tc>
        <w:tc>
          <w:tcPr>
            <w:tcW w:w="0" w:type="auto"/>
            <w:vMerge w:val="restart"/>
            <w:tcBorders>
              <w:top w:val="single" w:sz="6" w:space="0" w:color="000000"/>
              <w:left w:val="single" w:sz="6" w:space="0" w:color="000000"/>
              <w:right w:val="single" w:sz="6" w:space="0" w:color="000000"/>
            </w:tcBorders>
            <w:shd w:val="clear" w:color="auto" w:fill="auto"/>
            <w:vAlign w:val="center"/>
            <w:hideMark/>
          </w:tcPr>
          <w:p w14:paraId="44549203"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vMerge w:val="restart"/>
            <w:tcBorders>
              <w:top w:val="single" w:sz="6" w:space="0" w:color="000000"/>
              <w:left w:val="single" w:sz="6" w:space="0" w:color="000000"/>
              <w:right w:val="single" w:sz="6" w:space="0" w:color="000000"/>
            </w:tcBorders>
            <w:shd w:val="clear" w:color="auto" w:fill="auto"/>
            <w:hideMark/>
          </w:tcPr>
          <w:p w14:paraId="7B724B03" w14:textId="4713AF18" w:rsidR="00223E60" w:rsidRPr="00C0617A" w:rsidRDefault="00223E60" w:rsidP="00223E60">
            <w:pPr>
              <w:rPr>
                <w:rFonts w:eastAsia="Times New Roman"/>
                <w:sz w:val="22"/>
                <w:szCs w:val="22"/>
              </w:rPr>
            </w:pPr>
            <w:r w:rsidRPr="00C0617A">
              <w:rPr>
                <w:rFonts w:eastAsia="Times New Roman"/>
                <w:sz w:val="22"/>
                <w:szCs w:val="22"/>
              </w:rPr>
              <w:t xml:space="preserve">Sert kabuklu meyveler kabuklarıyla birlikte analiz edilirse, aflatoksin miktarı hesaplanırken bulaşanın </w:t>
            </w:r>
            <w:r w:rsidR="00DF215C">
              <w:rPr>
                <w:rFonts w:eastAsia="Times New Roman"/>
                <w:sz w:val="22"/>
                <w:szCs w:val="22"/>
              </w:rPr>
              <w:t xml:space="preserve">tümüyle </w:t>
            </w:r>
            <w:r w:rsidRPr="00C0617A">
              <w:rPr>
                <w:rFonts w:eastAsia="Times New Roman"/>
                <w:sz w:val="22"/>
                <w:szCs w:val="22"/>
              </w:rPr>
              <w:t>yenilebilir kısımda olduğu kabul edilir.</w:t>
            </w:r>
          </w:p>
          <w:p w14:paraId="5519EDE1" w14:textId="02A507B0" w:rsidR="00223E60" w:rsidRPr="00C0617A" w:rsidRDefault="00223E60" w:rsidP="00223E60">
            <w:pPr>
              <w:rPr>
                <w:rFonts w:eastAsia="Times New Roman"/>
                <w:sz w:val="22"/>
                <w:szCs w:val="22"/>
              </w:rPr>
            </w:pPr>
            <w:r w:rsidRPr="00C0617A">
              <w:rPr>
                <w:rFonts w:eastAsia="Times New Roman"/>
                <w:sz w:val="22"/>
                <w:szCs w:val="22"/>
              </w:rPr>
              <w:t xml:space="preserve">Tek bileşen olarak sert kabuklu meyveleri içeren gıdalarda veya en az %80’i bu sert kabuklu meyvelerden oluşan işlenmiş ürünlerde de </w:t>
            </w:r>
            <w:r w:rsidR="004C6E57">
              <w:rPr>
                <w:rFonts w:eastAsia="Times New Roman"/>
                <w:sz w:val="22"/>
                <w:szCs w:val="22"/>
              </w:rPr>
              <w:t xml:space="preserve">bu </w:t>
            </w:r>
            <w:r w:rsidRPr="00C0617A">
              <w:rPr>
                <w:rFonts w:eastAsia="Times New Roman"/>
                <w:sz w:val="22"/>
                <w:szCs w:val="22"/>
              </w:rPr>
              <w:t xml:space="preserve">maksimum limit geçerlidir. Diğer durumlarda bu Yönetmeliğin 6 ncı </w:t>
            </w:r>
            <w:r w:rsidRPr="00C0617A">
              <w:rPr>
                <w:rFonts w:eastAsia="Times New Roman"/>
                <w:snapToGrid w:val="0"/>
                <w:sz w:val="22"/>
                <w:szCs w:val="22"/>
              </w:rPr>
              <w:t>maddesinin birinci, ikinci ve üçüncü fıkraları dikkate alınarak maksimum limitler</w:t>
            </w:r>
            <w:r w:rsidRPr="00C0617A">
              <w:rPr>
                <w:rFonts w:eastAsia="Times New Roman"/>
                <w:sz w:val="22"/>
                <w:szCs w:val="22"/>
              </w:rPr>
              <w:t xml:space="preserve"> uygulanır.</w:t>
            </w:r>
          </w:p>
        </w:tc>
      </w:tr>
      <w:tr w:rsidR="00223E60" w:rsidRPr="00265627" w14:paraId="6D3610F2" w14:textId="77777777" w:rsidTr="00AD109D">
        <w:trPr>
          <w:trHeight w:val="1346"/>
        </w:trPr>
        <w:tc>
          <w:tcPr>
            <w:tcW w:w="0" w:type="auto"/>
            <w:vMerge/>
            <w:tcBorders>
              <w:left w:val="single" w:sz="6" w:space="0" w:color="000000"/>
              <w:bottom w:val="single" w:sz="6" w:space="0" w:color="000000"/>
              <w:right w:val="single" w:sz="6" w:space="0" w:color="000000"/>
            </w:tcBorders>
            <w:shd w:val="clear" w:color="auto" w:fill="auto"/>
          </w:tcPr>
          <w:p w14:paraId="2D99F96C" w14:textId="77777777" w:rsidR="00223E60" w:rsidRPr="00C0617A" w:rsidRDefault="00223E60" w:rsidP="00223E60">
            <w:pPr>
              <w:rPr>
                <w:rFonts w:eastAsia="Times New Roman"/>
                <w:sz w:val="22"/>
                <w:szCs w:val="22"/>
              </w:rPr>
            </w:pPr>
          </w:p>
        </w:tc>
        <w:tc>
          <w:tcPr>
            <w:tcW w:w="0" w:type="auto"/>
            <w:vMerge/>
            <w:tcBorders>
              <w:left w:val="single" w:sz="6" w:space="0" w:color="000000"/>
              <w:bottom w:val="single" w:sz="6" w:space="0" w:color="000000"/>
              <w:right w:val="single" w:sz="6" w:space="0" w:color="000000"/>
            </w:tcBorders>
            <w:shd w:val="clear" w:color="auto" w:fill="auto"/>
          </w:tcPr>
          <w:p w14:paraId="0702644D" w14:textId="77777777" w:rsidR="00223E60" w:rsidRPr="00C0617A" w:rsidRDefault="00223E60" w:rsidP="00223E60">
            <w:pPr>
              <w:rPr>
                <w:rFonts w:eastAsia="Times New Roman"/>
                <w:snapToGrid w:val="0"/>
                <w:sz w:val="22"/>
                <w:szCs w:val="22"/>
              </w:rPr>
            </w:pPr>
          </w:p>
        </w:tc>
        <w:tc>
          <w:tcPr>
            <w:tcW w:w="0" w:type="auto"/>
            <w:tcBorders>
              <w:top w:val="single" w:sz="4" w:space="0" w:color="auto"/>
              <w:left w:val="single" w:sz="6" w:space="0" w:color="000000"/>
              <w:bottom w:val="single" w:sz="6" w:space="0" w:color="000000"/>
              <w:right w:val="single" w:sz="6" w:space="0" w:color="000000"/>
            </w:tcBorders>
            <w:shd w:val="clear" w:color="auto" w:fill="auto"/>
            <w:vAlign w:val="center"/>
          </w:tcPr>
          <w:p w14:paraId="01CE9D11" w14:textId="77777777" w:rsidR="00223E60" w:rsidRPr="00C0617A" w:rsidRDefault="00223E60" w:rsidP="00223E60">
            <w:pPr>
              <w:jc w:val="center"/>
              <w:rPr>
                <w:rFonts w:eastAsia="Times New Roman"/>
                <w:sz w:val="22"/>
                <w:szCs w:val="22"/>
              </w:rPr>
            </w:pPr>
            <w:r w:rsidRPr="00C0617A">
              <w:rPr>
                <w:rFonts w:eastAsia="Times New Roman"/>
                <w:sz w:val="22"/>
                <w:szCs w:val="22"/>
              </w:rPr>
              <w:t xml:space="preserve">2,0 </w:t>
            </w:r>
            <w:r w:rsidRPr="00D8638C">
              <w:rPr>
                <w:rFonts w:eastAsia="Times New Roman"/>
                <w:snapToGrid w:val="0"/>
                <w:sz w:val="22"/>
                <w:szCs w:val="22"/>
              </w:rPr>
              <w:t>(31/12/2025 tarihinden itibaren)</w:t>
            </w:r>
          </w:p>
        </w:tc>
        <w:tc>
          <w:tcPr>
            <w:tcW w:w="0" w:type="auto"/>
            <w:tcBorders>
              <w:top w:val="single" w:sz="4" w:space="0" w:color="auto"/>
              <w:left w:val="single" w:sz="6" w:space="0" w:color="000000"/>
              <w:bottom w:val="single" w:sz="6" w:space="0" w:color="000000"/>
              <w:right w:val="single" w:sz="6" w:space="0" w:color="000000"/>
            </w:tcBorders>
            <w:shd w:val="clear" w:color="auto" w:fill="auto"/>
            <w:vAlign w:val="center"/>
          </w:tcPr>
          <w:p w14:paraId="6E6C4667" w14:textId="77777777" w:rsidR="00223E60" w:rsidRPr="00C0617A" w:rsidRDefault="00223E60" w:rsidP="00223E60">
            <w:pPr>
              <w:jc w:val="center"/>
              <w:rPr>
                <w:rFonts w:eastAsia="Times New Roman"/>
                <w:sz w:val="22"/>
                <w:szCs w:val="22"/>
              </w:rPr>
            </w:pPr>
            <w:r w:rsidRPr="00C0617A">
              <w:rPr>
                <w:rFonts w:eastAsia="Times New Roman"/>
                <w:sz w:val="22"/>
                <w:szCs w:val="22"/>
              </w:rPr>
              <w:t xml:space="preserve">4,0 </w:t>
            </w:r>
            <w:r w:rsidRPr="00D8638C">
              <w:rPr>
                <w:rFonts w:eastAsia="Times New Roman"/>
                <w:snapToGrid w:val="0"/>
                <w:sz w:val="22"/>
                <w:szCs w:val="22"/>
              </w:rPr>
              <w:t>(31/12/2025 tarihinden itibaren)</w:t>
            </w:r>
          </w:p>
        </w:tc>
        <w:tc>
          <w:tcPr>
            <w:tcW w:w="0" w:type="auto"/>
            <w:vMerge/>
            <w:tcBorders>
              <w:left w:val="single" w:sz="6" w:space="0" w:color="000000"/>
              <w:bottom w:val="single" w:sz="6" w:space="0" w:color="000000"/>
              <w:right w:val="single" w:sz="6" w:space="0" w:color="000000"/>
            </w:tcBorders>
            <w:shd w:val="clear" w:color="auto" w:fill="auto"/>
          </w:tcPr>
          <w:p w14:paraId="4AD5C439" w14:textId="77777777" w:rsidR="00223E60" w:rsidRPr="00C0617A" w:rsidRDefault="00223E60" w:rsidP="00223E60">
            <w:pPr>
              <w:rPr>
                <w:rFonts w:eastAsia="Times New Roman"/>
                <w:sz w:val="22"/>
                <w:szCs w:val="22"/>
              </w:rPr>
            </w:pPr>
          </w:p>
        </w:tc>
        <w:tc>
          <w:tcPr>
            <w:tcW w:w="0" w:type="auto"/>
            <w:vMerge/>
            <w:tcBorders>
              <w:left w:val="single" w:sz="6" w:space="0" w:color="000000"/>
              <w:bottom w:val="single" w:sz="6" w:space="0" w:color="000000"/>
              <w:right w:val="single" w:sz="6" w:space="0" w:color="000000"/>
            </w:tcBorders>
            <w:shd w:val="clear" w:color="auto" w:fill="auto"/>
          </w:tcPr>
          <w:p w14:paraId="05D5915B" w14:textId="77777777" w:rsidR="00223E60" w:rsidRPr="00C0617A" w:rsidRDefault="00223E60" w:rsidP="00223E60">
            <w:pPr>
              <w:rPr>
                <w:rFonts w:eastAsia="Times New Roman"/>
                <w:sz w:val="22"/>
                <w:szCs w:val="22"/>
              </w:rPr>
            </w:pPr>
          </w:p>
        </w:tc>
      </w:tr>
      <w:tr w:rsidR="00223E60" w:rsidRPr="00265627" w14:paraId="2E40767C"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E34F94B" w14:textId="77777777" w:rsidR="00223E60" w:rsidRPr="00C0617A" w:rsidRDefault="00223E60" w:rsidP="00223E60">
            <w:pPr>
              <w:rPr>
                <w:rFonts w:eastAsia="Times New Roman"/>
                <w:sz w:val="22"/>
                <w:szCs w:val="22"/>
              </w:rPr>
            </w:pPr>
            <w:r w:rsidRPr="00C0617A">
              <w:rPr>
                <w:rFonts w:eastAsia="Times New Roman"/>
                <w:sz w:val="22"/>
                <w:szCs w:val="22"/>
              </w:rPr>
              <w:t>1.1.8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F484971" w14:textId="18A96EFD" w:rsidR="00223E60" w:rsidRPr="00C0617A" w:rsidRDefault="00223E60" w:rsidP="00223E60">
            <w:pPr>
              <w:rPr>
                <w:rFonts w:eastAsia="Times New Roman"/>
                <w:sz w:val="22"/>
                <w:szCs w:val="22"/>
              </w:rPr>
            </w:pPr>
            <w:r w:rsidRPr="00C0617A">
              <w:rPr>
                <w:rFonts w:eastAsia="Times New Roman"/>
                <w:snapToGrid w:val="0"/>
                <w:sz w:val="22"/>
                <w:szCs w:val="22"/>
              </w:rPr>
              <w:t>Badem, Antepfıstığı ve kayısı çekirdeği: Son tüketici için piyasaya arz edilmeden veya gıda bileşeni olarak kullanılmadan önce ayıklama veya diğer fiziksel işlemlere tabi tutulacak olanlar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36517D" w14:textId="77777777" w:rsidR="00223E60" w:rsidRPr="00C0617A" w:rsidRDefault="00223E60" w:rsidP="00223E60">
            <w:pPr>
              <w:jc w:val="center"/>
              <w:rPr>
                <w:rFonts w:eastAsia="Times New Roman"/>
                <w:sz w:val="22"/>
                <w:szCs w:val="22"/>
              </w:rPr>
            </w:pPr>
            <w:r w:rsidRPr="00C0617A">
              <w:rPr>
                <w:rFonts w:eastAsia="Times New Roman"/>
                <w:sz w:val="22"/>
                <w:szCs w:val="22"/>
              </w:rPr>
              <w:t>12,0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E0EF4A" w14:textId="77777777" w:rsidR="00223E60" w:rsidRPr="00C0617A" w:rsidRDefault="00223E60" w:rsidP="00223E60">
            <w:pPr>
              <w:jc w:val="center"/>
              <w:rPr>
                <w:rFonts w:eastAsia="Times New Roman"/>
                <w:sz w:val="22"/>
                <w:szCs w:val="22"/>
              </w:rPr>
            </w:pPr>
            <w:r w:rsidRPr="00C0617A">
              <w:rPr>
                <w:rFonts w:eastAsia="Times New Roman"/>
                <w:sz w:val="22"/>
                <w:szCs w:val="22"/>
              </w:rPr>
              <w:t>15,0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48E3A4"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5ABE36D" w14:textId="4E50A28C" w:rsidR="00223E60" w:rsidRPr="00C0617A" w:rsidRDefault="00223E60" w:rsidP="00223E60">
            <w:pPr>
              <w:rPr>
                <w:rFonts w:eastAsia="Times New Roman"/>
                <w:sz w:val="22"/>
                <w:szCs w:val="22"/>
              </w:rPr>
            </w:pPr>
            <w:r w:rsidRPr="00C0617A">
              <w:rPr>
                <w:rFonts w:eastAsia="Times New Roman"/>
                <w:sz w:val="22"/>
                <w:szCs w:val="22"/>
              </w:rPr>
              <w:t xml:space="preserve">Sert kabuklu meyveler kabuklarıyla birlikte analiz edilirse, aflatoksin miktarı hesaplanırken bulaşanın </w:t>
            </w:r>
            <w:r w:rsidR="00D8638C">
              <w:rPr>
                <w:rFonts w:eastAsia="Times New Roman"/>
                <w:sz w:val="22"/>
                <w:szCs w:val="22"/>
              </w:rPr>
              <w:t xml:space="preserve">tümüyle </w:t>
            </w:r>
            <w:r w:rsidRPr="00C0617A">
              <w:rPr>
                <w:rFonts w:eastAsia="Times New Roman"/>
                <w:sz w:val="22"/>
                <w:szCs w:val="22"/>
              </w:rPr>
              <w:t>yenilebilir kısımda olduğu kabul edilir.</w:t>
            </w:r>
          </w:p>
        </w:tc>
      </w:tr>
      <w:tr w:rsidR="00223E60" w:rsidRPr="00265627" w14:paraId="3917CC49"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A0E3B20" w14:textId="77777777" w:rsidR="00223E60" w:rsidRPr="00C0617A" w:rsidRDefault="00223E60" w:rsidP="00223E60">
            <w:pPr>
              <w:rPr>
                <w:rFonts w:eastAsia="Times New Roman"/>
                <w:sz w:val="22"/>
                <w:szCs w:val="22"/>
              </w:rPr>
            </w:pPr>
            <w:r w:rsidRPr="00C0617A">
              <w:rPr>
                <w:rFonts w:eastAsia="Times New Roman"/>
                <w:sz w:val="22"/>
                <w:szCs w:val="22"/>
              </w:rPr>
              <w:t>1.1.9</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EFF30CA" w14:textId="0A1E582B" w:rsidR="00223E60" w:rsidRPr="00C0617A" w:rsidRDefault="00223E60" w:rsidP="00223E60">
            <w:pPr>
              <w:rPr>
                <w:rFonts w:eastAsia="Times New Roman"/>
                <w:sz w:val="22"/>
                <w:szCs w:val="22"/>
              </w:rPr>
            </w:pPr>
            <w:r w:rsidRPr="00C0617A">
              <w:rPr>
                <w:rFonts w:eastAsia="Times New Roman"/>
                <w:snapToGrid w:val="0"/>
                <w:sz w:val="22"/>
                <w:szCs w:val="22"/>
              </w:rPr>
              <w:t>Badem, Antepfıstığı ve kayısı çekirdeği: Son tüketici için piyasaya arz edilenler veya gıda bileşeni olarak kullanılanlar</w:t>
            </w:r>
          </w:p>
          <w:p w14:paraId="6EFF7A17" w14:textId="49292603" w:rsidR="00223E60" w:rsidRPr="00C0617A" w:rsidRDefault="00223E60" w:rsidP="00223E60">
            <w:pP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FBB3D9" w14:textId="77777777" w:rsidR="00223E60" w:rsidRPr="00C0617A" w:rsidRDefault="00223E60" w:rsidP="00223E60">
            <w:pPr>
              <w:jc w:val="center"/>
              <w:rPr>
                <w:rFonts w:eastAsia="Times New Roman"/>
                <w:sz w:val="22"/>
                <w:szCs w:val="22"/>
              </w:rPr>
            </w:pPr>
            <w:r w:rsidRPr="00C0617A">
              <w:rPr>
                <w:rFonts w:eastAsia="Times New Roman"/>
                <w:sz w:val="22"/>
                <w:szCs w:val="22"/>
              </w:rPr>
              <w:t>8,0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2F7076" w14:textId="77777777" w:rsidR="00223E60" w:rsidRPr="00C0617A" w:rsidRDefault="00223E60" w:rsidP="00223E60">
            <w:pPr>
              <w:jc w:val="center"/>
              <w:rPr>
                <w:rFonts w:eastAsia="Times New Roman"/>
                <w:sz w:val="22"/>
                <w:szCs w:val="22"/>
              </w:rPr>
            </w:pPr>
            <w:r w:rsidRPr="00C0617A">
              <w:rPr>
                <w:rFonts w:eastAsia="Times New Roman"/>
                <w:sz w:val="22"/>
                <w:szCs w:val="2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FA3689"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00AED2E" w14:textId="7DE072DB" w:rsidR="00223E60" w:rsidRPr="00C0617A" w:rsidRDefault="00223E60" w:rsidP="00223E60">
            <w:pPr>
              <w:rPr>
                <w:rFonts w:eastAsia="Times New Roman"/>
                <w:sz w:val="22"/>
                <w:szCs w:val="22"/>
              </w:rPr>
            </w:pPr>
            <w:r w:rsidRPr="00C0617A">
              <w:rPr>
                <w:rFonts w:eastAsia="Times New Roman"/>
                <w:sz w:val="22"/>
                <w:szCs w:val="22"/>
              </w:rPr>
              <w:t xml:space="preserve">Sert kabuklu meyveler kabuklarıyla birlikte analiz edilirse, aflatoksin miktarı hesaplanırken bulaşanın </w:t>
            </w:r>
            <w:r w:rsidR="00D8638C">
              <w:rPr>
                <w:rFonts w:eastAsia="Times New Roman"/>
                <w:sz w:val="22"/>
                <w:szCs w:val="22"/>
              </w:rPr>
              <w:t xml:space="preserve">tümüyle </w:t>
            </w:r>
            <w:r w:rsidRPr="00C0617A">
              <w:rPr>
                <w:rFonts w:eastAsia="Times New Roman"/>
                <w:sz w:val="22"/>
                <w:szCs w:val="22"/>
              </w:rPr>
              <w:t>yenilebilir kısımda olduğu kabul edilir.</w:t>
            </w:r>
          </w:p>
          <w:p w14:paraId="605507C4" w14:textId="49C5F69A" w:rsidR="00223E60" w:rsidRPr="00C0617A" w:rsidRDefault="00223E60" w:rsidP="00223E60">
            <w:pPr>
              <w:rPr>
                <w:rFonts w:eastAsia="Times New Roman"/>
                <w:sz w:val="22"/>
                <w:szCs w:val="22"/>
              </w:rPr>
            </w:pPr>
            <w:r w:rsidRPr="00C0617A">
              <w:rPr>
                <w:rFonts w:eastAsia="Times New Roman"/>
                <w:sz w:val="22"/>
                <w:szCs w:val="22"/>
              </w:rPr>
              <w:t xml:space="preserve">Tek bileşen olarak badem, Antepfıstığı ve kayısı çekirdeği içeren gıdalarda veya en az %80’i bu sert kabuklu </w:t>
            </w:r>
            <w:r w:rsidRPr="00C0617A">
              <w:rPr>
                <w:rFonts w:eastAsia="Times New Roman"/>
                <w:sz w:val="22"/>
                <w:szCs w:val="22"/>
              </w:rPr>
              <w:lastRenderedPageBreak/>
              <w:t xml:space="preserve">meyvelerden oluşan işlenmiş ürünlerde de </w:t>
            </w:r>
            <w:r w:rsidR="00D8638C">
              <w:rPr>
                <w:rFonts w:eastAsia="Times New Roman"/>
                <w:sz w:val="22"/>
                <w:szCs w:val="22"/>
              </w:rPr>
              <w:t xml:space="preserve">bu </w:t>
            </w:r>
            <w:r w:rsidRPr="00C0617A">
              <w:rPr>
                <w:rFonts w:eastAsia="Times New Roman"/>
                <w:sz w:val="22"/>
                <w:szCs w:val="22"/>
              </w:rPr>
              <w:t xml:space="preserve">maksimum limit geçerlidir. Diğer durumlarda bu Yönetmeliğin 6 ncı </w:t>
            </w:r>
            <w:r w:rsidRPr="00C0617A">
              <w:rPr>
                <w:rFonts w:eastAsia="Times New Roman"/>
                <w:snapToGrid w:val="0"/>
                <w:sz w:val="22"/>
                <w:szCs w:val="22"/>
              </w:rPr>
              <w:t>maddesinin birinci, ikinci ve üçüncü fıkraları dikkate alınarak maksimum limitler</w:t>
            </w:r>
            <w:r w:rsidRPr="00C0617A">
              <w:rPr>
                <w:rFonts w:eastAsia="Times New Roman"/>
                <w:sz w:val="22"/>
                <w:szCs w:val="22"/>
              </w:rPr>
              <w:t xml:space="preserve"> uygulanır.</w:t>
            </w:r>
          </w:p>
        </w:tc>
      </w:tr>
      <w:tr w:rsidR="00223E60" w:rsidRPr="00265627" w14:paraId="72116305" w14:textId="77777777" w:rsidTr="00AD109D">
        <w:trPr>
          <w:trHeight w:val="689"/>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104DD71" w14:textId="77777777" w:rsidR="00223E60" w:rsidRPr="00C0617A" w:rsidRDefault="00223E60" w:rsidP="00223E60">
            <w:pPr>
              <w:rPr>
                <w:rFonts w:eastAsia="Times New Roman"/>
                <w:sz w:val="22"/>
                <w:szCs w:val="22"/>
              </w:rPr>
            </w:pPr>
            <w:r w:rsidRPr="00C0617A">
              <w:rPr>
                <w:rFonts w:eastAsia="Times New Roman"/>
                <w:sz w:val="22"/>
                <w:szCs w:val="22"/>
              </w:rPr>
              <w:lastRenderedPageBreak/>
              <w:t>1.1.10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A81E1F" w14:textId="51E5304C" w:rsidR="00223E60" w:rsidRPr="00C0617A" w:rsidRDefault="00223E60" w:rsidP="00223E60">
            <w:pPr>
              <w:rPr>
                <w:rFonts w:eastAsia="Times New Roman"/>
                <w:sz w:val="22"/>
                <w:szCs w:val="22"/>
              </w:rPr>
            </w:pPr>
            <w:r w:rsidRPr="00C0617A">
              <w:rPr>
                <w:rFonts w:eastAsia="Times New Roman"/>
                <w:snapToGrid w:val="0"/>
                <w:sz w:val="22"/>
                <w:szCs w:val="22"/>
              </w:rPr>
              <w:t>Fındık: Son tüketici için piyasaya arz edilmeden veya gıda bileşeni olarak kullanılmadan önce ayıklama veya diğer fiziksel işlemlere tabi tutulacak olanlar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985345" w14:textId="77777777" w:rsidR="00223E60" w:rsidRPr="00C0617A" w:rsidRDefault="00223E60" w:rsidP="00223E60">
            <w:pPr>
              <w:jc w:val="center"/>
              <w:rPr>
                <w:rFonts w:eastAsia="Times New Roman"/>
                <w:sz w:val="22"/>
                <w:szCs w:val="22"/>
              </w:rPr>
            </w:pPr>
            <w:r w:rsidRPr="00C0617A">
              <w:rPr>
                <w:rFonts w:eastAsia="Times New Roman"/>
                <w:sz w:val="22"/>
                <w:szCs w:val="22"/>
              </w:rPr>
              <w:t>8,0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BF46E5" w14:textId="77777777" w:rsidR="00223E60" w:rsidRPr="00C0617A" w:rsidRDefault="00223E60" w:rsidP="00223E60">
            <w:pPr>
              <w:jc w:val="center"/>
              <w:rPr>
                <w:rFonts w:eastAsia="Times New Roman"/>
                <w:sz w:val="22"/>
                <w:szCs w:val="22"/>
              </w:rPr>
            </w:pPr>
            <w:r w:rsidRPr="00C0617A">
              <w:rPr>
                <w:rFonts w:eastAsia="Times New Roman"/>
                <w:sz w:val="22"/>
                <w:szCs w:val="22"/>
              </w:rPr>
              <w:t>15,0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0FAE50"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79EF4D9" w14:textId="2D782570" w:rsidR="00223E60" w:rsidRPr="00C0617A" w:rsidRDefault="00223E60" w:rsidP="00223E60">
            <w:pPr>
              <w:rPr>
                <w:rFonts w:eastAsia="Times New Roman"/>
                <w:sz w:val="22"/>
                <w:szCs w:val="22"/>
              </w:rPr>
            </w:pPr>
            <w:r w:rsidRPr="00C0617A">
              <w:rPr>
                <w:rFonts w:eastAsia="Times New Roman"/>
                <w:sz w:val="22"/>
                <w:szCs w:val="22"/>
              </w:rPr>
              <w:t>Rafine bitkisel yağ üretiminde kullanılacak fındık hariç.</w:t>
            </w:r>
          </w:p>
          <w:p w14:paraId="7B4A7257" w14:textId="5F8914B3" w:rsidR="00223E60" w:rsidRPr="00C0617A" w:rsidRDefault="00223E60" w:rsidP="00223E60">
            <w:pPr>
              <w:rPr>
                <w:rFonts w:eastAsia="Times New Roman"/>
                <w:sz w:val="22"/>
                <w:szCs w:val="22"/>
              </w:rPr>
            </w:pPr>
            <w:r w:rsidRPr="00C0617A">
              <w:rPr>
                <w:rFonts w:eastAsia="Times New Roman"/>
                <w:sz w:val="22"/>
                <w:szCs w:val="22"/>
              </w:rPr>
              <w:t xml:space="preserve">Fındık kabuklarıyla birlikte analiz edilirse, aflatoksin miktarı hesaplanırken bulaşanın </w:t>
            </w:r>
            <w:r w:rsidR="00D8638C">
              <w:rPr>
                <w:rFonts w:eastAsia="Times New Roman"/>
                <w:sz w:val="22"/>
                <w:szCs w:val="22"/>
              </w:rPr>
              <w:t xml:space="preserve">tümüyle </w:t>
            </w:r>
            <w:r w:rsidRPr="00C0617A">
              <w:rPr>
                <w:rFonts w:eastAsia="Times New Roman"/>
                <w:sz w:val="22"/>
                <w:szCs w:val="22"/>
              </w:rPr>
              <w:t>yenilebilir kısımda olduğu kabul edilir.</w:t>
            </w:r>
          </w:p>
        </w:tc>
      </w:tr>
      <w:tr w:rsidR="00223E60" w:rsidRPr="00265627" w14:paraId="17B93395"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010BAEB" w14:textId="77777777" w:rsidR="00223E60" w:rsidRPr="00C0617A" w:rsidRDefault="00223E60" w:rsidP="00223E60">
            <w:pPr>
              <w:rPr>
                <w:rFonts w:eastAsia="Times New Roman"/>
                <w:sz w:val="22"/>
                <w:szCs w:val="22"/>
              </w:rPr>
            </w:pPr>
            <w:r w:rsidRPr="00C0617A">
              <w:rPr>
                <w:rFonts w:eastAsia="Times New Roman"/>
                <w:sz w:val="22"/>
                <w:szCs w:val="22"/>
              </w:rPr>
              <w:t>1.1.11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CDF85D7" w14:textId="5C38BA36" w:rsidR="00223E60" w:rsidRPr="00C0617A" w:rsidRDefault="00223E60" w:rsidP="00223E60">
            <w:pPr>
              <w:rPr>
                <w:rFonts w:eastAsia="Times New Roman"/>
                <w:sz w:val="22"/>
                <w:szCs w:val="22"/>
              </w:rPr>
            </w:pPr>
            <w:r w:rsidRPr="00C0617A">
              <w:rPr>
                <w:rFonts w:eastAsia="Times New Roman"/>
                <w:snapToGrid w:val="0"/>
                <w:sz w:val="22"/>
                <w:szCs w:val="22"/>
              </w:rPr>
              <w:t>Fındık: Son tüketici için piyasaya arz edilenler veya gıda bileşeni olarak kullanılanlar</w:t>
            </w:r>
          </w:p>
          <w:p w14:paraId="661E52FC" w14:textId="074C9538" w:rsidR="00223E60" w:rsidRPr="00C0617A" w:rsidRDefault="00223E60" w:rsidP="00223E60">
            <w:pP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626B22" w14:textId="77777777" w:rsidR="00223E60" w:rsidRPr="00C0617A" w:rsidRDefault="00223E60" w:rsidP="00223E60">
            <w:pPr>
              <w:jc w:val="center"/>
              <w:rPr>
                <w:rFonts w:eastAsia="Times New Roman"/>
                <w:sz w:val="22"/>
                <w:szCs w:val="22"/>
              </w:rPr>
            </w:pPr>
            <w:r w:rsidRPr="00C0617A">
              <w:rPr>
                <w:rFonts w:eastAsia="Times New Roman"/>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B4CC2C" w14:textId="77777777" w:rsidR="00223E60" w:rsidRPr="00C0617A" w:rsidRDefault="00223E60" w:rsidP="00223E60">
            <w:pPr>
              <w:jc w:val="center"/>
              <w:rPr>
                <w:rFonts w:eastAsia="Times New Roman"/>
                <w:sz w:val="22"/>
                <w:szCs w:val="22"/>
              </w:rPr>
            </w:pPr>
            <w:r w:rsidRPr="00C0617A">
              <w:rPr>
                <w:rFonts w:eastAsia="Times New Roman"/>
                <w:sz w:val="22"/>
                <w:szCs w:val="2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097F23"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C5F42AC" w14:textId="77777777" w:rsidR="00223E60" w:rsidRPr="00C0617A" w:rsidRDefault="00223E60" w:rsidP="00223E60">
            <w:pPr>
              <w:rPr>
                <w:rFonts w:eastAsia="Times New Roman"/>
                <w:sz w:val="22"/>
                <w:szCs w:val="22"/>
              </w:rPr>
            </w:pPr>
            <w:r w:rsidRPr="00C0617A">
              <w:rPr>
                <w:rFonts w:eastAsia="Times New Roman"/>
                <w:sz w:val="22"/>
                <w:szCs w:val="22"/>
              </w:rPr>
              <w:t>Rafine edilecek ham fındık yağı ve rafine fındık yağı hariç.</w:t>
            </w:r>
          </w:p>
          <w:p w14:paraId="2D8D9BF9" w14:textId="217A5B4D" w:rsidR="00223E60" w:rsidRPr="00C0617A" w:rsidRDefault="00223E60" w:rsidP="00223E60">
            <w:pPr>
              <w:rPr>
                <w:rFonts w:eastAsia="Times New Roman"/>
                <w:sz w:val="22"/>
                <w:szCs w:val="22"/>
              </w:rPr>
            </w:pPr>
            <w:r w:rsidRPr="00C0617A">
              <w:rPr>
                <w:rFonts w:eastAsia="Times New Roman"/>
                <w:sz w:val="22"/>
                <w:szCs w:val="22"/>
              </w:rPr>
              <w:t xml:space="preserve">Fındık kabuklarıyla birlikte analiz edilirse, aflatoksin miktarı hesaplanırken bulaşanın </w:t>
            </w:r>
            <w:r w:rsidR="00D8638C">
              <w:rPr>
                <w:rFonts w:eastAsia="Times New Roman"/>
                <w:sz w:val="22"/>
                <w:szCs w:val="22"/>
              </w:rPr>
              <w:t xml:space="preserve">tümüyle </w:t>
            </w:r>
            <w:r w:rsidRPr="00C0617A">
              <w:rPr>
                <w:rFonts w:eastAsia="Times New Roman"/>
                <w:sz w:val="22"/>
                <w:szCs w:val="22"/>
              </w:rPr>
              <w:t>yenilebilir kısımda olduğu kabul edilir.</w:t>
            </w:r>
          </w:p>
          <w:p w14:paraId="3979FBAF" w14:textId="2B0C9171" w:rsidR="00223E60" w:rsidRPr="00C0617A" w:rsidRDefault="00223E60" w:rsidP="00223E60">
            <w:pPr>
              <w:rPr>
                <w:rFonts w:eastAsia="Times New Roman"/>
                <w:sz w:val="22"/>
                <w:szCs w:val="22"/>
              </w:rPr>
            </w:pPr>
            <w:r w:rsidRPr="00C0617A">
              <w:rPr>
                <w:rFonts w:eastAsia="Times New Roman"/>
                <w:sz w:val="22"/>
                <w:szCs w:val="22"/>
              </w:rPr>
              <w:t>Tek bileşen olarak fındık içeren gıdalarda veya en az %80’i fındıktan oluşan işlenmiş ürünlerde de</w:t>
            </w:r>
            <w:r w:rsidR="0040682C">
              <w:rPr>
                <w:rFonts w:eastAsia="Times New Roman"/>
                <w:sz w:val="22"/>
                <w:szCs w:val="22"/>
              </w:rPr>
              <w:t xml:space="preserve"> bu</w:t>
            </w:r>
            <w:r w:rsidRPr="00C0617A">
              <w:rPr>
                <w:rFonts w:eastAsia="Times New Roman"/>
                <w:sz w:val="22"/>
                <w:szCs w:val="22"/>
              </w:rPr>
              <w:t xml:space="preserve"> maksimum limit geçerlidir. Diğer durumlarda bu Yönetmeliğin 6 ncı maddesinin birinci, ikinci ve üçüncü fıkraları dikkate alınarak maksimum limitler uygulanır.</w:t>
            </w:r>
          </w:p>
        </w:tc>
      </w:tr>
      <w:tr w:rsidR="00223E60" w:rsidRPr="00265627" w14:paraId="35FF1D39" w14:textId="77777777" w:rsidTr="00771CB0">
        <w:trPr>
          <w:trHeight w:val="923"/>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6FC87C9" w14:textId="77777777" w:rsidR="00223E60" w:rsidRPr="00C0617A" w:rsidRDefault="00223E60" w:rsidP="00223E60">
            <w:pPr>
              <w:rPr>
                <w:rFonts w:eastAsia="Times New Roman"/>
                <w:sz w:val="22"/>
                <w:szCs w:val="22"/>
              </w:rPr>
            </w:pPr>
            <w:r w:rsidRPr="00C0617A">
              <w:rPr>
                <w:rFonts w:eastAsia="Times New Roman"/>
                <w:sz w:val="22"/>
                <w:szCs w:val="22"/>
              </w:rPr>
              <w:t>1.1.12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1064F86" w14:textId="586F318D" w:rsidR="00223E60" w:rsidRPr="00C0617A" w:rsidRDefault="00223E60" w:rsidP="00223E60">
            <w:pPr>
              <w:rPr>
                <w:rFonts w:eastAsia="Times New Roman"/>
                <w:sz w:val="22"/>
                <w:szCs w:val="22"/>
              </w:rPr>
            </w:pPr>
            <w:r w:rsidRPr="00C0617A">
              <w:rPr>
                <w:rFonts w:eastAsia="Times New Roman"/>
                <w:snapToGrid w:val="0"/>
                <w:sz w:val="22"/>
                <w:szCs w:val="22"/>
              </w:rPr>
              <w:t>Tahıllar ve bunlardan elde edilen ürünler (satır</w:t>
            </w:r>
            <w:r w:rsidR="00E651A3">
              <w:rPr>
                <w:rFonts w:eastAsia="Times New Roman"/>
                <w:snapToGrid w:val="0"/>
                <w:sz w:val="22"/>
                <w:szCs w:val="22"/>
              </w:rPr>
              <w:t xml:space="preserve"> </w:t>
            </w:r>
            <w:r w:rsidR="00E651A3" w:rsidRPr="00C0617A">
              <w:rPr>
                <w:rFonts w:eastAsia="Times New Roman"/>
                <w:snapToGrid w:val="0"/>
                <w:sz w:val="22"/>
                <w:szCs w:val="22"/>
              </w:rPr>
              <w:t>1.1.13’te</w:t>
            </w:r>
            <w:r w:rsidRPr="00C0617A">
              <w:rPr>
                <w:rFonts w:eastAsia="Times New Roman"/>
                <w:snapToGrid w:val="0"/>
                <w:sz w:val="22"/>
                <w:szCs w:val="22"/>
              </w:rPr>
              <w:t xml:space="preserve"> belirtilen son tüketici için piyasaya arz edilmeden veya gıda bileşeni olarak kullanılmadan önce ayıklama veya diğer fiziksel işlemlere tabi tutulacak mısır ve pirinç ve 1.1.18’de belirtilenler hariç)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259A2D" w14:textId="77777777" w:rsidR="00223E60" w:rsidRPr="00C0617A" w:rsidRDefault="00223E60" w:rsidP="00223E60">
            <w:pPr>
              <w:jc w:val="center"/>
              <w:rPr>
                <w:rFonts w:eastAsia="Times New Roman"/>
                <w:sz w:val="22"/>
                <w:szCs w:val="22"/>
              </w:rPr>
            </w:pPr>
            <w:r w:rsidRPr="00C0617A">
              <w:rPr>
                <w:rFonts w:eastAsia="Times New Roman"/>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9889A9" w14:textId="77777777" w:rsidR="00223E60" w:rsidRPr="00C0617A" w:rsidRDefault="00223E60" w:rsidP="00223E60">
            <w:pPr>
              <w:jc w:val="center"/>
              <w:rPr>
                <w:rFonts w:eastAsia="Times New Roman"/>
                <w:sz w:val="22"/>
                <w:szCs w:val="22"/>
              </w:rPr>
            </w:pPr>
            <w:r w:rsidRPr="00C0617A">
              <w:rPr>
                <w:rFonts w:eastAsia="Times New Roman"/>
                <w:sz w:val="22"/>
                <w:szCs w:val="22"/>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E60604"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819768" w14:textId="77777777" w:rsidR="00223E60" w:rsidRPr="00C0617A" w:rsidRDefault="00223E60" w:rsidP="00223E60">
            <w:pPr>
              <w:rPr>
                <w:rFonts w:eastAsia="Times New Roman"/>
                <w:sz w:val="22"/>
                <w:szCs w:val="22"/>
              </w:rPr>
            </w:pPr>
            <w:r w:rsidRPr="00C0617A">
              <w:rPr>
                <w:rFonts w:eastAsia="Times New Roman"/>
                <w:sz w:val="22"/>
                <w:szCs w:val="22"/>
              </w:rPr>
              <w:t>İşlenmiş tahıl ürünleri dahil.</w:t>
            </w:r>
          </w:p>
          <w:p w14:paraId="582F9F4C" w14:textId="3B49630E" w:rsidR="00223E60" w:rsidRPr="00C0617A" w:rsidRDefault="00223E60" w:rsidP="00223E60">
            <w:pPr>
              <w:rPr>
                <w:rFonts w:eastAsia="Times New Roman"/>
                <w:sz w:val="22"/>
                <w:szCs w:val="22"/>
              </w:rPr>
            </w:pPr>
            <w:r w:rsidRPr="00C0617A">
              <w:rPr>
                <w:rFonts w:eastAsia="Times New Roman"/>
                <w:sz w:val="22"/>
                <w:szCs w:val="22"/>
              </w:rPr>
              <w:t>Tahıllardan elde edilen ürünler, en az %80 tahıl ürünleri içeren ürünlerdir.</w:t>
            </w:r>
          </w:p>
        </w:tc>
      </w:tr>
      <w:tr w:rsidR="00223E60" w:rsidRPr="00265627" w14:paraId="2C1EC71E" w14:textId="77777777" w:rsidTr="00771CB0">
        <w:trPr>
          <w:trHeight w:val="613"/>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710DBCA" w14:textId="77777777" w:rsidR="00223E60" w:rsidRPr="00C0617A" w:rsidRDefault="00223E60" w:rsidP="00223E60">
            <w:pPr>
              <w:rPr>
                <w:rFonts w:eastAsia="Times New Roman"/>
                <w:sz w:val="22"/>
                <w:szCs w:val="22"/>
              </w:rPr>
            </w:pPr>
            <w:r w:rsidRPr="00C0617A">
              <w:rPr>
                <w:rFonts w:eastAsia="Times New Roman"/>
                <w:sz w:val="22"/>
                <w:szCs w:val="22"/>
              </w:rPr>
              <w:t>1.1.13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1C363B5" w14:textId="0ACD648F" w:rsidR="00223E60" w:rsidRPr="00C0617A" w:rsidRDefault="00223E60" w:rsidP="00223E60">
            <w:pPr>
              <w:rPr>
                <w:rFonts w:eastAsia="Times New Roman"/>
                <w:sz w:val="22"/>
                <w:szCs w:val="22"/>
              </w:rPr>
            </w:pPr>
            <w:r w:rsidRPr="00C0617A">
              <w:rPr>
                <w:rFonts w:eastAsia="Times New Roman"/>
                <w:snapToGrid w:val="0"/>
                <w:sz w:val="22"/>
                <w:szCs w:val="22"/>
              </w:rPr>
              <w:t>Mısır ve pirinç: Son tüketici için piyasaya arz edilmeden veya gıda bileşeni olarak kullanılmadan önce ayıklama veya diğer fiziksel işlemlere tabi tutulacak olanlar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D4FF47" w14:textId="77777777" w:rsidR="00223E60" w:rsidRPr="00C0617A" w:rsidRDefault="00223E60" w:rsidP="00223E60">
            <w:pPr>
              <w:jc w:val="center"/>
              <w:rPr>
                <w:rFonts w:eastAsia="Times New Roman"/>
                <w:sz w:val="22"/>
                <w:szCs w:val="22"/>
              </w:rPr>
            </w:pPr>
            <w:r w:rsidRPr="00C0617A">
              <w:rPr>
                <w:rFonts w:eastAsia="Times New Roman"/>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522F8B" w14:textId="77777777" w:rsidR="00223E60" w:rsidRPr="00C0617A" w:rsidRDefault="00223E60" w:rsidP="00223E60">
            <w:pPr>
              <w:jc w:val="center"/>
              <w:rPr>
                <w:rFonts w:eastAsia="Times New Roman"/>
                <w:sz w:val="22"/>
                <w:szCs w:val="22"/>
              </w:rPr>
            </w:pPr>
            <w:r w:rsidRPr="00C0617A">
              <w:rPr>
                <w:rFonts w:eastAsia="Times New Roman"/>
                <w:sz w:val="22"/>
                <w:szCs w:val="2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F6BECA"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5021650" w14:textId="77777777" w:rsidR="00223E60" w:rsidRPr="00C0617A" w:rsidRDefault="00223E60" w:rsidP="00223E60">
            <w:pPr>
              <w:jc w:val="both"/>
              <w:rPr>
                <w:rFonts w:eastAsia="Times New Roman"/>
                <w:sz w:val="22"/>
                <w:szCs w:val="22"/>
              </w:rPr>
            </w:pPr>
            <w:r w:rsidRPr="00C0617A">
              <w:rPr>
                <w:rFonts w:eastAsia="Times New Roman"/>
                <w:sz w:val="22"/>
                <w:szCs w:val="22"/>
              </w:rPr>
              <w:t> </w:t>
            </w:r>
          </w:p>
        </w:tc>
      </w:tr>
      <w:tr w:rsidR="00223E60" w:rsidRPr="00265627" w14:paraId="5437304E"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3C98B63" w14:textId="77777777" w:rsidR="00223E60" w:rsidRPr="00C0617A" w:rsidRDefault="00223E60" w:rsidP="00223E60">
            <w:pPr>
              <w:rPr>
                <w:rFonts w:eastAsia="Times New Roman"/>
                <w:sz w:val="22"/>
                <w:szCs w:val="22"/>
              </w:rPr>
            </w:pPr>
            <w:r w:rsidRPr="00C0617A">
              <w:rPr>
                <w:rFonts w:eastAsia="Times New Roman"/>
                <w:sz w:val="22"/>
                <w:szCs w:val="22"/>
              </w:rPr>
              <w:t>1.1.14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5F5255D" w14:textId="77777777" w:rsidR="00223E60" w:rsidRPr="00C0617A" w:rsidRDefault="00223E60" w:rsidP="00223E60">
            <w:pPr>
              <w:rPr>
                <w:rFonts w:eastAsia="Times New Roman"/>
                <w:snapToGrid w:val="0"/>
                <w:sz w:val="22"/>
                <w:szCs w:val="22"/>
              </w:rPr>
            </w:pPr>
            <w:r w:rsidRPr="00C0617A">
              <w:rPr>
                <w:rFonts w:eastAsia="Times New Roman"/>
                <w:snapToGrid w:val="0"/>
                <w:sz w:val="22"/>
                <w:szCs w:val="22"/>
              </w:rPr>
              <w:t>Baharatın aşağıdaki türleri için;</w:t>
            </w:r>
          </w:p>
          <w:p w14:paraId="38A736CE" w14:textId="726035B2" w:rsidR="00223E60" w:rsidRPr="00C0617A" w:rsidRDefault="00223E60" w:rsidP="00223E60">
            <w:pPr>
              <w:numPr>
                <w:ilvl w:val="0"/>
                <w:numId w:val="3"/>
              </w:numPr>
              <w:ind w:left="357" w:hanging="357"/>
              <w:rPr>
                <w:rFonts w:eastAsia="Times New Roman"/>
                <w:snapToGrid w:val="0"/>
                <w:sz w:val="22"/>
                <w:szCs w:val="22"/>
              </w:rPr>
            </w:pPr>
            <w:r w:rsidRPr="00C0617A">
              <w:rPr>
                <w:rFonts w:eastAsia="Times New Roman"/>
                <w:i/>
                <w:iCs/>
                <w:snapToGrid w:val="0"/>
                <w:sz w:val="22"/>
                <w:szCs w:val="22"/>
              </w:rPr>
              <w:t>Capsicum</w:t>
            </w:r>
            <w:r w:rsidRPr="00C0617A">
              <w:rPr>
                <w:rFonts w:eastAsia="Times New Roman"/>
                <w:snapToGrid w:val="0"/>
                <w:sz w:val="22"/>
                <w:szCs w:val="22"/>
              </w:rPr>
              <w:t xml:space="preserve"> spp. (bunların kurutulmuş meyveleri, tüm ve öğütülmüş, chili biber, chili biber tozu, Arnavut biberi (cayenne) ve</w:t>
            </w:r>
            <w:r w:rsidR="00943B88">
              <w:rPr>
                <w:rFonts w:eastAsia="Times New Roman"/>
                <w:snapToGrid w:val="0"/>
                <w:sz w:val="22"/>
                <w:szCs w:val="22"/>
              </w:rPr>
              <w:t>ya</w:t>
            </w:r>
            <w:r w:rsidRPr="00C0617A">
              <w:rPr>
                <w:rFonts w:eastAsia="Times New Roman"/>
                <w:snapToGrid w:val="0"/>
                <w:sz w:val="22"/>
                <w:szCs w:val="22"/>
              </w:rPr>
              <w:t xml:space="preserve"> paprika dahil)</w:t>
            </w:r>
          </w:p>
          <w:p w14:paraId="01EE4466" w14:textId="77777777" w:rsidR="00223E60" w:rsidRPr="00C0617A" w:rsidRDefault="00223E60" w:rsidP="00223E60">
            <w:pPr>
              <w:numPr>
                <w:ilvl w:val="0"/>
                <w:numId w:val="3"/>
              </w:numPr>
              <w:ind w:left="357" w:hanging="357"/>
              <w:rPr>
                <w:rFonts w:eastAsia="Times New Roman"/>
                <w:snapToGrid w:val="0"/>
                <w:sz w:val="22"/>
                <w:szCs w:val="22"/>
              </w:rPr>
            </w:pPr>
            <w:r w:rsidRPr="00C0617A">
              <w:rPr>
                <w:rFonts w:eastAsia="Times New Roman"/>
                <w:i/>
                <w:iCs/>
                <w:snapToGrid w:val="0"/>
                <w:sz w:val="22"/>
                <w:szCs w:val="22"/>
              </w:rPr>
              <w:t>Piper</w:t>
            </w:r>
            <w:r w:rsidRPr="00C0617A">
              <w:rPr>
                <w:rFonts w:eastAsia="Times New Roman"/>
                <w:snapToGrid w:val="0"/>
                <w:sz w:val="22"/>
                <w:szCs w:val="22"/>
              </w:rPr>
              <w:t xml:space="preserve"> spp. (bunların meyveleri, akbiber ve karabiber dahil)</w:t>
            </w:r>
          </w:p>
          <w:p w14:paraId="40EA6663" w14:textId="67170E65" w:rsidR="00223E60" w:rsidRPr="0040682C" w:rsidRDefault="00223E60" w:rsidP="0040682C">
            <w:pPr>
              <w:numPr>
                <w:ilvl w:val="0"/>
                <w:numId w:val="3"/>
              </w:numPr>
              <w:ind w:left="357" w:hanging="357"/>
              <w:rPr>
                <w:rFonts w:eastAsia="Times New Roman"/>
                <w:snapToGrid w:val="0"/>
                <w:sz w:val="22"/>
                <w:szCs w:val="22"/>
              </w:rPr>
            </w:pPr>
            <w:r w:rsidRPr="00C0617A">
              <w:rPr>
                <w:rFonts w:eastAsia="Times New Roman"/>
                <w:snapToGrid w:val="0"/>
                <w:sz w:val="22"/>
                <w:szCs w:val="22"/>
              </w:rPr>
              <w:t>Muskat (</w:t>
            </w:r>
            <w:r w:rsidRPr="00C0617A">
              <w:rPr>
                <w:rFonts w:eastAsia="Times New Roman"/>
                <w:i/>
                <w:iCs/>
                <w:snapToGrid w:val="0"/>
                <w:sz w:val="22"/>
                <w:szCs w:val="22"/>
              </w:rPr>
              <w:t>Myristica fragrans</w:t>
            </w:r>
            <w:r w:rsidRPr="00C0617A">
              <w:rPr>
                <w:rFonts w:eastAsia="Times New Roman"/>
                <w:snapToGrid w:val="0"/>
                <w:sz w:val="22"/>
                <w:szCs w:val="22"/>
              </w:rPr>
              <w:t>)</w:t>
            </w:r>
          </w:p>
          <w:p w14:paraId="7B66BA81" w14:textId="77777777" w:rsidR="00223E60" w:rsidRPr="00C0617A" w:rsidRDefault="00223E60" w:rsidP="00223E60">
            <w:pPr>
              <w:numPr>
                <w:ilvl w:val="0"/>
                <w:numId w:val="3"/>
              </w:numPr>
              <w:ind w:left="357" w:hanging="357"/>
              <w:rPr>
                <w:rFonts w:eastAsia="Times New Roman"/>
                <w:snapToGrid w:val="0"/>
                <w:sz w:val="22"/>
                <w:szCs w:val="22"/>
              </w:rPr>
            </w:pPr>
            <w:r w:rsidRPr="00C0617A">
              <w:rPr>
                <w:rFonts w:eastAsia="Times New Roman"/>
                <w:snapToGrid w:val="0"/>
                <w:sz w:val="22"/>
                <w:szCs w:val="22"/>
              </w:rPr>
              <w:t>Turmerik/Zerdaçal (</w:t>
            </w:r>
            <w:r w:rsidRPr="00C0617A">
              <w:rPr>
                <w:rFonts w:eastAsia="Times New Roman"/>
                <w:i/>
                <w:iCs/>
                <w:snapToGrid w:val="0"/>
                <w:sz w:val="22"/>
                <w:szCs w:val="22"/>
              </w:rPr>
              <w:t>Curcuma longa)</w:t>
            </w:r>
          </w:p>
          <w:p w14:paraId="3D0B1E93" w14:textId="0A22773A" w:rsidR="00223E60" w:rsidRPr="00C0617A" w:rsidRDefault="00223E60" w:rsidP="00223E60">
            <w:pPr>
              <w:rPr>
                <w:rFonts w:eastAsia="Times New Roman"/>
                <w:sz w:val="22"/>
                <w:szCs w:val="22"/>
              </w:rPr>
            </w:pPr>
            <w:r w:rsidRPr="00C0617A">
              <w:rPr>
                <w:rFonts w:eastAsia="Times New Roman"/>
                <w:snapToGrid w:val="0"/>
                <w:sz w:val="22"/>
                <w:szCs w:val="22"/>
              </w:rPr>
              <w:lastRenderedPageBreak/>
              <w:t xml:space="preserve">Bu satırda belirtilen </w:t>
            </w:r>
            <w:r w:rsidR="004B51E8">
              <w:rPr>
                <w:rFonts w:eastAsia="Times New Roman"/>
                <w:snapToGrid w:val="0"/>
                <w:sz w:val="22"/>
                <w:szCs w:val="22"/>
              </w:rPr>
              <w:t xml:space="preserve">kurutulmuş </w:t>
            </w:r>
            <w:r w:rsidRPr="00C0617A">
              <w:rPr>
                <w:rFonts w:eastAsia="Times New Roman"/>
                <w:snapToGrid w:val="0"/>
                <w:sz w:val="22"/>
                <w:szCs w:val="22"/>
              </w:rPr>
              <w:t>baharatların birini veya daha fazlasını içeren baharat karışımları</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A0D40D" w14:textId="77777777" w:rsidR="00223E60" w:rsidRPr="00C0617A" w:rsidRDefault="00223E60" w:rsidP="00223E60">
            <w:pPr>
              <w:jc w:val="center"/>
              <w:rPr>
                <w:rFonts w:eastAsia="Times New Roman"/>
                <w:sz w:val="22"/>
                <w:szCs w:val="22"/>
              </w:rPr>
            </w:pPr>
            <w:r w:rsidRPr="00C0617A">
              <w:rPr>
                <w:rFonts w:eastAsia="Times New Roman"/>
                <w:sz w:val="22"/>
                <w:szCs w:val="22"/>
              </w:rPr>
              <w:lastRenderedPageBreak/>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F3F115" w14:textId="77777777" w:rsidR="00223E60" w:rsidRPr="00C0617A" w:rsidRDefault="00223E60" w:rsidP="00223E60">
            <w:pPr>
              <w:jc w:val="center"/>
              <w:rPr>
                <w:rFonts w:eastAsia="Times New Roman"/>
                <w:sz w:val="22"/>
                <w:szCs w:val="22"/>
              </w:rPr>
            </w:pPr>
            <w:r w:rsidRPr="00C0617A">
              <w:rPr>
                <w:rFonts w:eastAsia="Times New Roman"/>
                <w:sz w:val="22"/>
                <w:szCs w:val="2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747DEE"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F10025A" w14:textId="77777777" w:rsidR="00223E60" w:rsidRPr="00C0617A" w:rsidRDefault="00223E60" w:rsidP="00223E60">
            <w:pPr>
              <w:jc w:val="both"/>
              <w:rPr>
                <w:rFonts w:eastAsia="Times New Roman"/>
                <w:sz w:val="22"/>
                <w:szCs w:val="22"/>
              </w:rPr>
            </w:pPr>
            <w:r w:rsidRPr="00C0617A">
              <w:rPr>
                <w:rFonts w:eastAsia="Times New Roman"/>
                <w:sz w:val="22"/>
                <w:szCs w:val="22"/>
              </w:rPr>
              <w:t> </w:t>
            </w:r>
          </w:p>
        </w:tc>
      </w:tr>
      <w:tr w:rsidR="00223E60" w:rsidRPr="00265627" w14:paraId="562D09C9" w14:textId="77777777" w:rsidTr="00771CB0">
        <w:trPr>
          <w:trHeight w:val="135"/>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444F2AE" w14:textId="77777777" w:rsidR="00223E60" w:rsidRPr="00C0617A" w:rsidRDefault="00223E60" w:rsidP="00223E60">
            <w:pPr>
              <w:rPr>
                <w:rFonts w:eastAsia="Times New Roman"/>
                <w:sz w:val="22"/>
                <w:szCs w:val="22"/>
              </w:rPr>
            </w:pPr>
            <w:r w:rsidRPr="00C0617A">
              <w:rPr>
                <w:rFonts w:eastAsia="Times New Roman"/>
                <w:sz w:val="22"/>
                <w:szCs w:val="22"/>
              </w:rPr>
              <w:lastRenderedPageBreak/>
              <w:t>1.1.15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1C1D623" w14:textId="6E9771A7" w:rsidR="00223E60" w:rsidRPr="00C0617A" w:rsidRDefault="00223E60" w:rsidP="00223E60">
            <w:pPr>
              <w:rPr>
                <w:rFonts w:eastAsia="Times New Roman"/>
                <w:sz w:val="22"/>
                <w:szCs w:val="22"/>
              </w:rPr>
            </w:pPr>
            <w:r w:rsidRPr="00C0617A">
              <w:rPr>
                <w:rFonts w:eastAsia="Times New Roman"/>
                <w:sz w:val="22"/>
                <w:szCs w:val="22"/>
              </w:rPr>
              <w:t>Zencefil (</w:t>
            </w:r>
            <w:r w:rsidRPr="00C0617A">
              <w:rPr>
                <w:rFonts w:eastAsia="Times New Roman"/>
                <w:i/>
                <w:iCs/>
                <w:sz w:val="22"/>
                <w:szCs w:val="22"/>
              </w:rPr>
              <w:t>Zingiber officinale</w:t>
            </w:r>
            <w:r w:rsidRPr="00C0617A">
              <w:rPr>
                <w:rFonts w:eastAsia="Times New Roman"/>
                <w:sz w:val="22"/>
                <w:szCs w:val="22"/>
              </w:rPr>
              <w:t xml:space="preserve">) (kuru)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40F234" w14:textId="77777777" w:rsidR="00223E60" w:rsidRPr="00C0617A" w:rsidRDefault="00223E60" w:rsidP="00223E60">
            <w:pPr>
              <w:jc w:val="center"/>
              <w:rPr>
                <w:rFonts w:eastAsia="Times New Roman"/>
                <w:sz w:val="22"/>
                <w:szCs w:val="22"/>
              </w:rPr>
            </w:pPr>
            <w:r w:rsidRPr="00C0617A">
              <w:rPr>
                <w:rFonts w:eastAsia="Times New Roman"/>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98878A" w14:textId="77777777" w:rsidR="00223E60" w:rsidRPr="00C0617A" w:rsidRDefault="00223E60" w:rsidP="00223E60">
            <w:pPr>
              <w:jc w:val="center"/>
              <w:rPr>
                <w:rFonts w:eastAsia="Times New Roman"/>
                <w:sz w:val="22"/>
                <w:szCs w:val="22"/>
              </w:rPr>
            </w:pPr>
            <w:r w:rsidRPr="00C0617A">
              <w:rPr>
                <w:rFonts w:eastAsia="Times New Roman"/>
                <w:sz w:val="22"/>
                <w:szCs w:val="2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947A06"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319F732" w14:textId="77777777" w:rsidR="00223E60" w:rsidRPr="00C0617A" w:rsidRDefault="00223E60" w:rsidP="00223E60">
            <w:pPr>
              <w:jc w:val="both"/>
              <w:rPr>
                <w:rFonts w:eastAsia="Times New Roman"/>
                <w:sz w:val="22"/>
                <w:szCs w:val="22"/>
              </w:rPr>
            </w:pPr>
            <w:r w:rsidRPr="00C0617A">
              <w:rPr>
                <w:rFonts w:eastAsia="Times New Roman"/>
                <w:sz w:val="22"/>
                <w:szCs w:val="22"/>
              </w:rPr>
              <w:t> </w:t>
            </w:r>
          </w:p>
        </w:tc>
      </w:tr>
      <w:tr w:rsidR="00223E60" w:rsidRPr="00265627" w14:paraId="34C3FE4A"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DD4EF2" w14:textId="77777777" w:rsidR="00223E60" w:rsidRPr="00C0617A" w:rsidRDefault="00223E60" w:rsidP="00223E60">
            <w:pPr>
              <w:rPr>
                <w:rFonts w:eastAsia="Times New Roman"/>
                <w:sz w:val="22"/>
                <w:szCs w:val="22"/>
              </w:rPr>
            </w:pPr>
            <w:r w:rsidRPr="00C0617A">
              <w:rPr>
                <w:rFonts w:eastAsia="Times New Roman"/>
                <w:sz w:val="22"/>
                <w:szCs w:val="22"/>
              </w:rPr>
              <w:t>1.1.16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C0FD9AE" w14:textId="72FCB8CF" w:rsidR="00223E60" w:rsidRPr="00C0617A" w:rsidRDefault="000772AB" w:rsidP="00223E60">
            <w:pPr>
              <w:rPr>
                <w:rFonts w:eastAsia="Times New Roman"/>
                <w:sz w:val="22"/>
                <w:szCs w:val="22"/>
              </w:rPr>
            </w:pPr>
            <w:r>
              <w:rPr>
                <w:rFonts w:eastAsia="Times New Roman"/>
                <w:snapToGrid w:val="0"/>
                <w:sz w:val="22"/>
                <w:szCs w:val="22"/>
              </w:rPr>
              <w:t>Çiğ süt</w:t>
            </w:r>
            <w:r w:rsidRPr="000772AB">
              <w:rPr>
                <w:rFonts w:eastAsia="Times New Roman"/>
                <w:snapToGrid w:val="0"/>
                <w:sz w:val="22"/>
                <w:szCs w:val="22"/>
                <w:vertAlign w:val="superscript"/>
              </w:rPr>
              <w:t>(2</w:t>
            </w:r>
            <w:r w:rsidR="00223E60" w:rsidRPr="000772AB">
              <w:rPr>
                <w:rFonts w:eastAsia="Times New Roman"/>
                <w:snapToGrid w:val="0"/>
                <w:sz w:val="22"/>
                <w:szCs w:val="22"/>
                <w:vertAlign w:val="superscript"/>
              </w:rPr>
              <w:t>)</w:t>
            </w:r>
            <w:r w:rsidR="00223E60" w:rsidRPr="000772AB">
              <w:rPr>
                <w:rFonts w:eastAsia="Times New Roman"/>
                <w:snapToGrid w:val="0"/>
                <w:sz w:val="22"/>
                <w:szCs w:val="22"/>
              </w:rPr>
              <w:t>,</w:t>
            </w:r>
            <w:r w:rsidR="00223E60" w:rsidRPr="00C0617A">
              <w:rPr>
                <w:rFonts w:eastAsia="Times New Roman"/>
                <w:snapToGrid w:val="0"/>
                <w:sz w:val="22"/>
                <w:szCs w:val="22"/>
              </w:rPr>
              <w:t xml:space="preserve"> ısıl işlem görmüş süt, süt bazlı ürünlerin üretiminde kullanılan süt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1EBF33"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9A0350"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7DCA3D" w14:textId="77777777" w:rsidR="00223E60" w:rsidRPr="00C0617A" w:rsidRDefault="00223E60" w:rsidP="00223E60">
            <w:pPr>
              <w:rPr>
                <w:rFonts w:eastAsia="Times New Roman"/>
                <w:sz w:val="22"/>
                <w:szCs w:val="22"/>
              </w:rPr>
            </w:pPr>
            <w:r w:rsidRPr="00C0617A">
              <w:rPr>
                <w:rFonts w:eastAsia="Times New Roman"/>
                <w:sz w:val="22"/>
                <w:szCs w:val="22"/>
              </w:rPr>
              <w:t>0,050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0C44625" w14:textId="77777777" w:rsidR="00223E60" w:rsidRPr="00C0617A" w:rsidRDefault="00223E60" w:rsidP="00223E60">
            <w:pPr>
              <w:jc w:val="both"/>
              <w:rPr>
                <w:rFonts w:eastAsia="Times New Roman"/>
                <w:sz w:val="22"/>
                <w:szCs w:val="22"/>
              </w:rPr>
            </w:pPr>
            <w:r w:rsidRPr="00C0617A">
              <w:rPr>
                <w:rFonts w:eastAsia="Times New Roman"/>
                <w:sz w:val="22"/>
                <w:szCs w:val="22"/>
              </w:rPr>
              <w:t> </w:t>
            </w:r>
          </w:p>
        </w:tc>
      </w:tr>
      <w:tr w:rsidR="00223E60" w:rsidRPr="00265627" w14:paraId="48789D84"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DFF38AB" w14:textId="77777777" w:rsidR="00223E60" w:rsidRPr="00C0617A" w:rsidRDefault="00223E60" w:rsidP="00223E60">
            <w:pPr>
              <w:rPr>
                <w:rFonts w:eastAsia="Times New Roman"/>
                <w:sz w:val="22"/>
                <w:szCs w:val="22"/>
              </w:rPr>
            </w:pPr>
            <w:r w:rsidRPr="00C0617A">
              <w:rPr>
                <w:rFonts w:eastAsia="Times New Roman"/>
                <w:sz w:val="22"/>
                <w:szCs w:val="22"/>
              </w:rPr>
              <w:t>1.1.17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32DE585" w14:textId="6ACA00C4" w:rsidR="00223E60" w:rsidRPr="00C0617A" w:rsidRDefault="00223E60" w:rsidP="00223E60">
            <w:pPr>
              <w:rPr>
                <w:rFonts w:eastAsia="Times New Roman"/>
                <w:sz w:val="22"/>
                <w:szCs w:val="22"/>
              </w:rPr>
            </w:pPr>
            <w:r w:rsidRPr="00C0617A">
              <w:rPr>
                <w:rFonts w:eastAsia="Times New Roman"/>
                <w:snapToGrid w:val="0"/>
                <w:sz w:val="22"/>
                <w:szCs w:val="22"/>
              </w:rPr>
              <w:t>Bebek formülü ve devam formülü</w:t>
            </w:r>
            <w:r w:rsidR="00B31636" w:rsidRPr="00B31636">
              <w:rPr>
                <w:rFonts w:eastAsia="Times New Roman"/>
                <w:snapToGrid w:val="0"/>
                <w:sz w:val="22"/>
                <w:szCs w:val="22"/>
                <w:vertAlign w:val="superscript"/>
              </w:rPr>
              <w:t>(3</w:t>
            </w:r>
            <w:r w:rsidRPr="00B31636">
              <w:rPr>
                <w:rFonts w:eastAsia="Times New Roman"/>
                <w:snapToGrid w:val="0"/>
                <w:sz w:val="22"/>
                <w:szCs w:val="22"/>
                <w:vertAlign w:val="superscript"/>
              </w:rPr>
              <w:t>)</w:t>
            </w:r>
            <w:r w:rsidRPr="00C0617A">
              <w:rPr>
                <w:rFonts w:eastAsia="Times New Roman"/>
                <w:snapToGrid w:val="0"/>
                <w:sz w:val="22"/>
                <w:szCs w:val="22"/>
              </w:rPr>
              <w:t xml:space="preserve"> </w:t>
            </w:r>
          </w:p>
          <w:p w14:paraId="32CADA49" w14:textId="186CA77F" w:rsidR="00223E60" w:rsidRPr="00C0617A" w:rsidRDefault="00223E60" w:rsidP="00223E60">
            <w:pP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24FA7D"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AA4A54"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F245D7" w14:textId="77777777" w:rsidR="00223E60" w:rsidRPr="00C0617A" w:rsidRDefault="00223E60" w:rsidP="00223E60">
            <w:pPr>
              <w:rPr>
                <w:rFonts w:eastAsia="Times New Roman"/>
                <w:sz w:val="22"/>
                <w:szCs w:val="22"/>
              </w:rPr>
            </w:pPr>
            <w:r w:rsidRPr="00C0617A">
              <w:rPr>
                <w:rFonts w:eastAsia="Times New Roman"/>
                <w:sz w:val="22"/>
                <w:szCs w:val="22"/>
              </w:rPr>
              <w:t>0,025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EDA5194" w14:textId="5D558D45" w:rsidR="00223E60" w:rsidRPr="00C0617A" w:rsidRDefault="00223E60" w:rsidP="00223E60">
            <w:pPr>
              <w:rPr>
                <w:rFonts w:eastAsia="Times New Roman"/>
                <w:sz w:val="22"/>
                <w:szCs w:val="22"/>
              </w:rPr>
            </w:pPr>
            <w:r w:rsidRPr="00C0617A">
              <w:rPr>
                <w:rFonts w:eastAsia="Calibri"/>
                <w:sz w:val="22"/>
                <w:szCs w:val="22"/>
              </w:rPr>
              <w:t>Maksimum limit; tüketime hazır ürün (üretici tarafından beyan edilen kullanım talimatına göre hazırlanan veya doğrudan tüketime hazır olarak piyasaya arz edilen) için uygulanır.</w:t>
            </w:r>
          </w:p>
        </w:tc>
      </w:tr>
      <w:tr w:rsidR="00223E60" w:rsidRPr="00265627" w14:paraId="233B593C"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63FA971" w14:textId="77777777" w:rsidR="00223E60" w:rsidRPr="00C0617A" w:rsidRDefault="00223E60" w:rsidP="00223E60">
            <w:pPr>
              <w:rPr>
                <w:rFonts w:eastAsia="Times New Roman"/>
                <w:sz w:val="22"/>
                <w:szCs w:val="22"/>
              </w:rPr>
            </w:pPr>
            <w:r w:rsidRPr="00C0617A">
              <w:rPr>
                <w:rFonts w:eastAsia="Times New Roman"/>
                <w:sz w:val="22"/>
                <w:szCs w:val="22"/>
              </w:rPr>
              <w:t>1.1.18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35441BE" w14:textId="3D85927E" w:rsidR="00223E60" w:rsidRPr="00C0617A" w:rsidRDefault="00B31636" w:rsidP="00223E60">
            <w:pPr>
              <w:rPr>
                <w:rFonts w:eastAsia="Times New Roman"/>
                <w:sz w:val="22"/>
                <w:szCs w:val="22"/>
              </w:rPr>
            </w:pPr>
            <w:r>
              <w:rPr>
                <w:rFonts w:eastAsia="Times New Roman"/>
                <w:snapToGrid w:val="0"/>
                <w:sz w:val="22"/>
                <w:szCs w:val="22"/>
              </w:rPr>
              <w:t>Bebek ve küçük çocuk ek gıdası</w:t>
            </w:r>
            <w:r w:rsidRPr="00B31636">
              <w:rPr>
                <w:rFonts w:eastAsia="Times New Roman"/>
                <w:snapToGrid w:val="0"/>
                <w:sz w:val="22"/>
                <w:szCs w:val="22"/>
                <w:vertAlign w:val="superscript"/>
              </w:rPr>
              <w:t>(3</w:t>
            </w:r>
            <w:r w:rsidR="00223E60" w:rsidRPr="00B31636">
              <w:rPr>
                <w:rFonts w:eastAsia="Times New Roman"/>
                <w:snapToGrid w:val="0"/>
                <w:sz w:val="22"/>
                <w:szCs w:val="22"/>
                <w:vertAlign w:val="superscript"/>
              </w:rPr>
              <w:t>)</w:t>
            </w:r>
            <w:r w:rsidR="00223E60" w:rsidRPr="00C0617A">
              <w:rPr>
                <w:rFonts w:eastAsia="Times New Roman"/>
                <w:snapToGrid w:val="0"/>
                <w:sz w:val="22"/>
                <w:szCs w:val="22"/>
              </w:rPr>
              <w:t xml:space="preserve"> </w:t>
            </w:r>
          </w:p>
          <w:p w14:paraId="326B133B" w14:textId="36197D76" w:rsidR="00223E60" w:rsidRPr="00C0617A" w:rsidRDefault="00223E60" w:rsidP="00223E60">
            <w:pP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CD85EA" w14:textId="77777777" w:rsidR="00223E60" w:rsidRPr="00C0617A" w:rsidRDefault="00223E60" w:rsidP="00223E60">
            <w:pPr>
              <w:jc w:val="center"/>
              <w:rPr>
                <w:rFonts w:eastAsia="Times New Roman"/>
                <w:sz w:val="22"/>
                <w:szCs w:val="22"/>
              </w:rPr>
            </w:pPr>
            <w:r w:rsidRPr="00C0617A">
              <w:rPr>
                <w:rFonts w:eastAsia="Times New Roman"/>
                <w:sz w:val="22"/>
                <w:szCs w:val="22"/>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9746C9"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8372A0" w14:textId="77777777" w:rsidR="00223E60" w:rsidRPr="00C0617A" w:rsidRDefault="00223E60" w:rsidP="00223E60">
            <w:pPr>
              <w:jc w:val="center"/>
              <w:rPr>
                <w:rFonts w:eastAsia="Times New Roman"/>
                <w:sz w:val="22"/>
                <w:szCs w:val="22"/>
              </w:rPr>
            </w:pPr>
            <w:r w:rsidRPr="00C0617A">
              <w:rPr>
                <w:rFonts w:eastAsia="Times New Roman"/>
                <w:snapToGrid w:val="0"/>
                <w:sz w:val="22"/>
                <w:szCs w:val="22"/>
              </w:rPr>
              <w:sym w:font="Symbol" w:char="F0BE"/>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443AC72" w14:textId="07483AEB" w:rsidR="00223E60" w:rsidRPr="00C0617A" w:rsidRDefault="00223E60" w:rsidP="00223E60">
            <w:pPr>
              <w:rPr>
                <w:rFonts w:eastAsia="Times New Roman"/>
                <w:sz w:val="22"/>
                <w:szCs w:val="22"/>
              </w:rPr>
            </w:pPr>
            <w:r w:rsidRPr="00C0617A">
              <w:rPr>
                <w:rFonts w:eastAsia="Times New Roman"/>
                <w:sz w:val="22"/>
                <w:szCs w:val="22"/>
              </w:rPr>
              <w:t xml:space="preserve">Maksimum limit; </w:t>
            </w:r>
            <w:r w:rsidR="004B51E8" w:rsidRPr="004B51E8">
              <w:rPr>
                <w:rFonts w:eastAsia="Times New Roman"/>
                <w:sz w:val="22"/>
                <w:szCs w:val="22"/>
              </w:rPr>
              <w:t xml:space="preserve">ürünün piyasa arz edildiği halindeki </w:t>
            </w:r>
            <w:r w:rsidRPr="00C0617A">
              <w:rPr>
                <w:rFonts w:eastAsia="Times New Roman"/>
                <w:sz w:val="22"/>
                <w:szCs w:val="22"/>
              </w:rPr>
              <w:t>kuru madde üzerinden geçerlidir. Kuru madde Türk Gıda Kodeksi Gıdalardaki Mikotoksin Seviyelerinin Resmi Kontrolü için Numune Alma, Numune Hazırlama ve Analiz Metodu Kriterleri Tebliği’ne göre belirlenir.</w:t>
            </w:r>
          </w:p>
        </w:tc>
      </w:tr>
    </w:tbl>
    <w:p w14:paraId="36DB1D64" w14:textId="2D747914" w:rsidR="00A10FB1" w:rsidRDefault="00A10FB1" w:rsidP="00A10FB1">
      <w:pPr>
        <w:spacing w:line="312" w:lineRule="atLeast"/>
        <w:rPr>
          <w:rFonts w:eastAsia="Times New Roman"/>
          <w:sz w:val="24"/>
          <w:szCs w:val="24"/>
        </w:rPr>
      </w:pPr>
    </w:p>
    <w:p w14:paraId="6855CFE7" w14:textId="77777777" w:rsidR="00877A06" w:rsidRPr="00297066" w:rsidRDefault="00877A06" w:rsidP="00A10FB1">
      <w:pPr>
        <w:spacing w:line="312" w:lineRule="atLeast"/>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30"/>
        <w:gridCol w:w="4595"/>
        <w:gridCol w:w="1937"/>
        <w:gridCol w:w="6726"/>
      </w:tblGrid>
      <w:tr w:rsidR="00C0617A" w:rsidRPr="00C2797C" w14:paraId="7B1141FD" w14:textId="77777777" w:rsidTr="00C2797C">
        <w:trPr>
          <w:trHeight w:val="139"/>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30AF9EB" w14:textId="77777777" w:rsidR="00C0617A" w:rsidRPr="00C2797C" w:rsidRDefault="00C0617A" w:rsidP="00C2797C">
            <w:pPr>
              <w:ind w:right="195"/>
              <w:rPr>
                <w:rFonts w:eastAsia="Times New Roman"/>
                <w:b/>
                <w:bCs/>
                <w:sz w:val="22"/>
                <w:szCs w:val="22"/>
              </w:rPr>
            </w:pPr>
            <w:r w:rsidRPr="00C2797C">
              <w:rPr>
                <w:rFonts w:eastAsia="Times New Roman"/>
                <w:b/>
                <w:bCs/>
                <w:sz w:val="22"/>
                <w:szCs w:val="22"/>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722568E" w14:textId="77777777" w:rsidR="00C0617A" w:rsidRPr="00C2797C" w:rsidRDefault="00C0617A" w:rsidP="00C2797C">
            <w:pPr>
              <w:ind w:right="195"/>
              <w:jc w:val="center"/>
              <w:rPr>
                <w:rFonts w:eastAsia="Times New Roman"/>
                <w:b/>
                <w:bCs/>
                <w:sz w:val="22"/>
                <w:szCs w:val="22"/>
              </w:rPr>
            </w:pPr>
            <w:r w:rsidRPr="00C2797C">
              <w:rPr>
                <w:rFonts w:eastAsia="Times New Roman"/>
                <w:b/>
                <w:bCs/>
                <w:sz w:val="22"/>
                <w:szCs w:val="22"/>
              </w:rPr>
              <w:t>Okratoksin 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5F698B" w14:textId="77777777" w:rsidR="00C0617A" w:rsidRPr="00C2797C" w:rsidRDefault="00C0617A" w:rsidP="00C2797C">
            <w:pPr>
              <w:ind w:right="195"/>
              <w:jc w:val="center"/>
              <w:rPr>
                <w:rFonts w:eastAsia="Times New Roman"/>
                <w:b/>
                <w:bCs/>
                <w:sz w:val="22"/>
                <w:szCs w:val="22"/>
              </w:rPr>
            </w:pPr>
            <w:r w:rsidRPr="00C2797C">
              <w:rPr>
                <w:rFonts w:eastAsia="Times New Roman"/>
                <w:b/>
                <w:bCs/>
                <w:sz w:val="22"/>
                <w:szCs w:val="22"/>
              </w:rPr>
              <w:t>Maksimum Limit (μg/kg)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60CFCF" w14:textId="77777777" w:rsidR="00C0617A" w:rsidRPr="00C2797C" w:rsidRDefault="00C0617A" w:rsidP="00C2797C">
            <w:pPr>
              <w:ind w:right="195"/>
              <w:jc w:val="center"/>
              <w:rPr>
                <w:rFonts w:eastAsia="Times New Roman"/>
                <w:b/>
                <w:bCs/>
                <w:sz w:val="22"/>
                <w:szCs w:val="22"/>
              </w:rPr>
            </w:pPr>
            <w:r w:rsidRPr="00C2797C">
              <w:rPr>
                <w:rFonts w:eastAsia="Times New Roman"/>
                <w:b/>
                <w:bCs/>
                <w:sz w:val="22"/>
                <w:szCs w:val="22"/>
              </w:rPr>
              <w:t>Açıklamalar</w:t>
            </w:r>
          </w:p>
        </w:tc>
      </w:tr>
      <w:tr w:rsidR="00C0617A" w:rsidRPr="00C2797C" w14:paraId="693F6859" w14:textId="77777777" w:rsidTr="00A01A8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01D889C" w14:textId="77777777" w:rsidR="00C0617A" w:rsidRPr="00C2797C" w:rsidRDefault="00C0617A" w:rsidP="00C2797C">
            <w:pPr>
              <w:rPr>
                <w:rFonts w:eastAsia="Times New Roman"/>
                <w:sz w:val="22"/>
                <w:szCs w:val="22"/>
              </w:rPr>
            </w:pPr>
            <w:r w:rsidRPr="00C2797C">
              <w:rPr>
                <w:rFonts w:eastAsia="Times New Roman"/>
                <w:sz w:val="22"/>
                <w:szCs w:val="22"/>
              </w:rPr>
              <w:t>1.2.1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6EA3155" w14:textId="227A3A1F" w:rsidR="00C0617A" w:rsidRPr="00C2797C" w:rsidRDefault="00C0617A" w:rsidP="00C2797C">
            <w:pPr>
              <w:rPr>
                <w:rFonts w:eastAsia="Times New Roman"/>
                <w:sz w:val="22"/>
                <w:szCs w:val="22"/>
              </w:rPr>
            </w:pPr>
            <w:r w:rsidRPr="00C2797C">
              <w:rPr>
                <w:rFonts w:eastAsia="Times New Roman"/>
                <w:sz w:val="22"/>
                <w:szCs w:val="22"/>
              </w:rPr>
              <w:t>Kurutulmuş meyveler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73351D" w14:textId="77777777" w:rsidR="00C0617A" w:rsidRPr="00C2797C" w:rsidRDefault="00C0617A" w:rsidP="00C2797C">
            <w:pPr>
              <w:jc w:val="center"/>
              <w:rPr>
                <w:rFonts w:eastAsia="Times New Roman"/>
                <w:sz w:val="22"/>
                <w:szCs w:val="22"/>
              </w:rPr>
            </w:pPr>
            <w:r w:rsidRPr="00C2797C">
              <w:rPr>
                <w:rFonts w:eastAsia="Times New Roman"/>
                <w:snapToGrid w:val="0"/>
                <w:sz w:val="22"/>
                <w:szCs w:val="22"/>
              </w:rPr>
              <w:t>10,0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BC96BF5"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250444C4"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0931013" w14:textId="77777777" w:rsidR="00C0617A" w:rsidRPr="00C2797C" w:rsidRDefault="00C0617A" w:rsidP="00C2797C">
            <w:pPr>
              <w:rPr>
                <w:rFonts w:eastAsia="Times New Roman"/>
                <w:sz w:val="22"/>
                <w:szCs w:val="22"/>
              </w:rPr>
            </w:pPr>
            <w:r w:rsidRPr="00C2797C">
              <w:rPr>
                <w:rFonts w:eastAsia="Times New Roman"/>
                <w:sz w:val="22"/>
                <w:szCs w:val="22"/>
              </w:rPr>
              <w:t>1.2.2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903D68A" w14:textId="51C4E7AC" w:rsidR="00C0617A" w:rsidRPr="00C2797C" w:rsidRDefault="00C0617A" w:rsidP="00C2797C">
            <w:pPr>
              <w:rPr>
                <w:rFonts w:eastAsia="Times New Roman"/>
                <w:sz w:val="22"/>
                <w:szCs w:val="22"/>
              </w:rPr>
            </w:pPr>
            <w:r w:rsidRPr="00C2797C">
              <w:rPr>
                <w:rFonts w:eastAsia="Times New Roman"/>
                <w:sz w:val="22"/>
                <w:szCs w:val="22"/>
              </w:rPr>
              <w:t>Hurma şurubu</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4A6525" w14:textId="38C598E4" w:rsidR="00C0617A" w:rsidRPr="00C2797C" w:rsidRDefault="00C0617A" w:rsidP="00C2797C">
            <w:pPr>
              <w:ind w:right="195"/>
              <w:jc w:val="center"/>
              <w:rPr>
                <w:rFonts w:eastAsia="Times New Roman"/>
                <w:sz w:val="22"/>
                <w:szCs w:val="22"/>
              </w:rPr>
            </w:pPr>
            <w:r w:rsidRPr="00C2797C">
              <w:rPr>
                <w:rFonts w:eastAsia="Times New Roman"/>
                <w:sz w:val="22"/>
                <w:szCs w:val="22"/>
              </w:rPr>
              <w:t xml:space="preserve">15 </w:t>
            </w:r>
            <w:r w:rsidRPr="00C2797C">
              <w:rPr>
                <w:rFonts w:eastAsia="Times New Roman"/>
                <w:snapToGrid w:val="0"/>
                <w:sz w:val="22"/>
                <w:szCs w:val="22"/>
              </w:rPr>
              <w:t>(31/12/2024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816FD67"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4EC921D7"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FCEDFDB" w14:textId="77777777" w:rsidR="00C0617A" w:rsidRPr="00C2797C" w:rsidRDefault="00C0617A" w:rsidP="00C2797C">
            <w:pPr>
              <w:rPr>
                <w:rFonts w:eastAsia="Times New Roman"/>
                <w:sz w:val="22"/>
                <w:szCs w:val="22"/>
              </w:rPr>
            </w:pPr>
            <w:r w:rsidRPr="00C2797C">
              <w:rPr>
                <w:rFonts w:eastAsia="Times New Roman"/>
                <w:sz w:val="22"/>
                <w:szCs w:val="22"/>
              </w:rPr>
              <w:t>1.2.3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619FCC0" w14:textId="1B1DD3F4" w:rsidR="00C0617A" w:rsidRPr="00C2797C" w:rsidRDefault="00C0617A" w:rsidP="00C2797C">
            <w:pPr>
              <w:rPr>
                <w:rFonts w:eastAsia="Times New Roman"/>
                <w:sz w:val="22"/>
                <w:szCs w:val="22"/>
              </w:rPr>
            </w:pPr>
            <w:r w:rsidRPr="00C2797C">
              <w:rPr>
                <w:rFonts w:eastAsia="Times New Roman"/>
                <w:snapToGrid w:val="0"/>
                <w:sz w:val="22"/>
                <w:szCs w:val="22"/>
              </w:rPr>
              <w:t>Antep fıstığı: Son tüketici için piyasaya arz edilmeden veya gıda bileşeni olarak kullanılmadan önce ayıklama veya diğer fiziksel işlemlere tabi tutulacaklar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025122"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10,0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140323" w14:textId="507D28B6" w:rsidR="00C0617A" w:rsidRPr="00C2797C" w:rsidRDefault="00C0617A" w:rsidP="00C2797C">
            <w:pPr>
              <w:rPr>
                <w:rFonts w:eastAsia="Times New Roman"/>
                <w:sz w:val="22"/>
                <w:szCs w:val="22"/>
              </w:rPr>
            </w:pPr>
            <w:r w:rsidRPr="00C2797C">
              <w:rPr>
                <w:rFonts w:eastAsia="Times New Roman"/>
                <w:sz w:val="22"/>
                <w:szCs w:val="22"/>
              </w:rPr>
              <w:t xml:space="preserve">Antep fıstığı kabuklarıyla birlikte analiz edilirse, okratoksin A miktarı hesaplanırken bulaşanın </w:t>
            </w:r>
            <w:r w:rsidR="00D8638C">
              <w:rPr>
                <w:rFonts w:eastAsia="Times New Roman"/>
                <w:sz w:val="22"/>
                <w:szCs w:val="22"/>
              </w:rPr>
              <w:t xml:space="preserve">tümüyle </w:t>
            </w:r>
            <w:r w:rsidRPr="00C2797C">
              <w:rPr>
                <w:rFonts w:eastAsia="Times New Roman"/>
                <w:sz w:val="22"/>
                <w:szCs w:val="22"/>
              </w:rPr>
              <w:t>yenilebilir kısımda olduğu kabul edilir.</w:t>
            </w:r>
          </w:p>
        </w:tc>
      </w:tr>
      <w:tr w:rsidR="00C0617A" w:rsidRPr="00C2797C" w14:paraId="42E94920"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52423ED" w14:textId="77777777" w:rsidR="00C0617A" w:rsidRPr="00C2797C" w:rsidRDefault="00C0617A" w:rsidP="00C2797C">
            <w:pPr>
              <w:rPr>
                <w:rFonts w:eastAsia="Times New Roman"/>
                <w:sz w:val="22"/>
                <w:szCs w:val="22"/>
              </w:rPr>
            </w:pPr>
            <w:r w:rsidRPr="00C2797C">
              <w:rPr>
                <w:rFonts w:eastAsia="Times New Roman"/>
                <w:sz w:val="22"/>
                <w:szCs w:val="22"/>
              </w:rPr>
              <w:t>1.2.4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BBEC445" w14:textId="728DBF61" w:rsidR="00C0617A" w:rsidRPr="00C2797C" w:rsidRDefault="00C0617A" w:rsidP="00C2797C">
            <w:pPr>
              <w:rPr>
                <w:rFonts w:eastAsia="Times New Roman"/>
                <w:sz w:val="22"/>
                <w:szCs w:val="22"/>
              </w:rPr>
            </w:pPr>
            <w:r w:rsidRPr="00C2797C">
              <w:rPr>
                <w:rFonts w:eastAsia="Times New Roman"/>
                <w:sz w:val="22"/>
                <w:szCs w:val="22"/>
              </w:rPr>
              <w:t>Antep fıstığı: Son tüketici için piyasaya arz edilenler veya gıda bileşeni olarak kullanılanlar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7C4F1A"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 xml:space="preserve">5,0 </w:t>
            </w:r>
            <w:r w:rsidRPr="00C2797C">
              <w:rPr>
                <w:rFonts w:eastAsia="Times New Roman"/>
                <w:snapToGrid w:val="0"/>
                <w:sz w:val="22"/>
                <w:szCs w:val="22"/>
              </w:rPr>
              <w:t>(31/12/2025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50CB0D9" w14:textId="3CCCD134" w:rsidR="00C0617A" w:rsidRPr="00C2797C" w:rsidRDefault="00C0617A" w:rsidP="00C2797C">
            <w:pPr>
              <w:rPr>
                <w:rFonts w:eastAsia="Times New Roman"/>
                <w:sz w:val="22"/>
                <w:szCs w:val="22"/>
              </w:rPr>
            </w:pPr>
            <w:r w:rsidRPr="00C2797C">
              <w:rPr>
                <w:rFonts w:eastAsia="Times New Roman"/>
                <w:sz w:val="22"/>
                <w:szCs w:val="22"/>
              </w:rPr>
              <w:t xml:space="preserve">Antep fıstığı kabuklarıyla birlikte analiz edilirse, okratoksin A miktarı hesaplanırken bulaşanın </w:t>
            </w:r>
            <w:r w:rsidR="00D8638C">
              <w:rPr>
                <w:rFonts w:eastAsia="Times New Roman"/>
                <w:sz w:val="22"/>
                <w:szCs w:val="22"/>
              </w:rPr>
              <w:t xml:space="preserve">tümüyle </w:t>
            </w:r>
            <w:r w:rsidRPr="00C2797C">
              <w:rPr>
                <w:rFonts w:eastAsia="Times New Roman"/>
                <w:sz w:val="22"/>
                <w:szCs w:val="22"/>
              </w:rPr>
              <w:t>yenilebilir kısımda olduğu kabul edilir.</w:t>
            </w:r>
          </w:p>
        </w:tc>
      </w:tr>
      <w:tr w:rsidR="00C0617A" w:rsidRPr="00C2797C" w14:paraId="1FE3EB9E" w14:textId="77777777" w:rsidTr="00C0617A">
        <w:trPr>
          <w:trHeight w:val="365"/>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AA737BB" w14:textId="77777777" w:rsidR="00C0617A" w:rsidRPr="00C2797C" w:rsidRDefault="00C0617A" w:rsidP="00C2797C">
            <w:pPr>
              <w:rPr>
                <w:rFonts w:eastAsia="Times New Roman"/>
                <w:sz w:val="22"/>
                <w:szCs w:val="22"/>
              </w:rPr>
            </w:pPr>
            <w:r w:rsidRPr="00C2797C">
              <w:rPr>
                <w:rFonts w:eastAsia="Times New Roman"/>
                <w:sz w:val="22"/>
                <w:szCs w:val="22"/>
              </w:rPr>
              <w:t>1.2.5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C11B203" w14:textId="6BFFB861" w:rsidR="00C0617A" w:rsidRPr="00C2797C" w:rsidRDefault="00C0617A" w:rsidP="00C2797C">
            <w:pPr>
              <w:rPr>
                <w:rFonts w:eastAsia="Times New Roman"/>
                <w:sz w:val="22"/>
                <w:szCs w:val="22"/>
              </w:rPr>
            </w:pPr>
            <w:r w:rsidRPr="00C2797C">
              <w:rPr>
                <w:rFonts w:eastAsia="Times New Roman"/>
                <w:sz w:val="22"/>
                <w:szCs w:val="22"/>
              </w:rPr>
              <w:t xml:space="preserve">Kurutulmuş otlar </w:t>
            </w:r>
          </w:p>
          <w:p w14:paraId="5DE6F5F4" w14:textId="007F5E5B" w:rsidR="00C0617A" w:rsidRPr="00C2797C" w:rsidRDefault="00C0617A" w:rsidP="00C2797C">
            <w:pP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767BD1"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 xml:space="preserve">10,0 </w:t>
            </w:r>
            <w:r w:rsidRPr="00C2797C">
              <w:rPr>
                <w:rFonts w:eastAsia="Times New Roman"/>
                <w:snapToGrid w:val="0"/>
                <w:sz w:val="22"/>
                <w:szCs w:val="22"/>
              </w:rPr>
              <w:t>(31/12/2024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C78C329"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6DA349B0"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5D2C4AC" w14:textId="77777777" w:rsidR="00C0617A" w:rsidRPr="00C2797C" w:rsidRDefault="00C0617A" w:rsidP="00C2797C">
            <w:pPr>
              <w:rPr>
                <w:rFonts w:eastAsia="Times New Roman"/>
                <w:sz w:val="22"/>
                <w:szCs w:val="22"/>
              </w:rPr>
            </w:pPr>
            <w:r w:rsidRPr="00C2797C">
              <w:rPr>
                <w:rFonts w:eastAsia="Times New Roman"/>
                <w:sz w:val="22"/>
                <w:szCs w:val="22"/>
              </w:rPr>
              <w:t>1.2.6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9B00CC1" w14:textId="46AB1D5C" w:rsidR="00C0617A" w:rsidRPr="00C2797C" w:rsidRDefault="00C0617A" w:rsidP="00C2797C">
            <w:pPr>
              <w:rPr>
                <w:rFonts w:eastAsia="Times New Roman"/>
                <w:sz w:val="22"/>
                <w:szCs w:val="22"/>
              </w:rPr>
            </w:pPr>
            <w:r w:rsidRPr="00C2797C">
              <w:rPr>
                <w:rFonts w:eastAsia="Times New Roman"/>
                <w:snapToGrid w:val="0"/>
                <w:sz w:val="22"/>
                <w:szCs w:val="22"/>
              </w:rPr>
              <w:t>Zencefil kökü</w:t>
            </w:r>
            <w:r w:rsidR="008F44DE">
              <w:rPr>
                <w:rFonts w:eastAsia="Times New Roman"/>
                <w:snapToGrid w:val="0"/>
                <w:sz w:val="22"/>
                <w:szCs w:val="22"/>
              </w:rPr>
              <w:t xml:space="preserve"> (kuru)</w:t>
            </w:r>
            <w:r w:rsidRPr="00C2797C">
              <w:rPr>
                <w:rFonts w:eastAsia="Times New Roman"/>
                <w:snapToGrid w:val="0"/>
                <w:sz w:val="22"/>
                <w:szCs w:val="22"/>
              </w:rPr>
              <w:t>: Bitki</w:t>
            </w:r>
            <w:r w:rsidR="00591717">
              <w:rPr>
                <w:rFonts w:eastAsia="Times New Roman"/>
                <w:snapToGrid w:val="0"/>
                <w:sz w:val="22"/>
                <w:szCs w:val="22"/>
              </w:rPr>
              <w:t>sel infüzyonlar</w:t>
            </w:r>
            <w:r w:rsidRPr="00C2797C">
              <w:rPr>
                <w:rFonts w:eastAsia="Times New Roman"/>
                <w:snapToGrid w:val="0"/>
                <w:sz w:val="22"/>
                <w:szCs w:val="22"/>
              </w:rPr>
              <w:t>da kullanılanlar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E607F5"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 xml:space="preserve">15 </w:t>
            </w:r>
            <w:r w:rsidRPr="00C2797C">
              <w:rPr>
                <w:rFonts w:eastAsia="Times New Roman"/>
                <w:snapToGrid w:val="0"/>
                <w:sz w:val="22"/>
                <w:szCs w:val="22"/>
              </w:rPr>
              <w:t>(31/12/2024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0CC0331"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3420E26D"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C4ECB71" w14:textId="77777777" w:rsidR="00C0617A" w:rsidRPr="00C2797C" w:rsidRDefault="00C0617A" w:rsidP="00C2797C">
            <w:pPr>
              <w:rPr>
                <w:rFonts w:eastAsia="Times New Roman"/>
                <w:sz w:val="22"/>
                <w:szCs w:val="22"/>
              </w:rPr>
            </w:pPr>
            <w:r w:rsidRPr="00C2797C">
              <w:rPr>
                <w:rFonts w:eastAsia="Times New Roman"/>
                <w:sz w:val="22"/>
                <w:szCs w:val="22"/>
              </w:rPr>
              <w:lastRenderedPageBreak/>
              <w:t>1.2.7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87629A4" w14:textId="7180443D" w:rsidR="00C0617A" w:rsidRPr="00C2797C" w:rsidRDefault="00C0617A" w:rsidP="00C2797C">
            <w:pPr>
              <w:rPr>
                <w:rFonts w:eastAsia="Times New Roman"/>
                <w:sz w:val="22"/>
                <w:szCs w:val="22"/>
              </w:rPr>
            </w:pPr>
            <w:r w:rsidRPr="00C2797C">
              <w:rPr>
                <w:rFonts w:eastAsia="Times New Roman"/>
                <w:snapToGrid w:val="0"/>
                <w:sz w:val="22"/>
                <w:szCs w:val="22"/>
              </w:rPr>
              <w:t>Hatmi kökü (kuru), karahindiba kökü (kuru), portakal çiçeği (kuru): Bitki</w:t>
            </w:r>
            <w:r w:rsidR="00591717">
              <w:rPr>
                <w:rFonts w:eastAsia="Times New Roman"/>
                <w:snapToGrid w:val="0"/>
                <w:sz w:val="22"/>
                <w:szCs w:val="22"/>
              </w:rPr>
              <w:t>sel infüzyon</w:t>
            </w:r>
            <w:r w:rsidRPr="00C2797C">
              <w:rPr>
                <w:rFonts w:eastAsia="Times New Roman"/>
                <w:snapToGrid w:val="0"/>
                <w:sz w:val="22"/>
                <w:szCs w:val="22"/>
              </w:rPr>
              <w:t xml:space="preserve"> ve kahve ikamesinde kullanım için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285FC0"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 xml:space="preserve">20 </w:t>
            </w:r>
            <w:r w:rsidRPr="00C2797C">
              <w:rPr>
                <w:rFonts w:eastAsia="Times New Roman"/>
                <w:snapToGrid w:val="0"/>
                <w:sz w:val="22"/>
                <w:szCs w:val="22"/>
              </w:rPr>
              <w:t>(31/12/2024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FEE4D86"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1507F9F0"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C9B33C8" w14:textId="77777777" w:rsidR="00C0617A" w:rsidRPr="00C2797C" w:rsidRDefault="00C0617A" w:rsidP="00C2797C">
            <w:pPr>
              <w:rPr>
                <w:rFonts w:eastAsia="Times New Roman"/>
                <w:sz w:val="22"/>
                <w:szCs w:val="22"/>
              </w:rPr>
            </w:pPr>
            <w:r w:rsidRPr="00C2797C">
              <w:rPr>
                <w:rFonts w:eastAsia="Times New Roman"/>
                <w:sz w:val="22"/>
                <w:szCs w:val="22"/>
              </w:rPr>
              <w:t>1.2.8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E0B5B7C" w14:textId="61936F74" w:rsidR="00C0617A" w:rsidRPr="00C2797C" w:rsidRDefault="00C0617A" w:rsidP="00C2797C">
            <w:pPr>
              <w:rPr>
                <w:rFonts w:eastAsia="Times New Roman"/>
                <w:sz w:val="22"/>
                <w:szCs w:val="22"/>
              </w:rPr>
            </w:pPr>
            <w:r w:rsidRPr="00C2797C">
              <w:rPr>
                <w:rFonts w:eastAsia="Times New Roman"/>
                <w:snapToGrid w:val="0"/>
                <w:sz w:val="22"/>
                <w:szCs w:val="22"/>
              </w:rPr>
              <w:t>Ayçiçeği çekirdeği, kabak çekirdeği, kavun, karpuz çekirdeği, kenevir tohumu, soya fasulyesi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C1800F"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 xml:space="preserve">5,0 </w:t>
            </w:r>
            <w:r w:rsidRPr="00C2797C">
              <w:rPr>
                <w:rFonts w:eastAsia="Times New Roman"/>
                <w:snapToGrid w:val="0"/>
                <w:sz w:val="22"/>
                <w:szCs w:val="22"/>
              </w:rPr>
              <w:t>(31/12/2024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5A9B63"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613EBE4D"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E0C1EE9" w14:textId="77777777" w:rsidR="00C0617A" w:rsidRPr="00C2797C" w:rsidRDefault="00C0617A" w:rsidP="00C2797C">
            <w:pPr>
              <w:rPr>
                <w:rFonts w:eastAsia="Times New Roman"/>
                <w:sz w:val="22"/>
                <w:szCs w:val="22"/>
              </w:rPr>
            </w:pPr>
            <w:r w:rsidRPr="00C2797C">
              <w:rPr>
                <w:rFonts w:eastAsia="Times New Roman"/>
                <w:sz w:val="22"/>
                <w:szCs w:val="22"/>
              </w:rPr>
              <w:t>1.2.9</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3CFC871" w14:textId="11A248ED" w:rsidR="00C0617A" w:rsidRPr="00C2797C" w:rsidRDefault="00C0617A" w:rsidP="00C2797C">
            <w:pPr>
              <w:rPr>
                <w:rFonts w:eastAsia="Times New Roman"/>
                <w:sz w:val="22"/>
                <w:szCs w:val="22"/>
              </w:rPr>
            </w:pPr>
            <w:r w:rsidRPr="00C2797C">
              <w:rPr>
                <w:rFonts w:eastAsia="Times New Roman"/>
                <w:snapToGrid w:val="0"/>
                <w:sz w:val="22"/>
                <w:szCs w:val="22"/>
              </w:rPr>
              <w:t>İşlenmemiş tahıllar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4987E4"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638054" w14:textId="31B1DE4A" w:rsidR="00C0617A" w:rsidRPr="00C2797C" w:rsidRDefault="00C0617A" w:rsidP="00C2797C">
            <w:pPr>
              <w:rPr>
                <w:rFonts w:eastAsia="Times New Roman"/>
                <w:sz w:val="22"/>
                <w:szCs w:val="22"/>
              </w:rPr>
            </w:pPr>
            <w:r w:rsidRPr="00C2797C">
              <w:rPr>
                <w:rFonts w:eastAsia="Times New Roman"/>
                <w:sz w:val="22"/>
                <w:szCs w:val="22"/>
              </w:rPr>
              <w:t>Maksimum</w:t>
            </w:r>
            <w:r w:rsidR="004B3CC4">
              <w:rPr>
                <w:rFonts w:eastAsia="Times New Roman"/>
                <w:sz w:val="22"/>
                <w:szCs w:val="22"/>
              </w:rPr>
              <w:t xml:space="preserve"> limit; birinci aşama işlemeden</w:t>
            </w:r>
            <w:r w:rsidR="004B3CC4" w:rsidRPr="004B3CC4">
              <w:rPr>
                <w:rFonts w:eastAsia="Times New Roman"/>
                <w:sz w:val="22"/>
                <w:szCs w:val="22"/>
                <w:vertAlign w:val="superscript"/>
              </w:rPr>
              <w:t>(4)</w:t>
            </w:r>
            <w:r w:rsidRPr="00C2797C">
              <w:rPr>
                <w:rFonts w:eastAsia="Times New Roman"/>
                <w:sz w:val="22"/>
                <w:szCs w:val="22"/>
              </w:rPr>
              <w:t xml:space="preserve"> önce piyasaya arz edilen işlenmemiş tahıllara uygulanır.</w:t>
            </w:r>
          </w:p>
        </w:tc>
      </w:tr>
      <w:tr w:rsidR="00C0617A" w:rsidRPr="00C2797C" w14:paraId="216FD68E" w14:textId="77777777" w:rsidTr="00C0617A">
        <w:trPr>
          <w:trHeight w:val="604"/>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F177B1F" w14:textId="77777777" w:rsidR="00C0617A" w:rsidRPr="00C2797C" w:rsidRDefault="00C0617A" w:rsidP="00C2797C">
            <w:pPr>
              <w:rPr>
                <w:rFonts w:eastAsia="Times New Roman"/>
                <w:sz w:val="22"/>
                <w:szCs w:val="22"/>
              </w:rPr>
            </w:pPr>
            <w:r w:rsidRPr="00C2797C">
              <w:rPr>
                <w:rFonts w:eastAsia="Times New Roman"/>
                <w:sz w:val="22"/>
                <w:szCs w:val="22"/>
              </w:rPr>
              <w:t>1.2.10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DC68A25" w14:textId="07E38C44" w:rsidR="00C0617A" w:rsidRPr="00C2797C" w:rsidRDefault="00C0617A" w:rsidP="00C2797C">
            <w:pPr>
              <w:rPr>
                <w:rFonts w:eastAsia="Times New Roman"/>
                <w:sz w:val="22"/>
                <w:szCs w:val="22"/>
              </w:rPr>
            </w:pPr>
            <w:r w:rsidRPr="00C2797C">
              <w:rPr>
                <w:rFonts w:eastAsia="Times New Roman"/>
                <w:sz w:val="22"/>
                <w:szCs w:val="22"/>
              </w:rPr>
              <w:t>İşlenmemiş tahıllardan elde edilen ürünler ve son tüketici için piyasaya arz edilen tahıllar (satır 1.2.11, 1.2.12, 1.2.13 ve 1.2.23’</w:t>
            </w:r>
            <w:r w:rsidR="008F44DE">
              <w:rPr>
                <w:rFonts w:eastAsia="Times New Roman"/>
                <w:sz w:val="22"/>
                <w:szCs w:val="22"/>
              </w:rPr>
              <w:t>t</w:t>
            </w:r>
            <w:r w:rsidRPr="00C2797C">
              <w:rPr>
                <w:rFonts w:eastAsia="Times New Roman"/>
                <w:sz w:val="22"/>
                <w:szCs w:val="22"/>
              </w:rPr>
              <w:t>e belirtilenler hariç)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AE74C7"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3C2BDC7" w14:textId="77777777" w:rsidR="00C0617A" w:rsidRPr="00C2797C" w:rsidRDefault="00C0617A" w:rsidP="00C2797C">
            <w:pPr>
              <w:rPr>
                <w:rFonts w:eastAsia="Times New Roman"/>
                <w:sz w:val="22"/>
                <w:szCs w:val="22"/>
              </w:rPr>
            </w:pPr>
            <w:r w:rsidRPr="00C2797C">
              <w:rPr>
                <w:rFonts w:eastAsia="Times New Roman"/>
                <w:sz w:val="22"/>
                <w:szCs w:val="22"/>
              </w:rPr>
              <w:t>İşlenmiş tahıl ürünleri dahil.</w:t>
            </w:r>
          </w:p>
          <w:p w14:paraId="37931A97" w14:textId="067081DB" w:rsidR="00C0617A" w:rsidRPr="00C2797C" w:rsidRDefault="00C0617A" w:rsidP="00C2797C">
            <w:pPr>
              <w:rPr>
                <w:rFonts w:eastAsia="Times New Roman"/>
                <w:sz w:val="22"/>
                <w:szCs w:val="22"/>
              </w:rPr>
            </w:pPr>
            <w:r w:rsidRPr="00C2797C">
              <w:rPr>
                <w:rFonts w:eastAsia="Times New Roman"/>
                <w:sz w:val="22"/>
                <w:szCs w:val="22"/>
              </w:rPr>
              <w:t xml:space="preserve">İşlenmemiş tahıllardan elde edilen ürünler, en az %80 tahıl ürünleri içeren ürünlerdir. </w:t>
            </w:r>
          </w:p>
        </w:tc>
      </w:tr>
      <w:tr w:rsidR="00C0617A" w:rsidRPr="00C2797C" w14:paraId="7B9E12AE"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A86D083" w14:textId="77777777" w:rsidR="00C0617A" w:rsidRPr="00C2797C" w:rsidRDefault="00C0617A" w:rsidP="00C2797C">
            <w:pPr>
              <w:rPr>
                <w:rFonts w:eastAsia="Times New Roman"/>
                <w:sz w:val="22"/>
                <w:szCs w:val="22"/>
              </w:rPr>
            </w:pPr>
            <w:r w:rsidRPr="00C2797C">
              <w:rPr>
                <w:rFonts w:eastAsia="Times New Roman"/>
                <w:sz w:val="22"/>
                <w:szCs w:val="22"/>
              </w:rPr>
              <w:t>1.2.11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7442237" w14:textId="2E914029" w:rsidR="00C0617A" w:rsidRPr="00C2797C" w:rsidRDefault="00C0617A" w:rsidP="00C2797C">
            <w:pPr>
              <w:rPr>
                <w:rFonts w:eastAsia="Times New Roman"/>
                <w:sz w:val="22"/>
                <w:szCs w:val="22"/>
              </w:rPr>
            </w:pPr>
            <w:r w:rsidRPr="00C2797C">
              <w:rPr>
                <w:rFonts w:eastAsia="Times New Roman"/>
                <w:sz w:val="22"/>
                <w:szCs w:val="22"/>
              </w:rPr>
              <w:t>Fırıncılık ürünleri, tahıl bazlı atıştırmalıklar ve kahvaltılık tahıllar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E16862" w14:textId="77777777" w:rsidR="00C0617A" w:rsidRPr="00C2797C" w:rsidRDefault="00C0617A" w:rsidP="00C2797C">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6E32C3"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74B0536A"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A3F895E" w14:textId="77777777" w:rsidR="00C0617A" w:rsidRPr="00C2797C" w:rsidRDefault="00C0617A" w:rsidP="00C2797C">
            <w:pPr>
              <w:rPr>
                <w:rFonts w:eastAsia="Times New Roman"/>
                <w:sz w:val="22"/>
                <w:szCs w:val="22"/>
              </w:rPr>
            </w:pPr>
            <w:r w:rsidRPr="00C2797C">
              <w:rPr>
                <w:rFonts w:eastAsia="Times New Roman"/>
                <w:sz w:val="22"/>
                <w:szCs w:val="22"/>
              </w:rPr>
              <w:t>1.2.11.1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43CDD72" w14:textId="0178126D" w:rsidR="00C0617A" w:rsidRPr="00C2797C" w:rsidRDefault="00C0617A" w:rsidP="00C2797C">
            <w:pPr>
              <w:rPr>
                <w:rFonts w:eastAsia="Times New Roman"/>
                <w:sz w:val="22"/>
                <w:szCs w:val="22"/>
              </w:rPr>
            </w:pPr>
            <w:r w:rsidRPr="00C2797C">
              <w:rPr>
                <w:rFonts w:eastAsia="Times New Roman"/>
                <w:sz w:val="22"/>
                <w:szCs w:val="22"/>
              </w:rPr>
              <w:t>Yağlı tohum, sert kabuklu meyve veya kurutulmuş meyve içermeyen ürünler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08187B"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 xml:space="preserve">2,0 </w:t>
            </w:r>
            <w:r w:rsidRPr="00C2797C">
              <w:rPr>
                <w:rFonts w:eastAsia="Times New Roman"/>
                <w:snapToGrid w:val="0"/>
                <w:sz w:val="22"/>
                <w:szCs w:val="22"/>
              </w:rPr>
              <w:t>(31/12/2024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7A01E1F"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146445BA"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B7D06A4" w14:textId="77777777" w:rsidR="00C0617A" w:rsidRPr="00C2797C" w:rsidRDefault="00C0617A" w:rsidP="00C2797C">
            <w:pPr>
              <w:rPr>
                <w:rFonts w:eastAsia="Times New Roman"/>
                <w:sz w:val="22"/>
                <w:szCs w:val="22"/>
              </w:rPr>
            </w:pPr>
            <w:r w:rsidRPr="00C2797C">
              <w:rPr>
                <w:rFonts w:eastAsia="Times New Roman"/>
                <w:sz w:val="22"/>
                <w:szCs w:val="22"/>
              </w:rPr>
              <w:t>1.2.11.2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EB554FE" w14:textId="6E5E740E" w:rsidR="00C0617A" w:rsidRPr="00C2797C" w:rsidRDefault="00C0617A" w:rsidP="00C2797C">
            <w:pPr>
              <w:rPr>
                <w:rFonts w:eastAsia="Times New Roman"/>
                <w:sz w:val="22"/>
                <w:szCs w:val="22"/>
              </w:rPr>
            </w:pPr>
            <w:r w:rsidRPr="00C2797C">
              <w:rPr>
                <w:rFonts w:eastAsia="Times New Roman"/>
                <w:sz w:val="22"/>
                <w:szCs w:val="22"/>
              </w:rPr>
              <w:t xml:space="preserve">En az %20 kurutulmuş üzüm meyveleri (kuş üzümü ve kuru üzüm) ve/veya kuru incir içeren ürünler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8A97C6"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 xml:space="preserve">4,0 </w:t>
            </w:r>
            <w:r w:rsidRPr="00C2797C">
              <w:rPr>
                <w:rFonts w:eastAsia="Times New Roman"/>
                <w:snapToGrid w:val="0"/>
                <w:sz w:val="22"/>
                <w:szCs w:val="22"/>
              </w:rPr>
              <w:t xml:space="preserve">(31/12/2024 tarihinden itibaren)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ED5861"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6EF000EB"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5D3A4CB" w14:textId="77777777" w:rsidR="00C0617A" w:rsidRPr="00C2797C" w:rsidRDefault="00C0617A" w:rsidP="00C2797C">
            <w:pPr>
              <w:rPr>
                <w:rFonts w:eastAsia="Times New Roman"/>
                <w:sz w:val="22"/>
                <w:szCs w:val="22"/>
              </w:rPr>
            </w:pPr>
            <w:r w:rsidRPr="00C2797C">
              <w:rPr>
                <w:rFonts w:eastAsia="Times New Roman"/>
                <w:sz w:val="22"/>
                <w:szCs w:val="22"/>
              </w:rPr>
              <w:t>1.2.11.3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8D15933" w14:textId="02588336" w:rsidR="00C0617A" w:rsidRPr="00C2797C" w:rsidRDefault="00C0617A" w:rsidP="00C2797C">
            <w:pPr>
              <w:rPr>
                <w:rFonts w:eastAsia="Times New Roman"/>
                <w:sz w:val="22"/>
                <w:szCs w:val="22"/>
              </w:rPr>
            </w:pPr>
            <w:r w:rsidRPr="00C2797C">
              <w:rPr>
                <w:rFonts w:eastAsia="Times New Roman"/>
                <w:sz w:val="22"/>
                <w:szCs w:val="22"/>
              </w:rPr>
              <w:t xml:space="preserve">Yağlı tohum, sert kabuklu meyve ve/veya kurutulmuş meyve içeren diğer ürünler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57F1DE"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 xml:space="preserve">3,0 </w:t>
            </w:r>
            <w:r w:rsidRPr="00C2797C">
              <w:rPr>
                <w:rFonts w:eastAsia="Times New Roman"/>
                <w:snapToGrid w:val="0"/>
                <w:sz w:val="22"/>
                <w:szCs w:val="22"/>
              </w:rPr>
              <w:t>(31/12/2024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2E67A55"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47BD8B79"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6022BF" w14:textId="77777777" w:rsidR="00C0617A" w:rsidRPr="00C2797C" w:rsidRDefault="00C0617A" w:rsidP="00C2797C">
            <w:pPr>
              <w:rPr>
                <w:rFonts w:eastAsia="Times New Roman"/>
                <w:sz w:val="22"/>
                <w:szCs w:val="22"/>
              </w:rPr>
            </w:pPr>
            <w:r w:rsidRPr="00C2797C">
              <w:rPr>
                <w:rFonts w:eastAsia="Times New Roman"/>
                <w:sz w:val="22"/>
                <w:szCs w:val="22"/>
              </w:rPr>
              <w:t>1.2.12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7A09890" w14:textId="44545511" w:rsidR="00C0617A" w:rsidRPr="00C2797C" w:rsidRDefault="00C0617A" w:rsidP="00C2797C">
            <w:pPr>
              <w:rPr>
                <w:rFonts w:eastAsia="Times New Roman"/>
                <w:sz w:val="22"/>
                <w:szCs w:val="22"/>
              </w:rPr>
            </w:pPr>
            <w:r w:rsidRPr="00C2797C">
              <w:rPr>
                <w:rFonts w:eastAsia="Times New Roman"/>
                <w:sz w:val="22"/>
                <w:szCs w:val="22"/>
              </w:rPr>
              <w:t>Alkolsüz malt içeceği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097AFE"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 xml:space="preserve">3,0 </w:t>
            </w:r>
            <w:r w:rsidRPr="00C2797C">
              <w:rPr>
                <w:rFonts w:eastAsia="Times New Roman"/>
                <w:snapToGrid w:val="0"/>
                <w:sz w:val="22"/>
                <w:szCs w:val="22"/>
              </w:rPr>
              <w:t>(31/12/2024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C04256"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4DB965AF"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D9C7D92" w14:textId="77777777" w:rsidR="00C0617A" w:rsidRPr="00C2797C" w:rsidRDefault="00C0617A" w:rsidP="00C2797C">
            <w:pPr>
              <w:rPr>
                <w:rFonts w:eastAsia="Times New Roman"/>
                <w:sz w:val="22"/>
                <w:szCs w:val="22"/>
              </w:rPr>
            </w:pPr>
            <w:r w:rsidRPr="00C2797C">
              <w:rPr>
                <w:rFonts w:eastAsia="Times New Roman"/>
                <w:sz w:val="22"/>
                <w:szCs w:val="22"/>
              </w:rPr>
              <w:t>1.2.13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A2D594C" w14:textId="282DB2DB" w:rsidR="00C0617A" w:rsidRPr="00C2797C" w:rsidRDefault="00C0617A" w:rsidP="00C2797C">
            <w:pPr>
              <w:rPr>
                <w:rFonts w:eastAsia="Times New Roman"/>
                <w:sz w:val="22"/>
                <w:szCs w:val="22"/>
              </w:rPr>
            </w:pPr>
            <w:r w:rsidRPr="00C2797C">
              <w:rPr>
                <w:rFonts w:eastAsia="Times New Roman"/>
                <w:sz w:val="22"/>
                <w:szCs w:val="22"/>
              </w:rPr>
              <w:t>Buğday gluteni: Son tüketici için piyasaya arz edilmeyenler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C79586"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8,0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BFF226"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24FAB476"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C7EC829" w14:textId="77777777" w:rsidR="00C0617A" w:rsidRPr="00C2797C" w:rsidRDefault="00C0617A" w:rsidP="00C2797C">
            <w:pPr>
              <w:rPr>
                <w:rFonts w:eastAsia="Times New Roman"/>
                <w:sz w:val="22"/>
                <w:szCs w:val="22"/>
              </w:rPr>
            </w:pPr>
            <w:r w:rsidRPr="00C2797C">
              <w:rPr>
                <w:rFonts w:eastAsia="Times New Roman"/>
                <w:sz w:val="22"/>
                <w:szCs w:val="22"/>
              </w:rPr>
              <w:t>1.2.14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335B4A2" w14:textId="79509900" w:rsidR="00C0617A" w:rsidRPr="00C2797C" w:rsidRDefault="00C0617A" w:rsidP="00C2797C">
            <w:pPr>
              <w:rPr>
                <w:rFonts w:eastAsia="Times New Roman"/>
                <w:sz w:val="22"/>
                <w:szCs w:val="22"/>
              </w:rPr>
            </w:pPr>
            <w:r w:rsidRPr="00C2797C">
              <w:rPr>
                <w:rFonts w:eastAsia="Times New Roman"/>
                <w:sz w:val="22"/>
                <w:szCs w:val="22"/>
              </w:rPr>
              <w:t>Kavrulmuş kahve çekirdeği ve öğütülmüş kavrulmuş kahve (satır 1.2.15’</w:t>
            </w:r>
            <w:r w:rsidR="008F44DE">
              <w:rPr>
                <w:rFonts w:eastAsia="Times New Roman"/>
                <w:sz w:val="22"/>
                <w:szCs w:val="22"/>
              </w:rPr>
              <w:t>t</w:t>
            </w:r>
            <w:r w:rsidRPr="00C2797C">
              <w:rPr>
                <w:rFonts w:eastAsia="Times New Roman"/>
                <w:sz w:val="22"/>
                <w:szCs w:val="22"/>
              </w:rPr>
              <w:t>e belirtilenler hariç)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5F8BCF"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 xml:space="preserve">3,0 </w:t>
            </w:r>
            <w:r w:rsidRPr="00C2797C">
              <w:rPr>
                <w:rFonts w:eastAsia="Times New Roman"/>
                <w:snapToGrid w:val="0"/>
                <w:sz w:val="22"/>
                <w:szCs w:val="22"/>
              </w:rPr>
              <w:t>(31/12/2024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2835FB0"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4B14D69C"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0E9DE52" w14:textId="77777777" w:rsidR="00C0617A" w:rsidRPr="00C2797C" w:rsidRDefault="00C0617A" w:rsidP="00C2797C">
            <w:pPr>
              <w:rPr>
                <w:rFonts w:eastAsia="Times New Roman"/>
                <w:sz w:val="22"/>
                <w:szCs w:val="22"/>
              </w:rPr>
            </w:pPr>
            <w:r w:rsidRPr="00C2797C">
              <w:rPr>
                <w:rFonts w:eastAsia="Times New Roman"/>
                <w:sz w:val="22"/>
                <w:szCs w:val="22"/>
              </w:rPr>
              <w:t>1.2.15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07C9CFA" w14:textId="1FA84721" w:rsidR="00C0617A" w:rsidRPr="00C2797C" w:rsidRDefault="00C0617A" w:rsidP="00C2797C">
            <w:pPr>
              <w:rPr>
                <w:rFonts w:eastAsia="Times New Roman"/>
                <w:sz w:val="22"/>
                <w:szCs w:val="22"/>
              </w:rPr>
            </w:pPr>
            <w:r w:rsidRPr="00C2797C">
              <w:rPr>
                <w:rFonts w:eastAsia="Times New Roman"/>
                <w:sz w:val="22"/>
                <w:szCs w:val="22"/>
              </w:rPr>
              <w:t>Kahve ekstraktı, çözünebilir kahve ekstraktı veya çözünebilir kahve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9F1C33"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 xml:space="preserve">5,0 </w:t>
            </w:r>
            <w:r w:rsidRPr="00C2797C">
              <w:rPr>
                <w:rFonts w:eastAsia="Times New Roman"/>
                <w:snapToGrid w:val="0"/>
                <w:sz w:val="22"/>
                <w:szCs w:val="22"/>
              </w:rPr>
              <w:t>(31/12/2024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E09DA9F"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2B1E3BF4"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979F822" w14:textId="77777777" w:rsidR="00C0617A" w:rsidRPr="00C2797C" w:rsidRDefault="00C0617A" w:rsidP="00C2797C">
            <w:pPr>
              <w:rPr>
                <w:rFonts w:eastAsia="Times New Roman"/>
                <w:sz w:val="22"/>
                <w:szCs w:val="22"/>
              </w:rPr>
            </w:pPr>
            <w:r w:rsidRPr="00C2797C">
              <w:rPr>
                <w:rFonts w:eastAsia="Times New Roman"/>
                <w:sz w:val="22"/>
                <w:szCs w:val="22"/>
              </w:rPr>
              <w:t>1.2.16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46E515B" w14:textId="55FCA2AF" w:rsidR="00C0617A" w:rsidRPr="00C2797C" w:rsidRDefault="00C0617A" w:rsidP="00C2797C">
            <w:pPr>
              <w:rPr>
                <w:rFonts w:eastAsia="Times New Roman"/>
                <w:sz w:val="22"/>
                <w:szCs w:val="22"/>
              </w:rPr>
            </w:pPr>
            <w:r w:rsidRPr="00C2797C">
              <w:rPr>
                <w:rFonts w:eastAsia="Times New Roman"/>
                <w:snapToGrid w:val="0"/>
                <w:sz w:val="22"/>
                <w:szCs w:val="22"/>
              </w:rPr>
              <w:t>Kakao tozu</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33BD03"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 xml:space="preserve">3,0 </w:t>
            </w:r>
            <w:r w:rsidRPr="00C2797C">
              <w:rPr>
                <w:rFonts w:eastAsia="Times New Roman"/>
                <w:snapToGrid w:val="0"/>
                <w:sz w:val="22"/>
                <w:szCs w:val="22"/>
              </w:rPr>
              <w:t>(31/12/2024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6E71BB1"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6342E8D6"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1EED3A3" w14:textId="77777777" w:rsidR="00C0617A" w:rsidRPr="00C2797C" w:rsidRDefault="00C0617A" w:rsidP="00C2797C">
            <w:pPr>
              <w:rPr>
                <w:rFonts w:eastAsia="Times New Roman"/>
                <w:sz w:val="22"/>
                <w:szCs w:val="22"/>
              </w:rPr>
            </w:pPr>
            <w:r w:rsidRPr="00C2797C">
              <w:rPr>
                <w:rFonts w:eastAsia="Times New Roman"/>
                <w:sz w:val="22"/>
                <w:szCs w:val="22"/>
              </w:rPr>
              <w:t>1.2.17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3DD9FB" w14:textId="0278B794" w:rsidR="00C0617A" w:rsidRPr="00C2797C" w:rsidRDefault="00C0617A" w:rsidP="00C2797C">
            <w:pPr>
              <w:rPr>
                <w:rFonts w:eastAsia="Times New Roman"/>
                <w:sz w:val="22"/>
                <w:szCs w:val="22"/>
              </w:rPr>
            </w:pPr>
            <w:r w:rsidRPr="00C2797C">
              <w:rPr>
                <w:rFonts w:eastAsia="Times New Roman"/>
                <w:snapToGrid w:val="0"/>
                <w:sz w:val="22"/>
                <w:szCs w:val="22"/>
              </w:rPr>
              <w:t>Kurutulmuş baharat (satır 1.2.18’de belirtilenler hariç)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E02331"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0157C00" w14:textId="505D2932" w:rsidR="00C0617A" w:rsidRPr="00C2797C" w:rsidRDefault="00C0617A" w:rsidP="00C2797C">
            <w:pPr>
              <w:rPr>
                <w:rFonts w:eastAsia="Times New Roman"/>
                <w:sz w:val="22"/>
                <w:szCs w:val="22"/>
              </w:rPr>
            </w:pPr>
            <w:r w:rsidRPr="00C2797C">
              <w:rPr>
                <w:rFonts w:eastAsia="Times New Roman"/>
                <w:sz w:val="22"/>
                <w:szCs w:val="22"/>
              </w:rPr>
              <w:t>Maksimum limit kurutulmuş baharat karışımları için de geçerlidir.</w:t>
            </w:r>
          </w:p>
        </w:tc>
      </w:tr>
      <w:tr w:rsidR="00C0617A" w:rsidRPr="00C2797C" w14:paraId="300B3092"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EB359B" w14:textId="77777777" w:rsidR="00C0617A" w:rsidRPr="00C2797C" w:rsidRDefault="00C0617A" w:rsidP="00C2797C">
            <w:pPr>
              <w:rPr>
                <w:rFonts w:eastAsia="Times New Roman"/>
                <w:sz w:val="22"/>
                <w:szCs w:val="22"/>
              </w:rPr>
            </w:pPr>
            <w:r w:rsidRPr="00C2797C">
              <w:rPr>
                <w:rFonts w:eastAsia="Times New Roman"/>
                <w:sz w:val="22"/>
                <w:szCs w:val="22"/>
              </w:rPr>
              <w:t>1.2.18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22D38EA" w14:textId="0EAB7020" w:rsidR="00C0617A" w:rsidRPr="00C2797C" w:rsidRDefault="00C0617A" w:rsidP="00C2797C">
            <w:pPr>
              <w:rPr>
                <w:rFonts w:eastAsia="Times New Roman"/>
                <w:iCs/>
                <w:sz w:val="22"/>
                <w:szCs w:val="22"/>
              </w:rPr>
            </w:pPr>
            <w:r w:rsidRPr="00C2797C">
              <w:rPr>
                <w:rFonts w:eastAsia="Times New Roman"/>
                <w:bCs/>
                <w:i/>
                <w:iCs/>
                <w:snapToGrid w:val="0"/>
                <w:sz w:val="22"/>
                <w:szCs w:val="22"/>
              </w:rPr>
              <w:t>Capsicum</w:t>
            </w:r>
            <w:r w:rsidRPr="00C2797C">
              <w:rPr>
                <w:rFonts w:eastAsia="Times New Roman"/>
                <w:bCs/>
                <w:snapToGrid w:val="0"/>
                <w:sz w:val="22"/>
                <w:szCs w:val="22"/>
              </w:rPr>
              <w:t xml:space="preserve"> spp. (bunların kurutulmuş meyveleri, bütün veya öğütülmüş, chili biberleri, chili biber tozu</w:t>
            </w:r>
            <w:r w:rsidR="00B91587">
              <w:rPr>
                <w:rFonts w:eastAsia="Times New Roman"/>
                <w:bCs/>
                <w:snapToGrid w:val="0"/>
                <w:sz w:val="22"/>
                <w:szCs w:val="22"/>
              </w:rPr>
              <w:t>,</w:t>
            </w:r>
            <w:r w:rsidRPr="00C2797C">
              <w:rPr>
                <w:rFonts w:eastAsia="Times New Roman"/>
                <w:bCs/>
                <w:snapToGrid w:val="0"/>
                <w:sz w:val="22"/>
                <w:szCs w:val="22"/>
              </w:rPr>
              <w:t xml:space="preserve"> Arnavut biberi veya paprika dahil)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ED1AFC"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231154F"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4B18210B"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85325B6" w14:textId="77777777" w:rsidR="00C0617A" w:rsidRPr="00C2797C" w:rsidRDefault="00C0617A" w:rsidP="00C2797C">
            <w:pPr>
              <w:rPr>
                <w:rFonts w:eastAsia="Times New Roman"/>
                <w:sz w:val="22"/>
                <w:szCs w:val="22"/>
              </w:rPr>
            </w:pPr>
            <w:r w:rsidRPr="00C2797C">
              <w:rPr>
                <w:rFonts w:eastAsia="Times New Roman"/>
                <w:sz w:val="22"/>
                <w:szCs w:val="22"/>
              </w:rPr>
              <w:lastRenderedPageBreak/>
              <w:t>1.2.19</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3204261" w14:textId="4F92E397" w:rsidR="00C0617A" w:rsidRPr="00C2797C" w:rsidRDefault="00C0617A" w:rsidP="00C2797C">
            <w:pPr>
              <w:rPr>
                <w:rFonts w:eastAsia="Times New Roman"/>
                <w:sz w:val="22"/>
                <w:szCs w:val="22"/>
              </w:rPr>
            </w:pPr>
            <w:r w:rsidRPr="00C2797C">
              <w:rPr>
                <w:rFonts w:eastAsia="Times New Roman"/>
                <w:snapToGrid w:val="0"/>
                <w:sz w:val="22"/>
                <w:szCs w:val="22"/>
              </w:rPr>
              <w:t>Meyan (</w:t>
            </w:r>
            <w:r w:rsidRPr="00C2797C">
              <w:rPr>
                <w:rFonts w:eastAsia="Times New Roman"/>
                <w:i/>
                <w:snapToGrid w:val="0"/>
                <w:sz w:val="22"/>
                <w:szCs w:val="22"/>
              </w:rPr>
              <w:t>Glycyrrhiza glabra</w:t>
            </w:r>
            <w:r w:rsidRPr="00C2797C">
              <w:rPr>
                <w:rFonts w:eastAsia="Times New Roman"/>
                <w:snapToGrid w:val="0"/>
                <w:sz w:val="22"/>
                <w:szCs w:val="22"/>
              </w:rPr>
              <w:t xml:space="preserve">, </w:t>
            </w:r>
            <w:r w:rsidR="000D2171" w:rsidRPr="000D2171">
              <w:rPr>
                <w:rFonts w:eastAsia="Times New Roman"/>
                <w:i/>
                <w:snapToGrid w:val="0"/>
                <w:sz w:val="22"/>
                <w:szCs w:val="22"/>
              </w:rPr>
              <w:t>Glycyrrhiza inflata</w:t>
            </w:r>
            <w:r w:rsidRPr="00C2797C">
              <w:rPr>
                <w:rFonts w:eastAsia="Times New Roman"/>
                <w:snapToGrid w:val="0"/>
                <w:sz w:val="22"/>
                <w:szCs w:val="22"/>
              </w:rPr>
              <w:t xml:space="preserve"> ve diğer türler)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9F3870" w14:textId="77777777" w:rsidR="00C0617A" w:rsidRPr="00C2797C" w:rsidRDefault="00C0617A" w:rsidP="00C2797C">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244F92E"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032D452A"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7B879D6" w14:textId="77777777" w:rsidR="00C0617A" w:rsidRPr="00C2797C" w:rsidRDefault="00C0617A" w:rsidP="00C2797C">
            <w:pPr>
              <w:rPr>
                <w:rFonts w:eastAsia="Times New Roman"/>
                <w:sz w:val="22"/>
                <w:szCs w:val="22"/>
              </w:rPr>
            </w:pPr>
            <w:r w:rsidRPr="00C2797C">
              <w:rPr>
                <w:rFonts w:eastAsia="Times New Roman"/>
                <w:sz w:val="22"/>
                <w:szCs w:val="22"/>
              </w:rPr>
              <w:t>1.2.19.1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082036C" w14:textId="3516D5D2" w:rsidR="00C0617A" w:rsidRPr="00C2797C" w:rsidRDefault="00C0617A" w:rsidP="00C2797C">
            <w:pPr>
              <w:rPr>
                <w:rFonts w:eastAsia="Times New Roman"/>
                <w:sz w:val="22"/>
                <w:szCs w:val="22"/>
              </w:rPr>
            </w:pPr>
            <w:r w:rsidRPr="00C2797C">
              <w:rPr>
                <w:rFonts w:eastAsia="Times New Roman"/>
                <w:snapToGrid w:val="0"/>
                <w:sz w:val="22"/>
                <w:szCs w:val="22"/>
              </w:rPr>
              <w:t>Meyan kökü (</w:t>
            </w:r>
            <w:r w:rsidR="004B51E8">
              <w:rPr>
                <w:rFonts w:eastAsia="Times New Roman"/>
                <w:snapToGrid w:val="0"/>
                <w:sz w:val="22"/>
                <w:szCs w:val="22"/>
              </w:rPr>
              <w:t xml:space="preserve">kuru, </w:t>
            </w:r>
            <w:r w:rsidRPr="00C2797C">
              <w:rPr>
                <w:rFonts w:eastAsia="Times New Roman"/>
                <w:snapToGrid w:val="0"/>
                <w:sz w:val="22"/>
                <w:szCs w:val="22"/>
              </w:rPr>
              <w:t xml:space="preserve">bitkisel infüzyonlarda bir bileşen olarak kullanılanlar dahil)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CA137D"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5A604E"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0D6D59A1"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AC311E8" w14:textId="77777777" w:rsidR="00C0617A" w:rsidRPr="00C2797C" w:rsidRDefault="00C0617A" w:rsidP="00C2797C">
            <w:pPr>
              <w:rPr>
                <w:rFonts w:eastAsia="Times New Roman"/>
                <w:sz w:val="22"/>
                <w:szCs w:val="22"/>
              </w:rPr>
            </w:pPr>
            <w:r w:rsidRPr="00C2797C">
              <w:rPr>
                <w:rFonts w:eastAsia="Times New Roman"/>
                <w:sz w:val="22"/>
                <w:szCs w:val="22"/>
              </w:rPr>
              <w:t>1.2.19.2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490D77F" w14:textId="2F2C3F7F" w:rsidR="00C0617A" w:rsidRPr="00C2797C" w:rsidRDefault="00C0617A" w:rsidP="00C2797C">
            <w:pPr>
              <w:rPr>
                <w:rFonts w:eastAsia="Times New Roman"/>
                <w:sz w:val="22"/>
                <w:szCs w:val="22"/>
              </w:rPr>
            </w:pPr>
            <w:r w:rsidRPr="00C2797C">
              <w:rPr>
                <w:rFonts w:eastAsia="Times New Roman"/>
                <w:snapToGrid w:val="0"/>
                <w:sz w:val="22"/>
                <w:szCs w:val="22"/>
              </w:rPr>
              <w:t>Meyan ekstraktı: Özellikle içecekler ve şekerlemeler başta olmak üzere gıdalarda kullanım için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A7F601"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80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B704755" w14:textId="62AF7CC6" w:rsidR="00C0617A" w:rsidRPr="00C2797C" w:rsidRDefault="00C0617A" w:rsidP="00C2797C">
            <w:pPr>
              <w:rPr>
                <w:rFonts w:eastAsia="Times New Roman"/>
                <w:sz w:val="22"/>
                <w:szCs w:val="22"/>
              </w:rPr>
            </w:pPr>
            <w:r w:rsidRPr="00C2797C">
              <w:rPr>
                <w:rFonts w:eastAsia="Calibri"/>
                <w:sz w:val="22"/>
                <w:szCs w:val="22"/>
              </w:rPr>
              <w:t>Maksimum limit; 1 kg ekstraktın 3-4 kg meyan kökünden elde edilmesi ile üretilen saf ve seyreltilmemiş ekstrakt için geçerlidir.</w:t>
            </w:r>
          </w:p>
        </w:tc>
      </w:tr>
      <w:tr w:rsidR="00C0617A" w:rsidRPr="00C2797C" w14:paraId="52BE0288"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7142F7C" w14:textId="77777777" w:rsidR="00C0617A" w:rsidRPr="00C2797C" w:rsidRDefault="00C0617A" w:rsidP="00C2797C">
            <w:pPr>
              <w:rPr>
                <w:rFonts w:eastAsia="Times New Roman"/>
                <w:sz w:val="22"/>
                <w:szCs w:val="22"/>
              </w:rPr>
            </w:pPr>
            <w:r w:rsidRPr="00C2797C">
              <w:rPr>
                <w:rFonts w:eastAsia="Times New Roman"/>
                <w:sz w:val="22"/>
                <w:szCs w:val="22"/>
              </w:rPr>
              <w:t>1.2.19.3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41E0E4B" w14:textId="75D800A2" w:rsidR="00C0617A" w:rsidRPr="00C2797C" w:rsidRDefault="00C0617A" w:rsidP="00C2797C">
            <w:pPr>
              <w:rPr>
                <w:rFonts w:eastAsia="Times New Roman"/>
                <w:sz w:val="22"/>
                <w:szCs w:val="22"/>
              </w:rPr>
            </w:pPr>
            <w:r w:rsidRPr="00C2797C">
              <w:rPr>
                <w:rFonts w:eastAsia="Times New Roman"/>
                <w:snapToGrid w:val="0"/>
                <w:sz w:val="22"/>
                <w:szCs w:val="22"/>
              </w:rPr>
              <w:t>Meyan şekerlemeleri (kuru bazda ≥ %97 meyan ekstraktı içerenlerde)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174211"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74E5274"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26EA1DA8"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E7405CE" w14:textId="77777777" w:rsidR="00C0617A" w:rsidRPr="00C2797C" w:rsidRDefault="00C0617A" w:rsidP="00C2797C">
            <w:pPr>
              <w:rPr>
                <w:rFonts w:eastAsia="Times New Roman"/>
                <w:sz w:val="22"/>
                <w:szCs w:val="22"/>
              </w:rPr>
            </w:pPr>
            <w:r w:rsidRPr="00C2797C">
              <w:rPr>
                <w:rFonts w:eastAsia="Times New Roman"/>
                <w:sz w:val="22"/>
                <w:szCs w:val="22"/>
              </w:rPr>
              <w:t>1.2.19.4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2BA082E" w14:textId="27F5D44A" w:rsidR="00C0617A" w:rsidRPr="00C2797C" w:rsidRDefault="00C0617A" w:rsidP="00C2797C">
            <w:pPr>
              <w:rPr>
                <w:rFonts w:eastAsia="Times New Roman"/>
                <w:sz w:val="22"/>
                <w:szCs w:val="22"/>
              </w:rPr>
            </w:pPr>
            <w:r w:rsidRPr="00C2797C">
              <w:rPr>
                <w:rFonts w:eastAsia="Times New Roman"/>
                <w:snapToGrid w:val="0"/>
                <w:sz w:val="22"/>
                <w:szCs w:val="22"/>
              </w:rPr>
              <w:t>Diğer meyan şekerlemeleri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D87AA5"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CE5CCAE" w14:textId="77777777" w:rsidR="00C0617A" w:rsidRPr="00C2797C" w:rsidRDefault="00C0617A" w:rsidP="00C2797C">
            <w:pPr>
              <w:jc w:val="both"/>
              <w:rPr>
                <w:rFonts w:eastAsia="Times New Roman"/>
                <w:sz w:val="22"/>
                <w:szCs w:val="22"/>
              </w:rPr>
            </w:pPr>
            <w:r w:rsidRPr="00C2797C">
              <w:rPr>
                <w:rFonts w:eastAsia="Times New Roman"/>
                <w:sz w:val="22"/>
                <w:szCs w:val="22"/>
              </w:rPr>
              <w:t> </w:t>
            </w:r>
          </w:p>
        </w:tc>
      </w:tr>
      <w:tr w:rsidR="00C0617A" w:rsidRPr="00C2797C" w14:paraId="3B301EC3"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E8085D4" w14:textId="77777777" w:rsidR="00C0617A" w:rsidRPr="00C2797C" w:rsidRDefault="00C0617A" w:rsidP="00C2797C">
            <w:pPr>
              <w:rPr>
                <w:rFonts w:eastAsia="Times New Roman"/>
                <w:sz w:val="22"/>
                <w:szCs w:val="22"/>
              </w:rPr>
            </w:pPr>
            <w:r w:rsidRPr="00C2797C">
              <w:rPr>
                <w:rFonts w:eastAsia="Times New Roman"/>
                <w:sz w:val="22"/>
                <w:szCs w:val="22"/>
              </w:rPr>
              <w:t>1.2.20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39B0104" w14:textId="1594F1D1" w:rsidR="00C0617A" w:rsidRPr="00C2797C" w:rsidRDefault="00CF559D" w:rsidP="00C2797C">
            <w:pPr>
              <w:rPr>
                <w:rFonts w:eastAsia="Times New Roman"/>
                <w:sz w:val="22"/>
                <w:szCs w:val="22"/>
              </w:rPr>
            </w:pPr>
            <w:r>
              <w:rPr>
                <w:rFonts w:eastAsia="Times New Roman"/>
                <w:sz w:val="22"/>
                <w:szCs w:val="22"/>
              </w:rPr>
              <w:t>Şarap</w:t>
            </w:r>
            <w:r w:rsidRPr="00CF559D">
              <w:rPr>
                <w:rFonts w:eastAsia="Times New Roman"/>
                <w:sz w:val="22"/>
                <w:szCs w:val="22"/>
                <w:vertAlign w:val="superscript"/>
              </w:rPr>
              <w:t>(5</w:t>
            </w:r>
            <w:r w:rsidR="00C0617A" w:rsidRPr="00CF559D">
              <w:rPr>
                <w:rFonts w:eastAsia="Times New Roman"/>
                <w:sz w:val="22"/>
                <w:szCs w:val="22"/>
                <w:vertAlign w:val="superscript"/>
              </w:rPr>
              <w:t>)</w:t>
            </w:r>
            <w:r w:rsidR="00C0617A" w:rsidRPr="00C2797C">
              <w:rPr>
                <w:rFonts w:eastAsia="Times New Roman"/>
                <w:sz w:val="22"/>
                <w:szCs w:val="22"/>
              </w:rPr>
              <w:t xml:space="preserve"> ve meyve şarabı</w:t>
            </w:r>
          </w:p>
          <w:p w14:paraId="0C82B89E" w14:textId="0E0DA61C" w:rsidR="00C0617A" w:rsidRPr="00C2797C" w:rsidRDefault="00C0617A" w:rsidP="00C2797C">
            <w:pP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F147CA"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C5BC14F" w14:textId="77777777" w:rsidR="00C0617A" w:rsidRPr="00C2797C" w:rsidRDefault="00C0617A" w:rsidP="00C2797C">
            <w:pPr>
              <w:rPr>
                <w:rFonts w:eastAsia="Times New Roman"/>
                <w:sz w:val="22"/>
                <w:szCs w:val="22"/>
              </w:rPr>
            </w:pPr>
            <w:r w:rsidRPr="00C2797C">
              <w:rPr>
                <w:rFonts w:eastAsia="Times New Roman"/>
                <w:sz w:val="22"/>
                <w:szCs w:val="22"/>
              </w:rPr>
              <w:t>Yarı köpüren ve köpüren şarap dahil, likör şarabı ve hacmen alkol miktarı en az %15 olan şarap hariç.</w:t>
            </w:r>
          </w:p>
          <w:p w14:paraId="432D4801" w14:textId="00245B71" w:rsidR="00C0617A" w:rsidRPr="00C2797C" w:rsidRDefault="00C0617A" w:rsidP="00C2797C">
            <w:pPr>
              <w:rPr>
                <w:rFonts w:eastAsia="Times New Roman"/>
                <w:sz w:val="22"/>
                <w:szCs w:val="22"/>
              </w:rPr>
            </w:pPr>
            <w:r w:rsidRPr="00C2797C">
              <w:rPr>
                <w:rFonts w:eastAsia="Calibri"/>
                <w:sz w:val="22"/>
                <w:szCs w:val="22"/>
              </w:rPr>
              <w:t>Maksimum limit, 2005 hasadından itibaren üretilen ürünler için geçerlidir.</w:t>
            </w:r>
          </w:p>
        </w:tc>
      </w:tr>
      <w:tr w:rsidR="00C0617A" w:rsidRPr="00C2797C" w14:paraId="185537F9"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0190052" w14:textId="77777777" w:rsidR="00C0617A" w:rsidRPr="00C2797C" w:rsidRDefault="00C0617A" w:rsidP="00C2797C">
            <w:pPr>
              <w:rPr>
                <w:rFonts w:eastAsia="Times New Roman"/>
                <w:sz w:val="22"/>
                <w:szCs w:val="22"/>
              </w:rPr>
            </w:pPr>
            <w:r w:rsidRPr="00C2797C">
              <w:rPr>
                <w:rFonts w:eastAsia="Times New Roman"/>
                <w:sz w:val="22"/>
                <w:szCs w:val="22"/>
              </w:rPr>
              <w:t>1.2.21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8E87456" w14:textId="2C5DE67A" w:rsidR="00C0617A" w:rsidRPr="00C2797C" w:rsidRDefault="00C0617A" w:rsidP="00C2797C">
            <w:pPr>
              <w:rPr>
                <w:rFonts w:eastAsia="Times New Roman"/>
                <w:sz w:val="22"/>
                <w:szCs w:val="22"/>
              </w:rPr>
            </w:pPr>
            <w:r w:rsidRPr="00C2797C">
              <w:rPr>
                <w:rFonts w:eastAsia="Times New Roman"/>
                <w:sz w:val="22"/>
                <w:szCs w:val="22"/>
              </w:rPr>
              <w:t>Aromatize şarap, aromatize şarap bazlı içki ve aroma</w:t>
            </w:r>
            <w:r w:rsidR="00553059">
              <w:rPr>
                <w:rFonts w:eastAsia="Times New Roman"/>
                <w:sz w:val="22"/>
                <w:szCs w:val="22"/>
              </w:rPr>
              <w:t>tize şarap kokteyli</w:t>
            </w:r>
            <w:r w:rsidR="00553059" w:rsidRPr="00553059">
              <w:rPr>
                <w:rFonts w:eastAsia="Times New Roman"/>
                <w:sz w:val="22"/>
                <w:szCs w:val="22"/>
                <w:vertAlign w:val="superscript"/>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C3FBAF"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19B268A" w14:textId="77777777" w:rsidR="00C0617A" w:rsidRPr="00C2797C" w:rsidRDefault="00C0617A" w:rsidP="00C2797C">
            <w:pPr>
              <w:rPr>
                <w:rFonts w:eastAsia="Calibri"/>
                <w:sz w:val="22"/>
                <w:szCs w:val="22"/>
              </w:rPr>
            </w:pPr>
            <w:r w:rsidRPr="00C2797C">
              <w:rPr>
                <w:rFonts w:eastAsia="Calibri"/>
                <w:sz w:val="22"/>
                <w:szCs w:val="22"/>
              </w:rPr>
              <w:t>Maksimum limit, 2005 hasadından itibaren üretilen ürünler için geçerlidir.</w:t>
            </w:r>
          </w:p>
          <w:p w14:paraId="7491CC3D" w14:textId="31E98DA5" w:rsidR="00C0617A" w:rsidRPr="00C2797C" w:rsidRDefault="00C0617A" w:rsidP="00C2797C">
            <w:pPr>
              <w:rPr>
                <w:rFonts w:eastAsia="Times New Roman"/>
                <w:sz w:val="22"/>
                <w:szCs w:val="22"/>
              </w:rPr>
            </w:pPr>
            <w:r w:rsidRPr="00C2797C">
              <w:rPr>
                <w:rFonts w:eastAsia="Calibri"/>
                <w:sz w:val="22"/>
                <w:szCs w:val="22"/>
              </w:rPr>
              <w:t>Bu içecekler için geçerli olan maksimum OTA limiti, bitmiş üründe bulunan şarap ve/veya üzüm şırası oranının fonksiyonudur.</w:t>
            </w:r>
          </w:p>
        </w:tc>
      </w:tr>
      <w:tr w:rsidR="00C0617A" w:rsidRPr="00C2797C" w14:paraId="1D4EAD8C"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511005" w14:textId="77777777" w:rsidR="00C0617A" w:rsidRPr="00C2797C" w:rsidRDefault="00C0617A" w:rsidP="00C2797C">
            <w:pPr>
              <w:rPr>
                <w:rFonts w:eastAsia="Times New Roman"/>
                <w:sz w:val="22"/>
                <w:szCs w:val="22"/>
              </w:rPr>
            </w:pPr>
            <w:r w:rsidRPr="00C2797C">
              <w:rPr>
                <w:rFonts w:eastAsia="Times New Roman"/>
                <w:sz w:val="22"/>
                <w:szCs w:val="22"/>
              </w:rPr>
              <w:t>1.2.22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FAA7899" w14:textId="1B6430C2" w:rsidR="00C0617A" w:rsidRPr="00C2797C" w:rsidRDefault="00C0617A" w:rsidP="00C2797C">
            <w:pPr>
              <w:rPr>
                <w:rFonts w:eastAsia="Times New Roman"/>
                <w:sz w:val="22"/>
                <w:szCs w:val="22"/>
              </w:rPr>
            </w:pPr>
            <w:r w:rsidRPr="00C2797C">
              <w:rPr>
                <w:rFonts w:eastAsia="Times New Roman"/>
                <w:sz w:val="22"/>
                <w:szCs w:val="22"/>
              </w:rPr>
              <w:t>Üzüm suyu, konsantreden üretilen üzüm suyu, konsantre üzüm suyu, üzüm nektarı, üzüm şırası ve ko</w:t>
            </w:r>
            <w:r w:rsidR="003148EE">
              <w:rPr>
                <w:rFonts w:eastAsia="Times New Roman"/>
                <w:sz w:val="22"/>
                <w:szCs w:val="22"/>
              </w:rPr>
              <w:t>nsantreden üretilen üzüm şırası</w:t>
            </w:r>
            <w:r w:rsidR="003148EE" w:rsidRPr="003148EE">
              <w:rPr>
                <w:rFonts w:eastAsia="Times New Roman"/>
                <w:sz w:val="22"/>
                <w:szCs w:val="22"/>
                <w:vertAlign w:val="superscript"/>
              </w:rPr>
              <w:t>(7</w:t>
            </w:r>
            <w:r w:rsidRPr="003148EE">
              <w:rPr>
                <w:rFonts w:eastAsia="Times New Roman"/>
                <w:sz w:val="22"/>
                <w:szCs w:val="22"/>
                <w:vertAlign w:val="superscript"/>
              </w:rPr>
              <w:t>)</w:t>
            </w:r>
            <w:r w:rsidRPr="00C2797C">
              <w:rPr>
                <w:rFonts w:eastAsia="Times New Roman"/>
                <w:snapToGrid w:val="0"/>
                <w:sz w:val="22"/>
                <w:szCs w:val="22"/>
              </w:rPr>
              <w:t xml:space="preserve">: </w:t>
            </w:r>
            <w:r w:rsidRPr="00C2797C">
              <w:rPr>
                <w:rFonts w:eastAsia="Times New Roman"/>
                <w:sz w:val="22"/>
                <w:szCs w:val="22"/>
              </w:rPr>
              <w:t>Son tüketici için piyasaya arz edilenler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E15C93"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5A948D2" w14:textId="77777777" w:rsidR="00C0617A" w:rsidRPr="00C2797C" w:rsidRDefault="00C0617A" w:rsidP="00C2797C">
            <w:pPr>
              <w:rPr>
                <w:rFonts w:eastAsia="Calibri"/>
                <w:sz w:val="22"/>
                <w:szCs w:val="22"/>
              </w:rPr>
            </w:pPr>
            <w:r w:rsidRPr="00C2797C">
              <w:rPr>
                <w:rFonts w:eastAsia="Calibri"/>
                <w:sz w:val="22"/>
                <w:szCs w:val="22"/>
              </w:rPr>
              <w:t>Konsantre üzüm suyu veya konsantre üzüm şırası için maksimum limit, konsantreden üretilen meyve suyu veya şıra için geçerlidir.</w:t>
            </w:r>
          </w:p>
          <w:p w14:paraId="7657B1D8" w14:textId="6BF53548" w:rsidR="00C0617A" w:rsidRPr="00C2797C" w:rsidRDefault="00C0617A" w:rsidP="00C2797C">
            <w:pPr>
              <w:rPr>
                <w:rFonts w:eastAsia="Times New Roman"/>
                <w:sz w:val="22"/>
                <w:szCs w:val="22"/>
              </w:rPr>
            </w:pPr>
            <w:r w:rsidRPr="00C2797C">
              <w:rPr>
                <w:rFonts w:eastAsia="Calibri"/>
                <w:sz w:val="22"/>
                <w:szCs w:val="22"/>
              </w:rPr>
              <w:t>Maksimum limit, 2005 hasadından itibaren üretilen ürünler için geçerlidir.</w:t>
            </w:r>
          </w:p>
        </w:tc>
      </w:tr>
      <w:tr w:rsidR="00C0617A" w:rsidRPr="00C2797C" w14:paraId="4C27E855"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E6493EC" w14:textId="77777777" w:rsidR="00C0617A" w:rsidRPr="00C2797C" w:rsidRDefault="00C0617A" w:rsidP="00C2797C">
            <w:pPr>
              <w:rPr>
                <w:rFonts w:eastAsia="Times New Roman"/>
                <w:sz w:val="22"/>
                <w:szCs w:val="22"/>
              </w:rPr>
            </w:pPr>
            <w:r w:rsidRPr="00C2797C">
              <w:rPr>
                <w:rFonts w:eastAsia="Times New Roman"/>
                <w:sz w:val="22"/>
                <w:szCs w:val="22"/>
              </w:rPr>
              <w:t>1.2.23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00CCB2E" w14:textId="56CDE70A" w:rsidR="00C0617A" w:rsidRPr="00C2797C" w:rsidRDefault="00953CF3" w:rsidP="00C2797C">
            <w:pPr>
              <w:rPr>
                <w:rFonts w:eastAsia="Times New Roman"/>
                <w:sz w:val="22"/>
                <w:szCs w:val="22"/>
              </w:rPr>
            </w:pPr>
            <w:r>
              <w:rPr>
                <w:rFonts w:eastAsia="Times New Roman"/>
                <w:snapToGrid w:val="0"/>
                <w:sz w:val="22"/>
                <w:szCs w:val="22"/>
              </w:rPr>
              <w:t>Bebek ve küçük çocuk ek gıdası</w:t>
            </w:r>
            <w:r w:rsidRPr="00953CF3">
              <w:rPr>
                <w:rFonts w:eastAsia="Times New Roman"/>
                <w:snapToGrid w:val="0"/>
                <w:sz w:val="22"/>
                <w:szCs w:val="22"/>
                <w:vertAlign w:val="superscript"/>
              </w:rPr>
              <w:t>(3</w:t>
            </w:r>
            <w:r w:rsidR="00C0617A" w:rsidRPr="00953CF3">
              <w:rPr>
                <w:rFonts w:eastAsia="Times New Roman"/>
                <w:snapToGrid w:val="0"/>
                <w:sz w:val="22"/>
                <w:szCs w:val="22"/>
                <w:vertAlign w:val="superscript"/>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DB7216" w14:textId="77777777" w:rsidR="00C0617A" w:rsidRPr="00C2797C" w:rsidRDefault="00C0617A" w:rsidP="00C2797C">
            <w:pPr>
              <w:ind w:right="195"/>
              <w:jc w:val="center"/>
              <w:rPr>
                <w:rFonts w:eastAsia="Times New Roman"/>
                <w:sz w:val="22"/>
                <w:szCs w:val="22"/>
              </w:rPr>
            </w:pPr>
            <w:r w:rsidRPr="00C2797C">
              <w:rPr>
                <w:rFonts w:eastAsia="Times New Roman"/>
                <w:sz w:val="22"/>
                <w:szCs w:val="22"/>
              </w:rPr>
              <w:t>0,50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FF8F04F" w14:textId="743A1B2B" w:rsidR="00C0617A" w:rsidRPr="00C2797C" w:rsidRDefault="00C0617A" w:rsidP="00C2797C">
            <w:pPr>
              <w:rPr>
                <w:rFonts w:eastAsia="Times New Roman"/>
                <w:sz w:val="22"/>
                <w:szCs w:val="22"/>
              </w:rPr>
            </w:pPr>
            <w:r w:rsidRPr="00C2797C">
              <w:rPr>
                <w:rFonts w:eastAsia="Times New Roman"/>
                <w:sz w:val="22"/>
                <w:szCs w:val="22"/>
              </w:rPr>
              <w:t xml:space="preserve">Maksimum limit; </w:t>
            </w:r>
            <w:r w:rsidR="004B51E8" w:rsidRPr="004B51E8">
              <w:rPr>
                <w:rFonts w:eastAsia="Times New Roman"/>
                <w:sz w:val="22"/>
                <w:szCs w:val="22"/>
              </w:rPr>
              <w:t xml:space="preserve">ürünün piyasaya arz edildiği halindeki </w:t>
            </w:r>
            <w:r w:rsidRPr="00C2797C">
              <w:rPr>
                <w:rFonts w:eastAsia="Times New Roman"/>
                <w:sz w:val="22"/>
                <w:szCs w:val="22"/>
              </w:rPr>
              <w:t>kuru madde üzerinden geçerlidir. Kuru madde Türk Gıda Kodeksi Gıdalardaki Mikotoksin Seviyelerinin Resmi Kontrolü için Numune Alma, Numune Hazırlama ve Analiz Metodu Kriterleri Tebliği’ne göre belirlenir.</w:t>
            </w:r>
          </w:p>
        </w:tc>
      </w:tr>
    </w:tbl>
    <w:p w14:paraId="3208D25B" w14:textId="3F15B061" w:rsidR="00C0617A" w:rsidRDefault="00C0617A" w:rsidP="00C0617A">
      <w:pPr>
        <w:spacing w:line="312" w:lineRule="atLeast"/>
        <w:rPr>
          <w:rFonts w:eastAsia="Times New Roman"/>
          <w:sz w:val="24"/>
          <w:szCs w:val="24"/>
        </w:rPr>
      </w:pPr>
    </w:p>
    <w:p w14:paraId="3E1C3C73" w14:textId="77777777" w:rsidR="00877A06" w:rsidRPr="005B1963" w:rsidRDefault="00877A06" w:rsidP="00C0617A">
      <w:pPr>
        <w:spacing w:line="312" w:lineRule="atLeast"/>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85"/>
        <w:gridCol w:w="4504"/>
        <w:gridCol w:w="1815"/>
        <w:gridCol w:w="7184"/>
      </w:tblGrid>
      <w:tr w:rsidR="00C2797C" w:rsidRPr="0030005D" w14:paraId="03DDC67D"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17E4773" w14:textId="77777777" w:rsidR="00C2797C" w:rsidRPr="0030005D" w:rsidRDefault="00C2797C" w:rsidP="00DA6FEA">
            <w:pPr>
              <w:ind w:right="195"/>
              <w:jc w:val="center"/>
              <w:rPr>
                <w:rFonts w:eastAsia="Times New Roman"/>
                <w:b/>
                <w:bCs/>
                <w:color w:val="333333"/>
                <w:sz w:val="22"/>
                <w:szCs w:val="22"/>
              </w:rPr>
            </w:pPr>
            <w:r w:rsidRPr="0030005D">
              <w:rPr>
                <w:rFonts w:eastAsia="Times New Roman"/>
                <w:b/>
                <w:bCs/>
                <w:color w:val="333333"/>
                <w:sz w:val="22"/>
                <w:szCs w:val="22"/>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487C007" w14:textId="77777777" w:rsidR="00C2797C" w:rsidRPr="0030005D" w:rsidRDefault="00C2797C" w:rsidP="00DA6FEA">
            <w:pPr>
              <w:ind w:right="195"/>
              <w:jc w:val="center"/>
              <w:rPr>
                <w:rFonts w:eastAsia="Times New Roman"/>
                <w:b/>
                <w:bCs/>
                <w:color w:val="333333"/>
                <w:sz w:val="22"/>
                <w:szCs w:val="22"/>
              </w:rPr>
            </w:pPr>
            <w:r w:rsidRPr="0030005D">
              <w:rPr>
                <w:rFonts w:eastAsia="Times New Roman"/>
                <w:b/>
                <w:bCs/>
                <w:color w:val="333333"/>
                <w:sz w:val="22"/>
                <w:szCs w:val="22"/>
              </w:rPr>
              <w:t>Patulin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6DE7753" w14:textId="77777777" w:rsidR="00C2797C" w:rsidRPr="0030005D" w:rsidRDefault="00C2797C" w:rsidP="00DA6FEA">
            <w:pPr>
              <w:ind w:right="195"/>
              <w:jc w:val="center"/>
              <w:rPr>
                <w:rFonts w:eastAsia="Times New Roman"/>
                <w:b/>
                <w:bCs/>
                <w:color w:val="333333"/>
                <w:sz w:val="22"/>
                <w:szCs w:val="22"/>
              </w:rPr>
            </w:pPr>
            <w:r w:rsidRPr="0030005D">
              <w:rPr>
                <w:rFonts w:eastAsia="Times New Roman"/>
                <w:b/>
                <w:bCs/>
                <w:color w:val="333333"/>
                <w:sz w:val="22"/>
                <w:szCs w:val="22"/>
              </w:rPr>
              <w:t>Maksimum Limit (μg/kg)</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F94A07D" w14:textId="77777777" w:rsidR="00C2797C" w:rsidRPr="0030005D" w:rsidRDefault="00C2797C" w:rsidP="00DA6FEA">
            <w:pPr>
              <w:ind w:right="195"/>
              <w:jc w:val="center"/>
              <w:rPr>
                <w:rFonts w:eastAsia="Times New Roman"/>
                <w:b/>
                <w:bCs/>
                <w:color w:val="333333"/>
                <w:sz w:val="22"/>
                <w:szCs w:val="22"/>
              </w:rPr>
            </w:pPr>
            <w:r w:rsidRPr="0030005D">
              <w:rPr>
                <w:rFonts w:eastAsia="Times New Roman"/>
                <w:b/>
                <w:bCs/>
                <w:color w:val="333333"/>
                <w:sz w:val="22"/>
                <w:szCs w:val="22"/>
              </w:rPr>
              <w:t>Açıklamalar</w:t>
            </w:r>
          </w:p>
        </w:tc>
      </w:tr>
      <w:tr w:rsidR="00C2797C" w:rsidRPr="0030005D" w14:paraId="6138E81F"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E144C40" w14:textId="77777777" w:rsidR="00C2797C" w:rsidRPr="0030005D" w:rsidRDefault="00C2797C" w:rsidP="00DA6FEA">
            <w:pPr>
              <w:rPr>
                <w:rFonts w:eastAsia="Times New Roman"/>
                <w:color w:val="333333"/>
                <w:sz w:val="22"/>
                <w:szCs w:val="22"/>
              </w:rPr>
            </w:pPr>
            <w:r w:rsidRPr="0030005D">
              <w:rPr>
                <w:rFonts w:eastAsia="Times New Roman"/>
                <w:color w:val="333333"/>
                <w:sz w:val="22"/>
                <w:szCs w:val="22"/>
              </w:rPr>
              <w:t>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7B23E60" w14:textId="151E6534" w:rsidR="00C2797C" w:rsidRPr="0030005D" w:rsidRDefault="00C2797C" w:rsidP="00DA6FEA">
            <w:pPr>
              <w:rPr>
                <w:rFonts w:eastAsia="Times New Roman"/>
                <w:color w:val="333333"/>
                <w:sz w:val="22"/>
                <w:szCs w:val="22"/>
              </w:rPr>
            </w:pPr>
            <w:r w:rsidRPr="0030005D">
              <w:rPr>
                <w:rFonts w:eastAsia="Times New Roman"/>
                <w:snapToGrid w:val="0"/>
                <w:sz w:val="22"/>
                <w:szCs w:val="22"/>
              </w:rPr>
              <w:t>Meyve suları, konsantreden üretilen meyve suyu, konsantre meyve suyu ve meyve nektarları</w:t>
            </w:r>
            <w:r w:rsidR="003148EE" w:rsidRPr="003148EE">
              <w:rPr>
                <w:rFonts w:eastAsia="Times New Roman"/>
                <w:sz w:val="22"/>
                <w:szCs w:val="22"/>
                <w:vertAlign w:val="superscript"/>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FD705" w14:textId="77777777" w:rsidR="00C2797C" w:rsidRPr="0030005D" w:rsidRDefault="00C2797C" w:rsidP="00DA6FEA">
            <w:pPr>
              <w:ind w:right="195"/>
              <w:jc w:val="center"/>
              <w:rPr>
                <w:rFonts w:eastAsia="Times New Roman"/>
                <w:color w:val="333333"/>
                <w:sz w:val="22"/>
                <w:szCs w:val="22"/>
              </w:rPr>
            </w:pPr>
            <w:r w:rsidRPr="0030005D">
              <w:rPr>
                <w:rFonts w:eastAsia="Times New Roman"/>
                <w:color w:val="333333"/>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708A1EE" w14:textId="4734CC2A" w:rsidR="00C2797C" w:rsidRPr="0030005D" w:rsidRDefault="00C2797C" w:rsidP="00DA6FEA">
            <w:pPr>
              <w:rPr>
                <w:rFonts w:eastAsia="Times New Roman"/>
                <w:color w:val="333333"/>
                <w:sz w:val="22"/>
                <w:szCs w:val="22"/>
              </w:rPr>
            </w:pPr>
            <w:r w:rsidRPr="0030005D">
              <w:rPr>
                <w:rFonts w:eastAsia="Calibri"/>
                <w:sz w:val="22"/>
                <w:szCs w:val="22"/>
              </w:rPr>
              <w:t>Konsantre meyve suyu için maksimum limit, konsantreden üretilen meyve suyu için geçerlidir.</w:t>
            </w:r>
          </w:p>
        </w:tc>
      </w:tr>
      <w:tr w:rsidR="00C2797C" w:rsidRPr="0030005D" w14:paraId="793784DD" w14:textId="77777777" w:rsidTr="0040682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F2DE419" w14:textId="77777777" w:rsidR="00C2797C" w:rsidRPr="0030005D" w:rsidRDefault="00C2797C" w:rsidP="00DA6FEA">
            <w:pPr>
              <w:rPr>
                <w:rFonts w:eastAsia="Times New Roman"/>
                <w:color w:val="333333"/>
                <w:sz w:val="22"/>
                <w:szCs w:val="22"/>
              </w:rPr>
            </w:pPr>
            <w:r w:rsidRPr="0030005D">
              <w:rPr>
                <w:rFonts w:eastAsia="Times New Roman"/>
                <w:color w:val="333333"/>
                <w:sz w:val="22"/>
                <w:szCs w:val="22"/>
              </w:rPr>
              <w:t>1.3.2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F9C25FA" w14:textId="6BEFF5F0" w:rsidR="00C2797C" w:rsidRPr="0040682C" w:rsidRDefault="006C7368" w:rsidP="00DA6FEA">
            <w:pPr>
              <w:rPr>
                <w:rFonts w:eastAsia="Times New Roman"/>
                <w:snapToGrid w:val="0"/>
                <w:sz w:val="22"/>
                <w:szCs w:val="22"/>
              </w:rPr>
            </w:pPr>
            <w:r w:rsidRPr="0040682C">
              <w:rPr>
                <w:rFonts w:eastAsia="Times New Roman"/>
                <w:snapToGrid w:val="0"/>
                <w:sz w:val="22"/>
                <w:szCs w:val="22"/>
              </w:rPr>
              <w:t>Elmadan elde edilmiş veya elma suyu içeren distile alkollü içkiler</w:t>
            </w:r>
            <w:r w:rsidRPr="0040682C">
              <w:rPr>
                <w:rFonts w:eastAsia="Times New Roman"/>
                <w:snapToGrid w:val="0"/>
                <w:sz w:val="22"/>
                <w:szCs w:val="22"/>
                <w:vertAlign w:val="superscript"/>
              </w:rPr>
              <w:t>(8)</w:t>
            </w:r>
            <w:r w:rsidRPr="0040682C">
              <w:rPr>
                <w:rFonts w:eastAsia="Times New Roman"/>
                <w:snapToGrid w:val="0"/>
                <w:sz w:val="22"/>
                <w:szCs w:val="22"/>
              </w:rPr>
              <w:t>, elma şarabı ve diğer fermente içkiler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9AD94" w14:textId="77777777" w:rsidR="00C2797C" w:rsidRPr="0030005D" w:rsidRDefault="00C2797C" w:rsidP="00DA6FEA">
            <w:pPr>
              <w:ind w:right="195"/>
              <w:jc w:val="center"/>
              <w:rPr>
                <w:rFonts w:eastAsia="Times New Roman"/>
                <w:color w:val="333333"/>
                <w:sz w:val="22"/>
                <w:szCs w:val="22"/>
              </w:rPr>
            </w:pPr>
            <w:r w:rsidRPr="0030005D">
              <w:rPr>
                <w:rFonts w:eastAsia="Times New Roman"/>
                <w:color w:val="333333"/>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534E4BA" w14:textId="77777777" w:rsidR="00C2797C" w:rsidRPr="0030005D" w:rsidRDefault="00C2797C" w:rsidP="00DA6FEA">
            <w:pPr>
              <w:jc w:val="both"/>
              <w:rPr>
                <w:rFonts w:eastAsia="Times New Roman"/>
                <w:color w:val="333333"/>
                <w:sz w:val="22"/>
                <w:szCs w:val="22"/>
              </w:rPr>
            </w:pPr>
            <w:r w:rsidRPr="0030005D">
              <w:rPr>
                <w:rFonts w:eastAsia="Times New Roman"/>
                <w:color w:val="333333"/>
                <w:sz w:val="22"/>
                <w:szCs w:val="22"/>
              </w:rPr>
              <w:t> </w:t>
            </w:r>
          </w:p>
        </w:tc>
      </w:tr>
      <w:tr w:rsidR="00C2797C" w:rsidRPr="0030005D" w14:paraId="0F3FCD32"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1F1158F" w14:textId="77777777" w:rsidR="00C2797C" w:rsidRPr="0030005D" w:rsidRDefault="00C2797C" w:rsidP="00DA6FEA">
            <w:pPr>
              <w:rPr>
                <w:rFonts w:eastAsia="Times New Roman"/>
                <w:color w:val="333333"/>
                <w:sz w:val="22"/>
                <w:szCs w:val="22"/>
              </w:rPr>
            </w:pPr>
            <w:r w:rsidRPr="0030005D">
              <w:rPr>
                <w:rFonts w:eastAsia="Times New Roman"/>
                <w:color w:val="333333"/>
                <w:sz w:val="22"/>
                <w:szCs w:val="22"/>
              </w:rPr>
              <w:lastRenderedPageBreak/>
              <w:t>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C4C4F8A" w14:textId="523E2863" w:rsidR="00C2797C" w:rsidRPr="0030005D" w:rsidRDefault="00C2797C" w:rsidP="00DA6FEA">
            <w:pPr>
              <w:rPr>
                <w:rFonts w:eastAsia="Times New Roman"/>
                <w:color w:val="333333"/>
                <w:sz w:val="22"/>
                <w:szCs w:val="22"/>
              </w:rPr>
            </w:pPr>
            <w:r w:rsidRPr="0030005D">
              <w:rPr>
                <w:rFonts w:eastAsia="Times New Roman"/>
                <w:snapToGrid w:val="0"/>
                <w:sz w:val="22"/>
                <w:szCs w:val="22"/>
              </w:rPr>
              <w:t>Katı elma ürünleri (satır 1.3.4 ve 1.3.5’</w:t>
            </w:r>
            <w:r w:rsidR="000D2171">
              <w:rPr>
                <w:rFonts w:eastAsia="Times New Roman"/>
                <w:snapToGrid w:val="0"/>
                <w:sz w:val="22"/>
                <w:szCs w:val="22"/>
              </w:rPr>
              <w:t>t</w:t>
            </w:r>
            <w:r w:rsidRPr="0030005D">
              <w:rPr>
                <w:rFonts w:eastAsia="Times New Roman"/>
                <w:snapToGrid w:val="0"/>
                <w:sz w:val="22"/>
                <w:szCs w:val="22"/>
              </w:rPr>
              <w:t>e belirtilenler hariç): Son tüketici için piyasaya arz edilenler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41881" w14:textId="77777777" w:rsidR="00C2797C" w:rsidRPr="0030005D" w:rsidRDefault="00C2797C" w:rsidP="00DA6FEA">
            <w:pPr>
              <w:ind w:right="195"/>
              <w:jc w:val="center"/>
              <w:rPr>
                <w:rFonts w:eastAsia="Times New Roman"/>
                <w:color w:val="333333"/>
                <w:sz w:val="22"/>
                <w:szCs w:val="22"/>
              </w:rPr>
            </w:pPr>
            <w:r w:rsidRPr="0030005D">
              <w:rPr>
                <w:rFonts w:eastAsia="Times New Roman"/>
                <w:color w:val="333333"/>
                <w:sz w:val="22"/>
                <w:szCs w:val="22"/>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60169AC" w14:textId="77472126" w:rsidR="00C2797C" w:rsidRPr="0030005D" w:rsidRDefault="00C2797C" w:rsidP="00DA6FEA">
            <w:pPr>
              <w:rPr>
                <w:rFonts w:eastAsia="Times New Roman"/>
                <w:color w:val="333333"/>
                <w:sz w:val="22"/>
                <w:szCs w:val="22"/>
              </w:rPr>
            </w:pPr>
            <w:r w:rsidRPr="0030005D">
              <w:rPr>
                <w:rFonts w:eastAsia="Times New Roman"/>
                <w:snapToGrid w:val="0"/>
                <w:sz w:val="22"/>
                <w:szCs w:val="22"/>
              </w:rPr>
              <w:t>Elma kompostosu ve elma püresi dahil</w:t>
            </w:r>
          </w:p>
        </w:tc>
      </w:tr>
      <w:tr w:rsidR="00C2797C" w:rsidRPr="0030005D" w14:paraId="6EC91706"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DAFA53F" w14:textId="77777777" w:rsidR="00C2797C" w:rsidRPr="0030005D" w:rsidRDefault="00C2797C" w:rsidP="00DA6FEA">
            <w:pPr>
              <w:rPr>
                <w:rFonts w:eastAsia="Times New Roman"/>
                <w:color w:val="333333"/>
                <w:sz w:val="22"/>
                <w:szCs w:val="22"/>
              </w:rPr>
            </w:pPr>
            <w:r w:rsidRPr="0030005D">
              <w:rPr>
                <w:rFonts w:eastAsia="Times New Roman"/>
                <w:color w:val="333333"/>
                <w:sz w:val="22"/>
                <w:szCs w:val="22"/>
              </w:rPr>
              <w:t>1.3.4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64AD383" w14:textId="18828FB6" w:rsidR="00C2797C" w:rsidRPr="0030005D" w:rsidRDefault="00C2797C" w:rsidP="00DA6FEA">
            <w:pPr>
              <w:rPr>
                <w:rFonts w:eastAsia="Times New Roman"/>
                <w:color w:val="333333"/>
                <w:sz w:val="22"/>
                <w:szCs w:val="22"/>
              </w:rPr>
            </w:pPr>
            <w:r w:rsidRPr="0030005D">
              <w:rPr>
                <w:rFonts w:eastAsia="Times New Roman"/>
                <w:snapToGrid w:val="0"/>
                <w:sz w:val="22"/>
                <w:szCs w:val="22"/>
              </w:rPr>
              <w:t>Elma suyu ve katı elma ürünleri</w:t>
            </w:r>
            <w:r w:rsidR="00953CF3">
              <w:rPr>
                <w:rFonts w:eastAsia="Times New Roman"/>
                <w:snapToGrid w:val="0"/>
                <w:sz w:val="22"/>
                <w:szCs w:val="22"/>
              </w:rPr>
              <w:t>: Bebek ve küçük çocuklara</w:t>
            </w:r>
            <w:r w:rsidR="00953CF3" w:rsidRPr="00953CF3">
              <w:rPr>
                <w:rFonts w:eastAsia="Times New Roman"/>
                <w:snapToGrid w:val="0"/>
                <w:sz w:val="22"/>
                <w:szCs w:val="22"/>
                <w:vertAlign w:val="superscript"/>
              </w:rPr>
              <w:t>(3</w:t>
            </w:r>
            <w:r w:rsidRPr="00953CF3">
              <w:rPr>
                <w:rFonts w:eastAsia="Times New Roman"/>
                <w:snapToGrid w:val="0"/>
                <w:sz w:val="22"/>
                <w:szCs w:val="22"/>
                <w:vertAlign w:val="superscript"/>
              </w:rPr>
              <w:t>)</w:t>
            </w:r>
            <w:r w:rsidRPr="0030005D">
              <w:rPr>
                <w:rFonts w:eastAsia="Times New Roman"/>
                <w:snapToGrid w:val="0"/>
                <w:sz w:val="22"/>
                <w:szCs w:val="22"/>
              </w:rPr>
              <w:t xml:space="preserve"> yönelik etiketlenen ve piyasaya arz edilenler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12248" w14:textId="77777777" w:rsidR="00C2797C" w:rsidRPr="0030005D" w:rsidRDefault="00C2797C" w:rsidP="00DA6FEA">
            <w:pPr>
              <w:ind w:right="195"/>
              <w:jc w:val="center"/>
              <w:rPr>
                <w:rFonts w:eastAsia="Times New Roman"/>
                <w:color w:val="333333"/>
                <w:sz w:val="22"/>
                <w:szCs w:val="22"/>
              </w:rPr>
            </w:pPr>
            <w:r w:rsidRPr="0030005D">
              <w:rPr>
                <w:rFonts w:eastAsia="Times New Roman"/>
                <w:color w:val="333333"/>
                <w:sz w:val="22"/>
                <w:szCs w:val="2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3ACE7E4" w14:textId="77777777" w:rsidR="00C2797C" w:rsidRPr="0030005D" w:rsidRDefault="00C2797C" w:rsidP="00DA6FEA">
            <w:pPr>
              <w:rPr>
                <w:rFonts w:eastAsia="Times New Roman"/>
                <w:snapToGrid w:val="0"/>
                <w:sz w:val="22"/>
                <w:szCs w:val="22"/>
              </w:rPr>
            </w:pPr>
            <w:r w:rsidRPr="0030005D">
              <w:rPr>
                <w:rFonts w:eastAsia="Times New Roman"/>
                <w:snapToGrid w:val="0"/>
                <w:sz w:val="22"/>
                <w:szCs w:val="22"/>
              </w:rPr>
              <w:t>Elma kompostosu ve elma püresi dahil</w:t>
            </w:r>
          </w:p>
          <w:p w14:paraId="7F39FDC3" w14:textId="4839AF21" w:rsidR="00C2797C" w:rsidRPr="0030005D" w:rsidRDefault="00C2797C" w:rsidP="00DA6FEA">
            <w:pPr>
              <w:rPr>
                <w:rFonts w:eastAsia="Times New Roman"/>
                <w:sz w:val="22"/>
                <w:szCs w:val="22"/>
              </w:rPr>
            </w:pPr>
            <w:r w:rsidRPr="0030005D">
              <w:rPr>
                <w:rFonts w:eastAsia="Calibri"/>
                <w:sz w:val="22"/>
                <w:szCs w:val="22"/>
              </w:rPr>
              <w:t>Maksimum limit; tüketime hazır ürün (üretici tarafından beyan edilen kullanım talimatına göre hazırlanan veya doğrudan tüketime hazır olarak piyasaya arz edilen) için uygulanır.</w:t>
            </w:r>
          </w:p>
        </w:tc>
      </w:tr>
      <w:tr w:rsidR="00C2797C" w:rsidRPr="0030005D" w14:paraId="78D75484"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38544AE" w14:textId="77777777" w:rsidR="00C2797C" w:rsidRPr="0030005D" w:rsidRDefault="00C2797C" w:rsidP="00DA6FEA">
            <w:pPr>
              <w:rPr>
                <w:rFonts w:eastAsia="Times New Roman"/>
                <w:color w:val="333333"/>
                <w:sz w:val="22"/>
                <w:szCs w:val="22"/>
              </w:rPr>
            </w:pPr>
            <w:r w:rsidRPr="0030005D">
              <w:rPr>
                <w:rFonts w:eastAsia="Times New Roman"/>
                <w:color w:val="333333"/>
                <w:sz w:val="22"/>
                <w:szCs w:val="22"/>
              </w:rPr>
              <w:t>1.3.5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0F54FE1" w14:textId="371AECE5" w:rsidR="00C2797C" w:rsidRPr="0030005D" w:rsidRDefault="00953CF3" w:rsidP="00DA6FEA">
            <w:pPr>
              <w:rPr>
                <w:rFonts w:eastAsia="Times New Roman"/>
                <w:color w:val="333333"/>
                <w:sz w:val="22"/>
                <w:szCs w:val="22"/>
              </w:rPr>
            </w:pPr>
            <w:r>
              <w:rPr>
                <w:rFonts w:eastAsia="Times New Roman"/>
                <w:snapToGrid w:val="0"/>
                <w:sz w:val="22"/>
                <w:szCs w:val="22"/>
              </w:rPr>
              <w:t>Tahıl bazlı olmayan ek gıda</w:t>
            </w:r>
            <w:r w:rsidRPr="00953CF3">
              <w:rPr>
                <w:rFonts w:eastAsia="Times New Roman"/>
                <w:snapToGrid w:val="0"/>
                <w:sz w:val="22"/>
                <w:szCs w:val="22"/>
                <w:vertAlign w:val="superscript"/>
              </w:rPr>
              <w:t>(3</w:t>
            </w:r>
            <w:r w:rsidR="00C2797C" w:rsidRPr="00953CF3">
              <w:rPr>
                <w:rFonts w:eastAsia="Times New Roman"/>
                <w:snapToGrid w:val="0"/>
                <w:sz w:val="22"/>
                <w:szCs w:val="22"/>
                <w:vertAlign w:val="superscript"/>
              </w:rPr>
              <w:t>)</w:t>
            </w:r>
            <w:r w:rsidR="00C2797C" w:rsidRPr="0030005D">
              <w:rPr>
                <w:rFonts w:eastAsia="Times New Roman"/>
                <w:color w:val="333333"/>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64553" w14:textId="77777777" w:rsidR="00C2797C" w:rsidRPr="0030005D" w:rsidRDefault="00C2797C" w:rsidP="00DA6FEA">
            <w:pPr>
              <w:ind w:right="195"/>
              <w:jc w:val="center"/>
              <w:rPr>
                <w:rFonts w:eastAsia="Times New Roman"/>
                <w:color w:val="333333"/>
                <w:sz w:val="22"/>
                <w:szCs w:val="22"/>
              </w:rPr>
            </w:pPr>
            <w:r w:rsidRPr="0030005D">
              <w:rPr>
                <w:rFonts w:eastAsia="Times New Roman"/>
                <w:color w:val="333333"/>
                <w:sz w:val="22"/>
                <w:szCs w:val="2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68DCBFC" w14:textId="32D7DC71" w:rsidR="00C2797C" w:rsidRPr="0030005D" w:rsidRDefault="00C2797C" w:rsidP="00DA6FEA">
            <w:pPr>
              <w:rPr>
                <w:rFonts w:eastAsia="Times New Roman"/>
                <w:sz w:val="22"/>
                <w:szCs w:val="22"/>
              </w:rPr>
            </w:pPr>
            <w:r w:rsidRPr="0030005D">
              <w:rPr>
                <w:rFonts w:eastAsia="Calibri"/>
                <w:sz w:val="22"/>
                <w:szCs w:val="22"/>
              </w:rPr>
              <w:t>Maksimum limit; tüketime hazır ürün (üretici tarafından beyan edilen kullanım talimatına göre hazırlanan veya doğrudan tüketime hazır olarak piyasaya arz edilen) için uygulanır.</w:t>
            </w:r>
          </w:p>
        </w:tc>
      </w:tr>
    </w:tbl>
    <w:p w14:paraId="2E5CBD4D" w14:textId="36D6F0CA" w:rsidR="00877A06" w:rsidRDefault="00877A06" w:rsidP="00C2797C">
      <w:pPr>
        <w:shd w:val="clear" w:color="auto" w:fill="FFFFFF"/>
        <w:spacing w:line="312" w:lineRule="atLeast"/>
        <w:rPr>
          <w:rFonts w:eastAsia="Times New Roman"/>
          <w:color w:val="333333"/>
          <w:sz w:val="27"/>
          <w:szCs w:val="27"/>
        </w:rPr>
      </w:pPr>
    </w:p>
    <w:p w14:paraId="6EE0499A" w14:textId="77777777" w:rsidR="00877A06" w:rsidRPr="00927694" w:rsidRDefault="00877A06" w:rsidP="00C2797C">
      <w:pPr>
        <w:shd w:val="clear" w:color="auto" w:fill="FFFFFF"/>
        <w:spacing w:line="312" w:lineRule="atLeast"/>
        <w:rPr>
          <w:rFonts w:eastAsia="Times New Roman"/>
          <w:color w:val="333333"/>
          <w:sz w:val="27"/>
          <w:szCs w:val="27"/>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20"/>
        <w:gridCol w:w="4208"/>
        <w:gridCol w:w="1764"/>
        <w:gridCol w:w="7396"/>
      </w:tblGrid>
      <w:tr w:rsidR="00DA6FEA" w:rsidRPr="0030005D" w14:paraId="3DACF5E4" w14:textId="77777777" w:rsidTr="00DA6FEA">
        <w:trPr>
          <w:trHeight w:val="432"/>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8211264" w14:textId="77777777" w:rsidR="00DA6FEA" w:rsidRPr="0030005D" w:rsidRDefault="00DA6FEA" w:rsidP="0030005D">
            <w:pPr>
              <w:ind w:right="195"/>
              <w:rPr>
                <w:rFonts w:eastAsia="Times New Roman"/>
                <w:b/>
                <w:bCs/>
                <w:sz w:val="22"/>
                <w:szCs w:val="22"/>
              </w:rPr>
            </w:pPr>
            <w:r w:rsidRPr="0030005D">
              <w:rPr>
                <w:rFonts w:eastAsia="Times New Roman"/>
                <w:b/>
                <w:bCs/>
                <w:sz w:val="22"/>
                <w:szCs w:val="22"/>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7CB74B3" w14:textId="77777777" w:rsidR="00DA6FEA" w:rsidRPr="0030005D" w:rsidRDefault="00DA6FEA" w:rsidP="0030005D">
            <w:pPr>
              <w:ind w:right="195"/>
              <w:jc w:val="center"/>
              <w:rPr>
                <w:rFonts w:eastAsia="Times New Roman"/>
                <w:b/>
                <w:bCs/>
                <w:sz w:val="22"/>
                <w:szCs w:val="22"/>
              </w:rPr>
            </w:pPr>
            <w:r w:rsidRPr="0030005D">
              <w:rPr>
                <w:rFonts w:eastAsia="Times New Roman"/>
                <w:b/>
                <w:bCs/>
                <w:sz w:val="22"/>
                <w:szCs w:val="22"/>
              </w:rPr>
              <w:t>Deoksinivalenol</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348BFEF" w14:textId="77777777" w:rsidR="00DA6FEA" w:rsidRPr="0030005D" w:rsidRDefault="00DA6FEA" w:rsidP="0030005D">
            <w:pPr>
              <w:ind w:right="195"/>
              <w:jc w:val="center"/>
              <w:rPr>
                <w:rFonts w:eastAsia="Times New Roman"/>
                <w:b/>
                <w:bCs/>
                <w:sz w:val="22"/>
                <w:szCs w:val="22"/>
              </w:rPr>
            </w:pPr>
            <w:r w:rsidRPr="0030005D">
              <w:rPr>
                <w:rFonts w:eastAsia="Times New Roman"/>
                <w:b/>
                <w:bCs/>
                <w:sz w:val="22"/>
                <w:szCs w:val="22"/>
              </w:rPr>
              <w:t>Maksimum Limit (μg/kg)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8F8038C" w14:textId="77777777" w:rsidR="00DA6FEA" w:rsidRPr="0030005D" w:rsidRDefault="00DA6FEA" w:rsidP="0030005D">
            <w:pPr>
              <w:ind w:right="195"/>
              <w:jc w:val="center"/>
              <w:rPr>
                <w:rFonts w:eastAsia="Times New Roman"/>
                <w:b/>
                <w:bCs/>
                <w:sz w:val="22"/>
                <w:szCs w:val="22"/>
              </w:rPr>
            </w:pPr>
            <w:r w:rsidRPr="0030005D">
              <w:rPr>
                <w:rFonts w:eastAsia="Times New Roman"/>
                <w:b/>
                <w:bCs/>
                <w:sz w:val="22"/>
                <w:szCs w:val="22"/>
              </w:rPr>
              <w:t>Açıklamalar</w:t>
            </w:r>
          </w:p>
        </w:tc>
      </w:tr>
      <w:tr w:rsidR="00DA6FEA" w:rsidRPr="0030005D" w14:paraId="463553BC"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F61F21D" w14:textId="77777777" w:rsidR="00DA6FEA" w:rsidRPr="0030005D" w:rsidRDefault="00DA6FEA" w:rsidP="0030005D">
            <w:pPr>
              <w:rPr>
                <w:rFonts w:eastAsia="Times New Roman"/>
                <w:sz w:val="22"/>
                <w:szCs w:val="22"/>
              </w:rPr>
            </w:pPr>
            <w:r w:rsidRPr="0030005D">
              <w:rPr>
                <w:rFonts w:eastAsia="Times New Roman"/>
                <w:sz w:val="22"/>
                <w:szCs w:val="22"/>
              </w:rPr>
              <w:t>1.4.1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BC549AD" w14:textId="74571E95" w:rsidR="00DA6FEA" w:rsidRPr="0030005D" w:rsidRDefault="00DA6FEA" w:rsidP="0030005D">
            <w:pPr>
              <w:rPr>
                <w:rFonts w:eastAsia="Times New Roman"/>
                <w:sz w:val="22"/>
                <w:szCs w:val="22"/>
              </w:rPr>
            </w:pPr>
            <w:r w:rsidRPr="0030005D">
              <w:rPr>
                <w:rFonts w:eastAsia="Times New Roman"/>
                <w:snapToGrid w:val="0"/>
                <w:sz w:val="22"/>
                <w:szCs w:val="22"/>
              </w:rPr>
              <w:t>İşlenmemiş tahıllar (satır 1.4.2 ve 1.4.3 hariç)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A82B05" w14:textId="77777777" w:rsidR="00DA6FEA" w:rsidRPr="0030005D" w:rsidRDefault="00DA6FEA" w:rsidP="0030005D">
            <w:pPr>
              <w:ind w:right="195"/>
              <w:jc w:val="center"/>
              <w:rPr>
                <w:rFonts w:eastAsia="Times New Roman"/>
                <w:sz w:val="22"/>
                <w:szCs w:val="22"/>
              </w:rPr>
            </w:pPr>
            <w:r w:rsidRPr="0030005D">
              <w:rPr>
                <w:rFonts w:eastAsia="Times New Roman"/>
                <w:sz w:val="22"/>
                <w:szCs w:val="22"/>
              </w:rPr>
              <w:t>1 250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0872900" w14:textId="77777777" w:rsidR="00DA6FEA" w:rsidRPr="0030005D" w:rsidRDefault="00DA6FEA" w:rsidP="0030005D">
            <w:pPr>
              <w:rPr>
                <w:rFonts w:eastAsia="Times New Roman"/>
                <w:sz w:val="22"/>
                <w:szCs w:val="22"/>
              </w:rPr>
            </w:pPr>
            <w:r w:rsidRPr="0030005D">
              <w:rPr>
                <w:rFonts w:eastAsia="Times New Roman"/>
                <w:sz w:val="22"/>
                <w:szCs w:val="22"/>
              </w:rPr>
              <w:t>Pirinç ve yaş öğütme ile işlenecek işlenmemiş mısır hariç.</w:t>
            </w:r>
          </w:p>
          <w:p w14:paraId="2E3F1C81" w14:textId="19FEAA6F" w:rsidR="00DA6FEA" w:rsidRPr="0030005D" w:rsidRDefault="00DA6FEA" w:rsidP="0030005D">
            <w:pPr>
              <w:rPr>
                <w:rFonts w:eastAsia="Times New Roman"/>
                <w:sz w:val="22"/>
                <w:szCs w:val="22"/>
              </w:rPr>
            </w:pPr>
            <w:r w:rsidRPr="0030005D">
              <w:rPr>
                <w:rFonts w:eastAsia="Calibri"/>
                <w:sz w:val="22"/>
                <w:szCs w:val="22"/>
              </w:rPr>
              <w:t>Maksimum limit; birinci aşama işlemeden</w:t>
            </w:r>
            <w:r w:rsidR="004B3CC4" w:rsidRPr="004B3CC4">
              <w:rPr>
                <w:rFonts w:eastAsia="Times New Roman"/>
                <w:sz w:val="22"/>
                <w:szCs w:val="22"/>
                <w:vertAlign w:val="superscript"/>
              </w:rPr>
              <w:t>(4)</w:t>
            </w:r>
            <w:r w:rsidRPr="0030005D">
              <w:rPr>
                <w:rFonts w:eastAsia="Calibri"/>
                <w:sz w:val="22"/>
                <w:szCs w:val="22"/>
              </w:rPr>
              <w:t xml:space="preserve"> önce piyasaya arz edilen işlenmemiş tahıllara uygulanır.</w:t>
            </w:r>
          </w:p>
        </w:tc>
      </w:tr>
      <w:tr w:rsidR="00DA6FEA" w:rsidRPr="0030005D" w14:paraId="7FE8A886"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6DA2918" w14:textId="77777777" w:rsidR="00DA6FEA" w:rsidRPr="0030005D" w:rsidRDefault="00DA6FEA" w:rsidP="0030005D">
            <w:pPr>
              <w:rPr>
                <w:rFonts w:eastAsia="Times New Roman"/>
                <w:sz w:val="22"/>
                <w:szCs w:val="22"/>
              </w:rPr>
            </w:pPr>
            <w:r w:rsidRPr="0030005D">
              <w:rPr>
                <w:rFonts w:eastAsia="Times New Roman"/>
                <w:sz w:val="22"/>
                <w:szCs w:val="22"/>
              </w:rPr>
              <w:t>1.4.2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3B77E42" w14:textId="6449878D" w:rsidR="00DA6FEA" w:rsidRPr="0030005D" w:rsidRDefault="00DA6FEA" w:rsidP="0030005D">
            <w:pPr>
              <w:rPr>
                <w:rFonts w:eastAsia="Times New Roman"/>
                <w:sz w:val="22"/>
                <w:szCs w:val="22"/>
              </w:rPr>
            </w:pPr>
            <w:r w:rsidRPr="0030005D">
              <w:rPr>
                <w:rFonts w:eastAsia="Times New Roman"/>
                <w:snapToGrid w:val="0"/>
                <w:sz w:val="22"/>
                <w:szCs w:val="22"/>
              </w:rPr>
              <w:t>İşlenmemiş durum buğdayı ve yulaf</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738A6A" w14:textId="77777777" w:rsidR="00DA6FEA" w:rsidRPr="0030005D" w:rsidRDefault="00DA6FEA" w:rsidP="0030005D">
            <w:pPr>
              <w:ind w:right="195"/>
              <w:jc w:val="center"/>
              <w:rPr>
                <w:rFonts w:eastAsia="Times New Roman"/>
                <w:sz w:val="22"/>
                <w:szCs w:val="22"/>
              </w:rPr>
            </w:pPr>
            <w:r w:rsidRPr="0030005D">
              <w:rPr>
                <w:rFonts w:eastAsia="Times New Roman"/>
                <w:sz w:val="22"/>
                <w:szCs w:val="22"/>
              </w:rPr>
              <w:t>1 750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7FBBF5A" w14:textId="756CA86D" w:rsidR="00DA6FEA" w:rsidRPr="0030005D" w:rsidRDefault="00DA6FEA" w:rsidP="0030005D">
            <w:pPr>
              <w:rPr>
                <w:rFonts w:eastAsia="Times New Roman"/>
                <w:sz w:val="22"/>
                <w:szCs w:val="22"/>
              </w:rPr>
            </w:pPr>
            <w:r w:rsidRPr="0030005D">
              <w:rPr>
                <w:rFonts w:eastAsia="Calibri"/>
                <w:sz w:val="22"/>
                <w:szCs w:val="22"/>
              </w:rPr>
              <w:t>Maksimum limit; birinci aşama işlemeden</w:t>
            </w:r>
            <w:r w:rsidR="004B3CC4" w:rsidRPr="004B3CC4">
              <w:rPr>
                <w:rFonts w:eastAsia="Times New Roman"/>
                <w:sz w:val="22"/>
                <w:szCs w:val="22"/>
                <w:vertAlign w:val="superscript"/>
              </w:rPr>
              <w:t>(4)</w:t>
            </w:r>
            <w:r w:rsidRPr="0030005D">
              <w:rPr>
                <w:rFonts w:eastAsia="Calibri"/>
                <w:sz w:val="22"/>
                <w:szCs w:val="22"/>
              </w:rPr>
              <w:t xml:space="preserve"> önce piyasaya arz edilen işlenmemiş tahıllara uygulanır.</w:t>
            </w:r>
          </w:p>
        </w:tc>
      </w:tr>
      <w:tr w:rsidR="00DA6FEA" w:rsidRPr="0030005D" w14:paraId="70B6A193"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B960BCD" w14:textId="77777777" w:rsidR="00DA6FEA" w:rsidRPr="0030005D" w:rsidRDefault="00DA6FEA" w:rsidP="0030005D">
            <w:pPr>
              <w:rPr>
                <w:rFonts w:eastAsia="Times New Roman"/>
                <w:sz w:val="22"/>
                <w:szCs w:val="22"/>
              </w:rPr>
            </w:pPr>
            <w:r w:rsidRPr="0030005D">
              <w:rPr>
                <w:rFonts w:eastAsia="Times New Roman"/>
                <w:sz w:val="22"/>
                <w:szCs w:val="22"/>
              </w:rPr>
              <w:t>1.4.3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1EEA51F" w14:textId="425B3D8B" w:rsidR="00DA6FEA" w:rsidRPr="0030005D" w:rsidRDefault="00DA6FEA" w:rsidP="0030005D">
            <w:pPr>
              <w:rPr>
                <w:rFonts w:eastAsia="Times New Roman"/>
                <w:sz w:val="22"/>
                <w:szCs w:val="22"/>
              </w:rPr>
            </w:pPr>
            <w:r w:rsidRPr="0030005D">
              <w:rPr>
                <w:rFonts w:eastAsia="Times New Roman"/>
                <w:snapToGrid w:val="0"/>
                <w:sz w:val="22"/>
                <w:szCs w:val="22"/>
              </w:rPr>
              <w:t xml:space="preserve">İşlenmemiş mısır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4157AD" w14:textId="77777777" w:rsidR="00DA6FEA" w:rsidRPr="0030005D" w:rsidRDefault="00DA6FEA" w:rsidP="0030005D">
            <w:pPr>
              <w:ind w:right="195"/>
              <w:jc w:val="center"/>
              <w:rPr>
                <w:rFonts w:eastAsia="Times New Roman"/>
                <w:sz w:val="22"/>
                <w:szCs w:val="22"/>
              </w:rPr>
            </w:pPr>
            <w:r w:rsidRPr="0030005D">
              <w:rPr>
                <w:rFonts w:eastAsia="Times New Roman"/>
                <w:sz w:val="22"/>
                <w:szCs w:val="22"/>
              </w:rPr>
              <w:t>1 750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4CD5147" w14:textId="77777777" w:rsidR="00DA6FEA" w:rsidRPr="0030005D" w:rsidRDefault="00DA6FEA" w:rsidP="0030005D">
            <w:pPr>
              <w:jc w:val="both"/>
              <w:rPr>
                <w:rFonts w:eastAsia="Times New Roman"/>
                <w:sz w:val="22"/>
                <w:szCs w:val="22"/>
              </w:rPr>
            </w:pPr>
            <w:r w:rsidRPr="0030005D">
              <w:rPr>
                <w:rFonts w:eastAsia="Times New Roman"/>
                <w:sz w:val="22"/>
                <w:szCs w:val="22"/>
              </w:rPr>
              <w:t>Sadece yaş öğütme işleminde (nişasta üretimi) kullanım amacı kanıtlanan (örneğin etiketinde ve/veya ürüne eşlik eden orijinal doküman üzerinde veya varış noktası ile) işlenmemiş mısır hariç.</w:t>
            </w:r>
          </w:p>
          <w:p w14:paraId="344907A2" w14:textId="11229AB9" w:rsidR="00DA6FEA" w:rsidRPr="0030005D" w:rsidRDefault="00DA6FEA" w:rsidP="0030005D">
            <w:pPr>
              <w:jc w:val="both"/>
              <w:rPr>
                <w:rFonts w:eastAsia="Times New Roman"/>
                <w:sz w:val="22"/>
                <w:szCs w:val="22"/>
              </w:rPr>
            </w:pPr>
            <w:r w:rsidRPr="0030005D">
              <w:rPr>
                <w:rFonts w:eastAsia="Calibri"/>
                <w:sz w:val="22"/>
                <w:szCs w:val="22"/>
              </w:rPr>
              <w:t>Maksimum limit; birinci aşama işlemeden</w:t>
            </w:r>
            <w:r w:rsidR="004B3CC4" w:rsidRPr="004B3CC4">
              <w:rPr>
                <w:rFonts w:eastAsia="Times New Roman"/>
                <w:sz w:val="22"/>
                <w:szCs w:val="22"/>
                <w:vertAlign w:val="superscript"/>
              </w:rPr>
              <w:t>(4)</w:t>
            </w:r>
            <w:r w:rsidRPr="0030005D">
              <w:rPr>
                <w:rFonts w:eastAsia="Calibri"/>
                <w:sz w:val="22"/>
                <w:szCs w:val="22"/>
              </w:rPr>
              <w:t xml:space="preserve"> önce piyasaya arz edilen işlenmemiş tahıllara uygulanır.</w:t>
            </w:r>
          </w:p>
        </w:tc>
      </w:tr>
      <w:tr w:rsidR="00DA6FEA" w:rsidRPr="0030005D" w14:paraId="5C89F436"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961686F" w14:textId="77777777" w:rsidR="00DA6FEA" w:rsidRPr="0030005D" w:rsidRDefault="00DA6FEA" w:rsidP="0030005D">
            <w:pPr>
              <w:rPr>
                <w:rFonts w:eastAsia="Times New Roman"/>
                <w:sz w:val="22"/>
                <w:szCs w:val="22"/>
              </w:rPr>
            </w:pPr>
            <w:r w:rsidRPr="0030005D">
              <w:rPr>
                <w:rFonts w:eastAsia="Times New Roman"/>
                <w:sz w:val="22"/>
                <w:szCs w:val="22"/>
              </w:rPr>
              <w:t>1.4.4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188728E" w14:textId="0B15A0F1" w:rsidR="00DA6FEA" w:rsidRPr="0030005D" w:rsidRDefault="00DA6FEA" w:rsidP="0030005D">
            <w:pPr>
              <w:rPr>
                <w:rFonts w:eastAsia="Times New Roman"/>
                <w:sz w:val="22"/>
                <w:szCs w:val="22"/>
              </w:rPr>
            </w:pPr>
            <w:r w:rsidRPr="0030005D">
              <w:rPr>
                <w:rFonts w:eastAsia="Times New Roman"/>
                <w:snapToGrid w:val="0"/>
                <w:sz w:val="22"/>
                <w:szCs w:val="22"/>
              </w:rPr>
              <w:t>Tahıllar, tahıl unları, irmik, kepek ve rüşeym (satır 1.4.7 ve 1.4.8’de belirtilenler hariç): Son tüketici için piyasaya arz edilenler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9F8846" w14:textId="77777777" w:rsidR="00DA6FEA" w:rsidRPr="0030005D" w:rsidRDefault="00DA6FEA" w:rsidP="0030005D">
            <w:pPr>
              <w:ind w:right="195"/>
              <w:jc w:val="center"/>
              <w:rPr>
                <w:rFonts w:eastAsia="Times New Roman"/>
                <w:sz w:val="22"/>
                <w:szCs w:val="22"/>
              </w:rPr>
            </w:pPr>
            <w:r w:rsidRPr="0030005D">
              <w:rPr>
                <w:rFonts w:eastAsia="Times New Roman"/>
                <w:sz w:val="22"/>
                <w:szCs w:val="22"/>
              </w:rPr>
              <w:t>750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CE1F0C" w14:textId="46A5A650" w:rsidR="00DA6FEA" w:rsidRPr="0030005D" w:rsidRDefault="00DA6FEA" w:rsidP="0030005D">
            <w:pPr>
              <w:rPr>
                <w:rFonts w:eastAsia="Times New Roman"/>
                <w:sz w:val="22"/>
                <w:szCs w:val="22"/>
              </w:rPr>
            </w:pPr>
            <w:r w:rsidRPr="0030005D">
              <w:rPr>
                <w:rFonts w:eastAsia="Times New Roman"/>
                <w:sz w:val="22"/>
                <w:szCs w:val="22"/>
              </w:rPr>
              <w:t>Pirinç ve pirinç ürünleri hariç.</w:t>
            </w:r>
          </w:p>
        </w:tc>
      </w:tr>
      <w:tr w:rsidR="00DA6FEA" w:rsidRPr="0030005D" w14:paraId="54E0D798"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36AA857" w14:textId="77777777" w:rsidR="00DA6FEA" w:rsidRPr="0030005D" w:rsidRDefault="00DA6FEA" w:rsidP="0030005D">
            <w:pPr>
              <w:rPr>
                <w:rFonts w:eastAsia="Times New Roman"/>
                <w:sz w:val="22"/>
                <w:szCs w:val="22"/>
              </w:rPr>
            </w:pPr>
            <w:r w:rsidRPr="0030005D">
              <w:rPr>
                <w:rFonts w:eastAsia="Times New Roman"/>
                <w:sz w:val="22"/>
                <w:szCs w:val="22"/>
              </w:rPr>
              <w:t>1.4.5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D76832F" w14:textId="58B6154D" w:rsidR="00DA6FEA" w:rsidRPr="0030005D" w:rsidRDefault="00DA6FEA" w:rsidP="0030005D">
            <w:pPr>
              <w:rPr>
                <w:rFonts w:eastAsia="Times New Roman"/>
                <w:sz w:val="22"/>
                <w:szCs w:val="22"/>
              </w:rPr>
            </w:pPr>
            <w:r w:rsidRPr="0030005D">
              <w:rPr>
                <w:rFonts w:eastAsia="Times New Roman"/>
                <w:snapToGrid w:val="0"/>
                <w:sz w:val="22"/>
                <w:szCs w:val="22"/>
              </w:rPr>
              <w:t xml:space="preserve">Makarna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9381FC" w14:textId="77777777" w:rsidR="00DA6FEA" w:rsidRPr="0030005D" w:rsidRDefault="00DA6FEA" w:rsidP="0030005D">
            <w:pPr>
              <w:ind w:right="195"/>
              <w:jc w:val="center"/>
              <w:rPr>
                <w:rFonts w:eastAsia="Times New Roman"/>
                <w:sz w:val="22"/>
                <w:szCs w:val="22"/>
              </w:rPr>
            </w:pPr>
            <w:r w:rsidRPr="0030005D">
              <w:rPr>
                <w:rFonts w:eastAsia="Times New Roman"/>
                <w:sz w:val="22"/>
                <w:szCs w:val="22"/>
              </w:rPr>
              <w:t>750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BFA1ABE" w14:textId="000904B4" w:rsidR="00DA6FEA" w:rsidRPr="0030005D" w:rsidRDefault="00DA6FEA" w:rsidP="0030005D">
            <w:pPr>
              <w:rPr>
                <w:rFonts w:eastAsia="Times New Roman"/>
                <w:sz w:val="22"/>
                <w:szCs w:val="22"/>
              </w:rPr>
            </w:pPr>
            <w:r w:rsidRPr="0030005D">
              <w:rPr>
                <w:rFonts w:eastAsia="Times New Roman"/>
                <w:sz w:val="22"/>
                <w:szCs w:val="22"/>
              </w:rPr>
              <w:t>Makarna, rutubet miktarı yaklaşık %12 olan makarnayı (kuru) ifade eder.</w:t>
            </w:r>
          </w:p>
        </w:tc>
      </w:tr>
      <w:tr w:rsidR="00DA6FEA" w:rsidRPr="0030005D" w14:paraId="704732CE"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0BBC3A0" w14:textId="77777777" w:rsidR="00DA6FEA" w:rsidRPr="0030005D" w:rsidRDefault="00DA6FEA" w:rsidP="0030005D">
            <w:pPr>
              <w:rPr>
                <w:rFonts w:eastAsia="Times New Roman"/>
                <w:sz w:val="22"/>
                <w:szCs w:val="22"/>
              </w:rPr>
            </w:pPr>
            <w:r w:rsidRPr="0030005D">
              <w:rPr>
                <w:rFonts w:eastAsia="Times New Roman"/>
                <w:sz w:val="22"/>
                <w:szCs w:val="22"/>
              </w:rPr>
              <w:t>1.4.6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F0B0E9B" w14:textId="2E2EB560" w:rsidR="00DA6FEA" w:rsidRPr="0030005D" w:rsidRDefault="00DA6FEA" w:rsidP="0030005D">
            <w:pPr>
              <w:rPr>
                <w:rFonts w:eastAsia="Times New Roman"/>
                <w:sz w:val="22"/>
                <w:szCs w:val="22"/>
              </w:rPr>
            </w:pPr>
            <w:r w:rsidRPr="0030005D">
              <w:rPr>
                <w:rFonts w:eastAsia="Times New Roman"/>
                <w:snapToGrid w:val="0"/>
                <w:sz w:val="22"/>
                <w:szCs w:val="22"/>
              </w:rPr>
              <w:t>Ekmek, pastacılık ürünleri, bisküvi, tahıl atıştırmalıklar ve kahvaltılık tahıllar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3C4460" w14:textId="77777777" w:rsidR="00DA6FEA" w:rsidRPr="0030005D" w:rsidRDefault="00DA6FEA" w:rsidP="0030005D">
            <w:pPr>
              <w:ind w:right="195"/>
              <w:jc w:val="center"/>
              <w:rPr>
                <w:rFonts w:eastAsia="Times New Roman"/>
                <w:sz w:val="22"/>
                <w:szCs w:val="22"/>
              </w:rPr>
            </w:pPr>
            <w:r w:rsidRPr="0030005D">
              <w:rPr>
                <w:rFonts w:eastAsia="Times New Roman"/>
                <w:sz w:val="22"/>
                <w:szCs w:val="22"/>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117D84A" w14:textId="77777777" w:rsidR="00DA6FEA" w:rsidRPr="0030005D" w:rsidRDefault="00DA6FEA" w:rsidP="0030005D">
            <w:pPr>
              <w:rPr>
                <w:rFonts w:eastAsia="Times New Roman"/>
                <w:sz w:val="22"/>
                <w:szCs w:val="22"/>
              </w:rPr>
            </w:pPr>
            <w:r w:rsidRPr="0030005D">
              <w:rPr>
                <w:rFonts w:eastAsia="Times New Roman"/>
                <w:sz w:val="22"/>
                <w:szCs w:val="22"/>
              </w:rPr>
              <w:t>Pirinç ürünleri hariç.</w:t>
            </w:r>
          </w:p>
          <w:p w14:paraId="775AC512" w14:textId="1F182BAF" w:rsidR="00DA6FEA" w:rsidRPr="0030005D" w:rsidRDefault="00DA6FEA" w:rsidP="0030005D">
            <w:pPr>
              <w:rPr>
                <w:rFonts w:eastAsia="Times New Roman"/>
                <w:sz w:val="22"/>
                <w:szCs w:val="22"/>
              </w:rPr>
            </w:pPr>
            <w:r w:rsidRPr="0030005D">
              <w:rPr>
                <w:rFonts w:eastAsia="Times New Roman"/>
                <w:sz w:val="22"/>
                <w:szCs w:val="22"/>
              </w:rPr>
              <w:t>Hafif fırıncılık ürünleri dahil.</w:t>
            </w:r>
          </w:p>
        </w:tc>
      </w:tr>
      <w:tr w:rsidR="00DA6FEA" w:rsidRPr="0030005D" w14:paraId="4F457974"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74FEFF" w14:textId="77777777" w:rsidR="00DA6FEA" w:rsidRPr="0030005D" w:rsidRDefault="00DA6FEA" w:rsidP="0030005D">
            <w:pPr>
              <w:rPr>
                <w:rFonts w:eastAsia="Times New Roman"/>
                <w:sz w:val="22"/>
                <w:szCs w:val="22"/>
              </w:rPr>
            </w:pPr>
            <w:r w:rsidRPr="0030005D">
              <w:rPr>
                <w:rFonts w:eastAsia="Times New Roman"/>
                <w:sz w:val="22"/>
                <w:szCs w:val="22"/>
              </w:rPr>
              <w:t>1.4.7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7027A52" w14:textId="735D52BF" w:rsidR="00DA6FEA" w:rsidRPr="0030005D" w:rsidRDefault="00DA6FEA" w:rsidP="0030005D">
            <w:pPr>
              <w:rPr>
                <w:rFonts w:eastAsia="Times New Roman"/>
                <w:sz w:val="22"/>
                <w:szCs w:val="22"/>
              </w:rPr>
            </w:pPr>
            <w:r w:rsidRPr="0030005D">
              <w:rPr>
                <w:rFonts w:eastAsia="Times New Roman"/>
                <w:sz w:val="22"/>
                <w:szCs w:val="22"/>
              </w:rPr>
              <w:t>Mısırın öğütülmüş ürünleri: Son tüketici için piyasaya arz edilmeyenler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1B8763" w14:textId="77777777" w:rsidR="00DA6FEA" w:rsidRPr="0030005D" w:rsidRDefault="00DA6FEA" w:rsidP="0030005D">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C25C00C" w14:textId="77777777" w:rsidR="00DA6FEA" w:rsidRPr="0030005D" w:rsidRDefault="00DA6FEA" w:rsidP="0030005D">
            <w:pPr>
              <w:jc w:val="both"/>
              <w:rPr>
                <w:rFonts w:eastAsia="Times New Roman"/>
                <w:sz w:val="22"/>
                <w:szCs w:val="22"/>
              </w:rPr>
            </w:pPr>
            <w:r w:rsidRPr="0030005D">
              <w:rPr>
                <w:rFonts w:eastAsia="Times New Roman"/>
                <w:sz w:val="22"/>
                <w:szCs w:val="22"/>
              </w:rPr>
              <w:t> </w:t>
            </w:r>
          </w:p>
        </w:tc>
      </w:tr>
      <w:tr w:rsidR="00DA6FEA" w:rsidRPr="0030005D" w14:paraId="6467E5D3"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75142F7" w14:textId="77777777" w:rsidR="00DA6FEA" w:rsidRPr="0030005D" w:rsidRDefault="00DA6FEA" w:rsidP="0030005D">
            <w:pPr>
              <w:rPr>
                <w:rFonts w:eastAsia="Times New Roman"/>
                <w:sz w:val="22"/>
                <w:szCs w:val="22"/>
              </w:rPr>
            </w:pPr>
            <w:r w:rsidRPr="0030005D">
              <w:rPr>
                <w:rFonts w:eastAsia="Times New Roman"/>
                <w:sz w:val="22"/>
                <w:szCs w:val="22"/>
              </w:rPr>
              <w:t>1.4.7.1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A0596B6" w14:textId="3818A3D6" w:rsidR="00DA6FEA" w:rsidRPr="0030005D" w:rsidRDefault="00DA6FEA" w:rsidP="0030005D">
            <w:pPr>
              <w:rPr>
                <w:rFonts w:eastAsia="Times New Roman"/>
                <w:sz w:val="22"/>
                <w:szCs w:val="22"/>
              </w:rPr>
            </w:pPr>
            <w:r w:rsidRPr="0030005D">
              <w:rPr>
                <w:rFonts w:eastAsia="Times New Roman"/>
                <w:sz w:val="22"/>
                <w:szCs w:val="22"/>
              </w:rPr>
              <w:t>Mısır unu: Son tüketici için piyasaya arz edilmeyenler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73792B" w14:textId="77777777" w:rsidR="00DA6FEA" w:rsidRPr="0030005D" w:rsidRDefault="00DA6FEA" w:rsidP="0030005D">
            <w:pPr>
              <w:ind w:right="195"/>
              <w:jc w:val="center"/>
              <w:rPr>
                <w:rFonts w:eastAsia="Times New Roman"/>
                <w:sz w:val="22"/>
                <w:szCs w:val="22"/>
              </w:rPr>
            </w:pPr>
            <w:r w:rsidRPr="0030005D">
              <w:rPr>
                <w:rFonts w:eastAsia="Times New Roman"/>
                <w:sz w:val="22"/>
                <w:szCs w:val="22"/>
              </w:rPr>
              <w:t>1 250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F75AED" w14:textId="47C99D3B" w:rsidR="00DA6FEA" w:rsidRPr="0030005D" w:rsidRDefault="00DA6FEA" w:rsidP="0030005D">
            <w:pPr>
              <w:rPr>
                <w:rFonts w:eastAsia="Times New Roman"/>
                <w:sz w:val="22"/>
                <w:szCs w:val="22"/>
              </w:rPr>
            </w:pPr>
            <w:r w:rsidRPr="0030005D">
              <w:rPr>
                <w:rFonts w:eastAsia="Times New Roman"/>
                <w:sz w:val="22"/>
                <w:szCs w:val="22"/>
              </w:rPr>
              <w:t>Öğütülmüş üründeki parçacıkların ağırlıkça en az %90'ının boyutu ≤ 500 μm'dir.</w:t>
            </w:r>
          </w:p>
        </w:tc>
      </w:tr>
      <w:tr w:rsidR="00DA6FEA" w:rsidRPr="0030005D" w14:paraId="4EE32C89"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0E8C48B" w14:textId="77777777" w:rsidR="00DA6FEA" w:rsidRPr="0030005D" w:rsidRDefault="00DA6FEA" w:rsidP="0030005D">
            <w:pPr>
              <w:rPr>
                <w:rFonts w:eastAsia="Times New Roman"/>
                <w:sz w:val="22"/>
                <w:szCs w:val="22"/>
              </w:rPr>
            </w:pPr>
            <w:r w:rsidRPr="0030005D">
              <w:rPr>
                <w:rFonts w:eastAsia="Times New Roman"/>
                <w:sz w:val="22"/>
                <w:szCs w:val="22"/>
              </w:rPr>
              <w:lastRenderedPageBreak/>
              <w:t>1.4.7.2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DF0F956" w14:textId="4F84FAD7" w:rsidR="00DA6FEA" w:rsidRPr="0030005D" w:rsidRDefault="00DA6FEA" w:rsidP="0030005D">
            <w:pPr>
              <w:rPr>
                <w:rFonts w:eastAsia="Times New Roman"/>
                <w:sz w:val="22"/>
                <w:szCs w:val="22"/>
              </w:rPr>
            </w:pPr>
            <w:r w:rsidRPr="0030005D">
              <w:rPr>
                <w:rFonts w:eastAsia="Times New Roman"/>
                <w:sz w:val="22"/>
                <w:szCs w:val="22"/>
              </w:rPr>
              <w:t>Mısırın diğer öğütülmüş ürünleri: Son tüketici için piyasaya arz edilmeyenler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9A1FCC" w14:textId="77777777" w:rsidR="00DA6FEA" w:rsidRPr="0030005D" w:rsidRDefault="00DA6FEA" w:rsidP="0030005D">
            <w:pPr>
              <w:ind w:right="195"/>
              <w:jc w:val="center"/>
              <w:rPr>
                <w:rFonts w:eastAsia="Times New Roman"/>
                <w:sz w:val="22"/>
                <w:szCs w:val="22"/>
              </w:rPr>
            </w:pPr>
            <w:r w:rsidRPr="0030005D">
              <w:rPr>
                <w:rFonts w:eastAsia="Times New Roman"/>
                <w:sz w:val="22"/>
                <w:szCs w:val="22"/>
              </w:rPr>
              <w:t>750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16D730B" w14:textId="5A62B981" w:rsidR="00DA6FEA" w:rsidRPr="0030005D" w:rsidRDefault="00DA6FEA" w:rsidP="0030005D">
            <w:pPr>
              <w:rPr>
                <w:rFonts w:eastAsia="Times New Roman"/>
                <w:sz w:val="22"/>
                <w:szCs w:val="22"/>
              </w:rPr>
            </w:pPr>
            <w:r w:rsidRPr="0030005D">
              <w:rPr>
                <w:rFonts w:eastAsia="Times New Roman"/>
                <w:sz w:val="22"/>
                <w:szCs w:val="22"/>
              </w:rPr>
              <w:t>Öğütülmüş üründeki parçacıkların ağırlıkça %90'dan azı ≤ 500 μm boyuta sahiptir.</w:t>
            </w:r>
          </w:p>
        </w:tc>
      </w:tr>
      <w:tr w:rsidR="00DA6FEA" w:rsidRPr="0030005D" w14:paraId="42A5209C" w14:textId="77777777" w:rsidTr="00DA6FE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C305ECE" w14:textId="77777777" w:rsidR="00DA6FEA" w:rsidRPr="0030005D" w:rsidRDefault="00DA6FEA" w:rsidP="0030005D">
            <w:pPr>
              <w:rPr>
                <w:rFonts w:eastAsia="Times New Roman"/>
                <w:sz w:val="22"/>
                <w:szCs w:val="22"/>
              </w:rPr>
            </w:pPr>
            <w:r w:rsidRPr="0030005D">
              <w:rPr>
                <w:rFonts w:eastAsia="Times New Roman"/>
                <w:sz w:val="22"/>
                <w:szCs w:val="22"/>
              </w:rPr>
              <w:t>1.4.8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4B4D6C2" w14:textId="2774E0D3" w:rsidR="00DA6FEA" w:rsidRPr="0030005D" w:rsidRDefault="000318D7" w:rsidP="0030005D">
            <w:pPr>
              <w:rPr>
                <w:rFonts w:eastAsia="Times New Roman"/>
                <w:sz w:val="22"/>
                <w:szCs w:val="22"/>
              </w:rPr>
            </w:pPr>
            <w:r>
              <w:rPr>
                <w:rFonts w:eastAsia="Times New Roman"/>
                <w:snapToGrid w:val="0"/>
                <w:sz w:val="22"/>
                <w:szCs w:val="22"/>
              </w:rPr>
              <w:t>Bebek ve küçük çocuk ek gıdası</w:t>
            </w:r>
            <w:r w:rsidRPr="000318D7">
              <w:rPr>
                <w:rFonts w:eastAsia="Times New Roman"/>
                <w:snapToGrid w:val="0"/>
                <w:sz w:val="22"/>
                <w:szCs w:val="22"/>
                <w:vertAlign w:val="superscript"/>
              </w:rPr>
              <w:t>(3</w:t>
            </w:r>
            <w:r w:rsidR="00DA6FEA" w:rsidRPr="000318D7">
              <w:rPr>
                <w:rFonts w:eastAsia="Times New Roman"/>
                <w:snapToGrid w:val="0"/>
                <w:sz w:val="22"/>
                <w:szCs w:val="22"/>
                <w:vertAlign w:val="superscript"/>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9FB2A2" w14:textId="77777777" w:rsidR="00DA6FEA" w:rsidRPr="0030005D" w:rsidRDefault="00DA6FEA" w:rsidP="0030005D">
            <w:pPr>
              <w:ind w:right="195"/>
              <w:jc w:val="center"/>
              <w:rPr>
                <w:rFonts w:eastAsia="Times New Roman"/>
                <w:sz w:val="22"/>
                <w:szCs w:val="22"/>
              </w:rPr>
            </w:pPr>
            <w:r w:rsidRPr="0030005D">
              <w:rPr>
                <w:rFonts w:eastAsia="Times New Roman"/>
                <w:sz w:val="22"/>
                <w:szCs w:val="22"/>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194C8BE" w14:textId="77777777" w:rsidR="00DA6FEA" w:rsidRPr="0030005D" w:rsidRDefault="00DA6FEA" w:rsidP="0030005D">
            <w:pPr>
              <w:rPr>
                <w:rFonts w:eastAsia="Times New Roman"/>
                <w:sz w:val="22"/>
                <w:szCs w:val="22"/>
              </w:rPr>
            </w:pPr>
            <w:r w:rsidRPr="0030005D">
              <w:rPr>
                <w:rFonts w:eastAsia="Times New Roman"/>
                <w:sz w:val="22"/>
                <w:szCs w:val="22"/>
              </w:rPr>
              <w:t>Pirinç ürünleri hariç.</w:t>
            </w:r>
          </w:p>
          <w:p w14:paraId="029253CA" w14:textId="6EBA2E5B" w:rsidR="00DA6FEA" w:rsidRPr="0030005D" w:rsidRDefault="00DA6FEA" w:rsidP="0030005D">
            <w:pPr>
              <w:rPr>
                <w:rFonts w:eastAsia="Times New Roman"/>
                <w:sz w:val="22"/>
                <w:szCs w:val="22"/>
              </w:rPr>
            </w:pPr>
            <w:r w:rsidRPr="0030005D">
              <w:rPr>
                <w:rFonts w:eastAsia="Times New Roman"/>
                <w:sz w:val="22"/>
                <w:szCs w:val="22"/>
              </w:rPr>
              <w:t xml:space="preserve">Maksimum limit; </w:t>
            </w:r>
            <w:r w:rsidR="0059592F" w:rsidRPr="0059592F">
              <w:rPr>
                <w:rFonts w:eastAsia="Times New Roman"/>
                <w:sz w:val="22"/>
                <w:szCs w:val="22"/>
              </w:rPr>
              <w:t xml:space="preserve">ürünün piyasaya arz edildiği halindeki </w:t>
            </w:r>
            <w:r w:rsidRPr="0030005D">
              <w:rPr>
                <w:rFonts w:eastAsia="Times New Roman"/>
                <w:sz w:val="22"/>
                <w:szCs w:val="22"/>
              </w:rPr>
              <w:t>kuru madde üzerinden geçerlidir. Kuru madde Türk Gıda Kodeksi Gıdalardaki Mikotoksin Seviyelerinin Resmi Kontrolü için Numune Alma, Numune Hazırlama ve Analiz Metodu Kriterl</w:t>
            </w:r>
            <w:r w:rsidR="004E60C9" w:rsidRPr="0030005D">
              <w:rPr>
                <w:rFonts w:eastAsia="Times New Roman"/>
                <w:sz w:val="22"/>
                <w:szCs w:val="22"/>
              </w:rPr>
              <w:t>eri Tebliği’ne göre belirlenir.</w:t>
            </w:r>
          </w:p>
        </w:tc>
      </w:tr>
    </w:tbl>
    <w:p w14:paraId="53E0CB4D" w14:textId="5C47DEFE" w:rsidR="00DA6FEA" w:rsidRDefault="00DA6FEA" w:rsidP="00DA6FEA">
      <w:pPr>
        <w:spacing w:line="312" w:lineRule="atLeast"/>
        <w:rPr>
          <w:rFonts w:eastAsia="Times New Roman"/>
          <w:sz w:val="24"/>
          <w:szCs w:val="24"/>
        </w:rPr>
      </w:pPr>
    </w:p>
    <w:p w14:paraId="4C42A099" w14:textId="77777777" w:rsidR="00877A06" w:rsidRPr="00265627" w:rsidRDefault="00877A06" w:rsidP="00DA6FEA">
      <w:pPr>
        <w:spacing w:line="312" w:lineRule="atLeast"/>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20"/>
        <w:gridCol w:w="4106"/>
        <w:gridCol w:w="1769"/>
        <w:gridCol w:w="7493"/>
      </w:tblGrid>
      <w:tr w:rsidR="0030005D" w:rsidRPr="0030005D" w14:paraId="142251B2"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389BAA9" w14:textId="77777777" w:rsidR="0030005D" w:rsidRPr="0030005D" w:rsidRDefault="0030005D" w:rsidP="0030005D">
            <w:pPr>
              <w:ind w:right="195"/>
              <w:rPr>
                <w:rFonts w:eastAsia="Times New Roman"/>
                <w:b/>
                <w:bCs/>
                <w:sz w:val="22"/>
                <w:szCs w:val="22"/>
              </w:rPr>
            </w:pPr>
            <w:r w:rsidRPr="0030005D">
              <w:rPr>
                <w:rFonts w:eastAsia="Times New Roman"/>
                <w:b/>
                <w:bCs/>
                <w:sz w:val="22"/>
                <w:szCs w:val="22"/>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5CAD33E" w14:textId="77777777" w:rsidR="0030005D" w:rsidRPr="0030005D" w:rsidRDefault="0030005D" w:rsidP="0030005D">
            <w:pPr>
              <w:ind w:right="195"/>
              <w:jc w:val="center"/>
              <w:rPr>
                <w:rFonts w:eastAsia="Times New Roman"/>
                <w:b/>
                <w:bCs/>
                <w:sz w:val="22"/>
                <w:szCs w:val="22"/>
              </w:rPr>
            </w:pPr>
            <w:r w:rsidRPr="0030005D">
              <w:rPr>
                <w:rFonts w:eastAsia="Times New Roman"/>
                <w:b/>
                <w:bCs/>
                <w:sz w:val="22"/>
                <w:szCs w:val="22"/>
              </w:rPr>
              <w:t>Zearalenon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116B016" w14:textId="77777777" w:rsidR="0030005D" w:rsidRPr="0030005D" w:rsidRDefault="0030005D" w:rsidP="0030005D">
            <w:pPr>
              <w:ind w:right="195"/>
              <w:jc w:val="center"/>
              <w:rPr>
                <w:rFonts w:eastAsia="Times New Roman"/>
                <w:b/>
                <w:bCs/>
                <w:sz w:val="22"/>
                <w:szCs w:val="22"/>
              </w:rPr>
            </w:pPr>
            <w:r w:rsidRPr="0030005D">
              <w:rPr>
                <w:rFonts w:eastAsia="Times New Roman"/>
                <w:b/>
                <w:bCs/>
                <w:sz w:val="22"/>
                <w:szCs w:val="22"/>
              </w:rPr>
              <w:t>Maksimum Limit (μg/kg)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E6E2F87" w14:textId="77777777" w:rsidR="0030005D" w:rsidRPr="0030005D" w:rsidRDefault="0030005D" w:rsidP="0030005D">
            <w:pPr>
              <w:ind w:right="195"/>
              <w:jc w:val="center"/>
              <w:rPr>
                <w:rFonts w:eastAsia="Times New Roman"/>
                <w:b/>
                <w:bCs/>
                <w:sz w:val="22"/>
                <w:szCs w:val="22"/>
              </w:rPr>
            </w:pPr>
            <w:r w:rsidRPr="0030005D">
              <w:rPr>
                <w:rFonts w:eastAsia="Times New Roman"/>
                <w:b/>
                <w:bCs/>
                <w:sz w:val="22"/>
                <w:szCs w:val="22"/>
              </w:rPr>
              <w:t>Açıklamalar</w:t>
            </w:r>
          </w:p>
        </w:tc>
      </w:tr>
      <w:tr w:rsidR="0030005D" w:rsidRPr="0030005D" w14:paraId="0B6643D9"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3A4D2B0" w14:textId="77777777" w:rsidR="0030005D" w:rsidRPr="0030005D" w:rsidRDefault="0030005D" w:rsidP="0030005D">
            <w:pPr>
              <w:rPr>
                <w:rFonts w:eastAsia="Times New Roman"/>
                <w:sz w:val="22"/>
                <w:szCs w:val="22"/>
              </w:rPr>
            </w:pPr>
            <w:r w:rsidRPr="0030005D">
              <w:rPr>
                <w:rFonts w:eastAsia="Times New Roman"/>
                <w:sz w:val="22"/>
                <w:szCs w:val="22"/>
              </w:rPr>
              <w:t>1.5.1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FE3CE0C" w14:textId="2220F92F" w:rsidR="0030005D" w:rsidRPr="0030005D" w:rsidRDefault="0030005D" w:rsidP="0030005D">
            <w:pPr>
              <w:rPr>
                <w:rFonts w:eastAsia="Times New Roman"/>
                <w:sz w:val="22"/>
                <w:szCs w:val="22"/>
              </w:rPr>
            </w:pPr>
            <w:r w:rsidRPr="0030005D">
              <w:rPr>
                <w:rFonts w:eastAsia="Times New Roman"/>
                <w:snapToGrid w:val="0"/>
                <w:sz w:val="22"/>
                <w:szCs w:val="22"/>
              </w:rPr>
              <w:t>İşlenmemiş tahıllar (satır 1.5.2’de belirtilenler hariç)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648C4E" w14:textId="77777777" w:rsidR="0030005D" w:rsidRPr="0030005D" w:rsidRDefault="0030005D" w:rsidP="0030005D">
            <w:pPr>
              <w:ind w:right="195"/>
              <w:jc w:val="center"/>
              <w:rPr>
                <w:rFonts w:eastAsia="Times New Roman"/>
                <w:sz w:val="22"/>
                <w:szCs w:val="22"/>
              </w:rPr>
            </w:pPr>
            <w:r w:rsidRPr="0030005D">
              <w:rPr>
                <w:rFonts w:eastAsia="Times New Roman"/>
                <w:sz w:val="22"/>
                <w:szCs w:val="2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967868B" w14:textId="77777777" w:rsidR="0030005D" w:rsidRPr="0030005D" w:rsidRDefault="0030005D" w:rsidP="0030005D">
            <w:pPr>
              <w:rPr>
                <w:rFonts w:eastAsia="Times New Roman"/>
                <w:sz w:val="22"/>
                <w:szCs w:val="22"/>
              </w:rPr>
            </w:pPr>
            <w:r w:rsidRPr="0030005D">
              <w:rPr>
                <w:rFonts w:eastAsia="Times New Roman"/>
                <w:sz w:val="22"/>
                <w:szCs w:val="22"/>
              </w:rPr>
              <w:t>Pirinç ve yaş öğütme ile işlenecek işlenmemiş mısır hariç.</w:t>
            </w:r>
          </w:p>
          <w:p w14:paraId="10E3BA14" w14:textId="483C050A" w:rsidR="0030005D" w:rsidRPr="0030005D" w:rsidRDefault="0030005D" w:rsidP="0030005D">
            <w:pPr>
              <w:rPr>
                <w:rFonts w:eastAsia="Times New Roman"/>
                <w:sz w:val="22"/>
                <w:szCs w:val="22"/>
              </w:rPr>
            </w:pPr>
            <w:r w:rsidRPr="0030005D">
              <w:rPr>
                <w:rFonts w:eastAsia="Calibri"/>
                <w:sz w:val="22"/>
                <w:szCs w:val="22"/>
              </w:rPr>
              <w:t>Maksimum limit; birinci aşama işlemeden</w:t>
            </w:r>
            <w:r w:rsidR="00BF0871" w:rsidRPr="004B3CC4">
              <w:rPr>
                <w:rFonts w:eastAsia="Times New Roman"/>
                <w:sz w:val="22"/>
                <w:szCs w:val="22"/>
                <w:vertAlign w:val="superscript"/>
              </w:rPr>
              <w:t>(4)</w:t>
            </w:r>
            <w:r w:rsidRPr="0030005D">
              <w:rPr>
                <w:rFonts w:eastAsia="Calibri"/>
                <w:sz w:val="22"/>
                <w:szCs w:val="22"/>
              </w:rPr>
              <w:t xml:space="preserve"> önce piyasaya arz edilen işlenmemiş tahıllara uygulanır.</w:t>
            </w:r>
          </w:p>
        </w:tc>
      </w:tr>
      <w:tr w:rsidR="0030005D" w:rsidRPr="0030005D" w14:paraId="154FDFE7"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D45803F" w14:textId="77777777" w:rsidR="0030005D" w:rsidRPr="0030005D" w:rsidRDefault="0030005D" w:rsidP="0030005D">
            <w:pPr>
              <w:rPr>
                <w:rFonts w:eastAsia="Times New Roman"/>
                <w:sz w:val="22"/>
                <w:szCs w:val="22"/>
              </w:rPr>
            </w:pPr>
            <w:r w:rsidRPr="0030005D">
              <w:rPr>
                <w:rFonts w:eastAsia="Times New Roman"/>
                <w:sz w:val="22"/>
                <w:szCs w:val="22"/>
              </w:rPr>
              <w:t>1.5.2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DE740F4" w14:textId="66D62364" w:rsidR="0030005D" w:rsidRPr="0030005D" w:rsidRDefault="0030005D" w:rsidP="0030005D">
            <w:pPr>
              <w:rPr>
                <w:rFonts w:eastAsia="Times New Roman"/>
                <w:sz w:val="22"/>
                <w:szCs w:val="22"/>
              </w:rPr>
            </w:pPr>
            <w:r w:rsidRPr="0030005D">
              <w:rPr>
                <w:rFonts w:eastAsia="Times New Roman"/>
                <w:snapToGrid w:val="0"/>
                <w:sz w:val="22"/>
                <w:szCs w:val="22"/>
              </w:rPr>
              <w:t xml:space="preserve">İşlenmemiş mısır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B3A743" w14:textId="77777777" w:rsidR="0030005D" w:rsidRPr="0030005D" w:rsidRDefault="0030005D" w:rsidP="0030005D">
            <w:pPr>
              <w:ind w:right="195"/>
              <w:jc w:val="center"/>
              <w:rPr>
                <w:rFonts w:eastAsia="Times New Roman"/>
                <w:sz w:val="22"/>
                <w:szCs w:val="22"/>
              </w:rPr>
            </w:pPr>
            <w:r w:rsidRPr="0030005D">
              <w:rPr>
                <w:rFonts w:eastAsia="Times New Roman"/>
                <w:sz w:val="22"/>
                <w:szCs w:val="22"/>
              </w:rPr>
              <w:t>350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62467EC" w14:textId="77777777" w:rsidR="0030005D" w:rsidRPr="0030005D" w:rsidRDefault="0030005D" w:rsidP="0030005D">
            <w:pPr>
              <w:jc w:val="both"/>
              <w:rPr>
                <w:rFonts w:eastAsia="Times New Roman"/>
                <w:sz w:val="22"/>
                <w:szCs w:val="22"/>
              </w:rPr>
            </w:pPr>
            <w:r w:rsidRPr="0030005D">
              <w:rPr>
                <w:rFonts w:eastAsia="Times New Roman"/>
                <w:sz w:val="22"/>
                <w:szCs w:val="22"/>
              </w:rPr>
              <w:t>Sadece yaş öğütme işleminde (nişasta üretimi) kullanım amacı kanıtlanan (örneğin etiketinde ve/veya ürüne eşlik eden orijinal doküman üzerinde veya varış noktası ile) işlenmemiş mısır hariç.</w:t>
            </w:r>
          </w:p>
          <w:p w14:paraId="6F75CD3F" w14:textId="6899E281" w:rsidR="0030005D" w:rsidRPr="0030005D" w:rsidRDefault="0030005D" w:rsidP="0030005D">
            <w:pPr>
              <w:jc w:val="both"/>
              <w:rPr>
                <w:rFonts w:eastAsia="Times New Roman"/>
                <w:sz w:val="22"/>
                <w:szCs w:val="22"/>
              </w:rPr>
            </w:pPr>
            <w:r w:rsidRPr="0030005D">
              <w:rPr>
                <w:rFonts w:eastAsia="Calibri"/>
                <w:sz w:val="22"/>
                <w:szCs w:val="22"/>
              </w:rPr>
              <w:t>Maksimum limit; birinci aşama işlemeden</w:t>
            </w:r>
            <w:r w:rsidR="00BF0871" w:rsidRPr="004B3CC4">
              <w:rPr>
                <w:rFonts w:eastAsia="Times New Roman"/>
                <w:sz w:val="22"/>
                <w:szCs w:val="22"/>
                <w:vertAlign w:val="superscript"/>
              </w:rPr>
              <w:t>(4)</w:t>
            </w:r>
            <w:r w:rsidRPr="0030005D">
              <w:rPr>
                <w:rFonts w:eastAsia="Calibri"/>
                <w:sz w:val="22"/>
                <w:szCs w:val="22"/>
              </w:rPr>
              <w:t xml:space="preserve"> önce piyasaya arz edilen işlenmemiş tahıllara uygulanır.</w:t>
            </w:r>
          </w:p>
        </w:tc>
      </w:tr>
      <w:tr w:rsidR="0030005D" w:rsidRPr="0030005D" w14:paraId="17FC5CE8"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44D57B1" w14:textId="77777777" w:rsidR="0030005D" w:rsidRPr="0030005D" w:rsidRDefault="0030005D" w:rsidP="0030005D">
            <w:pPr>
              <w:rPr>
                <w:rFonts w:eastAsia="Times New Roman"/>
                <w:sz w:val="22"/>
                <w:szCs w:val="22"/>
              </w:rPr>
            </w:pPr>
            <w:r w:rsidRPr="0030005D">
              <w:rPr>
                <w:rFonts w:eastAsia="Times New Roman"/>
                <w:sz w:val="22"/>
                <w:szCs w:val="22"/>
              </w:rPr>
              <w:t>1.5.3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24F945D" w14:textId="6F3817A3" w:rsidR="0030005D" w:rsidRPr="0030005D" w:rsidRDefault="0030005D" w:rsidP="0030005D">
            <w:pPr>
              <w:rPr>
                <w:rFonts w:eastAsia="Times New Roman"/>
                <w:sz w:val="22"/>
                <w:szCs w:val="22"/>
              </w:rPr>
            </w:pPr>
            <w:r w:rsidRPr="0030005D">
              <w:rPr>
                <w:rFonts w:eastAsia="Times New Roman"/>
                <w:snapToGrid w:val="0"/>
                <w:sz w:val="22"/>
                <w:szCs w:val="22"/>
              </w:rPr>
              <w:t>Tahıllar, tahıl unları, irmik, kepek ve rüşeym (satır 1.5.5, 1.5.6 ve 1.5.8’de belirtilenler hariç): Son tüketici için piyasaya arz edilenler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FB927F" w14:textId="77777777" w:rsidR="0030005D" w:rsidRPr="0030005D" w:rsidRDefault="0030005D" w:rsidP="0030005D">
            <w:pPr>
              <w:ind w:right="195"/>
              <w:jc w:val="center"/>
              <w:rPr>
                <w:rFonts w:eastAsia="Times New Roman"/>
                <w:sz w:val="22"/>
                <w:szCs w:val="22"/>
              </w:rPr>
            </w:pPr>
            <w:r w:rsidRPr="0030005D">
              <w:rPr>
                <w:rFonts w:eastAsia="Times New Roman"/>
                <w:sz w:val="22"/>
                <w:szCs w:val="22"/>
              </w:rPr>
              <w:t>75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626C265" w14:textId="24BD3537" w:rsidR="0030005D" w:rsidRPr="0030005D" w:rsidRDefault="0030005D" w:rsidP="0030005D">
            <w:pPr>
              <w:rPr>
                <w:rFonts w:eastAsia="Times New Roman"/>
                <w:sz w:val="22"/>
                <w:szCs w:val="22"/>
              </w:rPr>
            </w:pPr>
            <w:r w:rsidRPr="0030005D">
              <w:rPr>
                <w:rFonts w:eastAsia="Times New Roman"/>
                <w:sz w:val="22"/>
                <w:szCs w:val="22"/>
              </w:rPr>
              <w:t>Pirinç ve pirinç ürünleri hariç.</w:t>
            </w:r>
          </w:p>
        </w:tc>
      </w:tr>
      <w:tr w:rsidR="0030005D" w:rsidRPr="0030005D" w14:paraId="28F9CA91"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784FD4F" w14:textId="77777777" w:rsidR="0030005D" w:rsidRPr="0030005D" w:rsidRDefault="0030005D" w:rsidP="0030005D">
            <w:pPr>
              <w:rPr>
                <w:rFonts w:eastAsia="Times New Roman"/>
                <w:sz w:val="22"/>
                <w:szCs w:val="22"/>
              </w:rPr>
            </w:pPr>
            <w:r w:rsidRPr="0030005D">
              <w:rPr>
                <w:rFonts w:eastAsia="Times New Roman"/>
                <w:sz w:val="22"/>
                <w:szCs w:val="22"/>
              </w:rPr>
              <w:t>1.5.4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4DAA6E9" w14:textId="7176CC46" w:rsidR="0030005D" w:rsidRPr="0030005D" w:rsidRDefault="0030005D" w:rsidP="0030005D">
            <w:pPr>
              <w:rPr>
                <w:rFonts w:eastAsia="Times New Roman"/>
                <w:sz w:val="22"/>
                <w:szCs w:val="22"/>
              </w:rPr>
            </w:pPr>
            <w:r w:rsidRPr="0030005D">
              <w:rPr>
                <w:rFonts w:eastAsia="Times New Roman"/>
                <w:snapToGrid w:val="0"/>
                <w:sz w:val="22"/>
                <w:szCs w:val="22"/>
              </w:rPr>
              <w:t>Ekmek, pastacılık ürünleri, bisküvi, tahıl bazlı atıştırmalıklar, kahvaltılık tahıllar (satır 1.5.5’</w:t>
            </w:r>
            <w:r w:rsidR="000D2171">
              <w:rPr>
                <w:rFonts w:eastAsia="Times New Roman"/>
                <w:snapToGrid w:val="0"/>
                <w:sz w:val="22"/>
                <w:szCs w:val="22"/>
              </w:rPr>
              <w:t>t</w:t>
            </w:r>
            <w:r w:rsidRPr="0030005D">
              <w:rPr>
                <w:rFonts w:eastAsia="Times New Roman"/>
                <w:snapToGrid w:val="0"/>
                <w:sz w:val="22"/>
                <w:szCs w:val="22"/>
              </w:rPr>
              <w:t>e belirtilenler hariç)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421388" w14:textId="77777777" w:rsidR="0030005D" w:rsidRPr="0030005D" w:rsidRDefault="0030005D" w:rsidP="0030005D">
            <w:pPr>
              <w:ind w:right="195"/>
              <w:jc w:val="center"/>
              <w:rPr>
                <w:rFonts w:eastAsia="Times New Roman"/>
                <w:sz w:val="22"/>
                <w:szCs w:val="22"/>
              </w:rPr>
            </w:pPr>
            <w:r w:rsidRPr="0030005D">
              <w:rPr>
                <w:rFonts w:eastAsia="Times New Roman"/>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8F42EE8" w14:textId="77777777" w:rsidR="0030005D" w:rsidRPr="0030005D" w:rsidRDefault="0030005D" w:rsidP="0030005D">
            <w:pPr>
              <w:rPr>
                <w:rFonts w:eastAsia="Times New Roman"/>
                <w:sz w:val="22"/>
                <w:szCs w:val="22"/>
              </w:rPr>
            </w:pPr>
            <w:r w:rsidRPr="0030005D">
              <w:rPr>
                <w:rFonts w:eastAsia="Times New Roman"/>
                <w:sz w:val="22"/>
                <w:szCs w:val="22"/>
              </w:rPr>
              <w:t>Pirinç ürünleri hariç.</w:t>
            </w:r>
          </w:p>
          <w:p w14:paraId="2901111A" w14:textId="3441C98C" w:rsidR="0030005D" w:rsidRPr="0030005D" w:rsidRDefault="0030005D" w:rsidP="0030005D">
            <w:pPr>
              <w:rPr>
                <w:rFonts w:eastAsia="Times New Roman"/>
                <w:sz w:val="22"/>
                <w:szCs w:val="22"/>
              </w:rPr>
            </w:pPr>
            <w:r w:rsidRPr="0030005D">
              <w:rPr>
                <w:rFonts w:eastAsia="Times New Roman"/>
                <w:sz w:val="22"/>
                <w:szCs w:val="22"/>
              </w:rPr>
              <w:t>Hafif fırıncılık ürünleri dahil.</w:t>
            </w:r>
          </w:p>
        </w:tc>
      </w:tr>
      <w:tr w:rsidR="0030005D" w:rsidRPr="0030005D" w14:paraId="3D64416C"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1DCF864" w14:textId="77777777" w:rsidR="0030005D" w:rsidRPr="0030005D" w:rsidRDefault="0030005D" w:rsidP="0030005D">
            <w:pPr>
              <w:rPr>
                <w:rFonts w:eastAsia="Times New Roman"/>
                <w:sz w:val="22"/>
                <w:szCs w:val="22"/>
              </w:rPr>
            </w:pPr>
            <w:r w:rsidRPr="0030005D">
              <w:rPr>
                <w:rFonts w:eastAsia="Times New Roman"/>
                <w:sz w:val="22"/>
                <w:szCs w:val="22"/>
              </w:rPr>
              <w:t>1.5.5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531D464" w14:textId="5ADDD919" w:rsidR="0030005D" w:rsidRPr="0030005D" w:rsidRDefault="0030005D" w:rsidP="0030005D">
            <w:pPr>
              <w:rPr>
                <w:rFonts w:eastAsia="Times New Roman"/>
                <w:snapToGrid w:val="0"/>
                <w:sz w:val="22"/>
                <w:szCs w:val="22"/>
              </w:rPr>
            </w:pPr>
            <w:r w:rsidRPr="0030005D">
              <w:rPr>
                <w:rFonts w:eastAsia="Times New Roman"/>
                <w:snapToGrid w:val="0"/>
                <w:sz w:val="22"/>
                <w:szCs w:val="22"/>
              </w:rPr>
              <w:t>Mısır: Son tüketici için piyasaya arz edilenler</w:t>
            </w:r>
          </w:p>
          <w:p w14:paraId="351DB4B0" w14:textId="26BCD27A" w:rsidR="0030005D" w:rsidRPr="0030005D" w:rsidRDefault="0030005D" w:rsidP="0030005D">
            <w:pPr>
              <w:rPr>
                <w:rFonts w:eastAsia="Times New Roman"/>
                <w:sz w:val="22"/>
                <w:szCs w:val="22"/>
              </w:rPr>
            </w:pPr>
            <w:r w:rsidRPr="0030005D">
              <w:rPr>
                <w:rFonts w:eastAsia="Times New Roman"/>
                <w:snapToGrid w:val="0"/>
                <w:sz w:val="22"/>
                <w:szCs w:val="22"/>
              </w:rPr>
              <w:t>Mısır bazlı atıştırmalıklar ve mısır bazlı kahvaltılık tahıllar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A9A5DF" w14:textId="77777777" w:rsidR="0030005D" w:rsidRPr="0030005D" w:rsidRDefault="0030005D" w:rsidP="0030005D">
            <w:pPr>
              <w:ind w:right="195"/>
              <w:jc w:val="center"/>
              <w:rPr>
                <w:rFonts w:eastAsia="Times New Roman"/>
                <w:sz w:val="22"/>
                <w:szCs w:val="22"/>
              </w:rPr>
            </w:pPr>
            <w:r w:rsidRPr="0030005D">
              <w:rPr>
                <w:rFonts w:eastAsia="Times New Roman"/>
                <w:sz w:val="22"/>
                <w:szCs w:val="2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A4D2A80" w14:textId="77777777" w:rsidR="0030005D" w:rsidRPr="0030005D" w:rsidRDefault="0030005D" w:rsidP="0030005D">
            <w:pPr>
              <w:jc w:val="both"/>
              <w:rPr>
                <w:rFonts w:eastAsia="Times New Roman"/>
                <w:sz w:val="22"/>
                <w:szCs w:val="22"/>
              </w:rPr>
            </w:pPr>
            <w:r w:rsidRPr="0030005D">
              <w:rPr>
                <w:rFonts w:eastAsia="Times New Roman"/>
                <w:sz w:val="22"/>
                <w:szCs w:val="22"/>
              </w:rPr>
              <w:t> </w:t>
            </w:r>
          </w:p>
        </w:tc>
      </w:tr>
      <w:tr w:rsidR="0030005D" w:rsidRPr="0030005D" w14:paraId="51D91240"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A2EACAB" w14:textId="77777777" w:rsidR="0030005D" w:rsidRPr="0030005D" w:rsidRDefault="0030005D" w:rsidP="0030005D">
            <w:pPr>
              <w:rPr>
                <w:rFonts w:eastAsia="Times New Roman"/>
                <w:sz w:val="22"/>
                <w:szCs w:val="22"/>
              </w:rPr>
            </w:pPr>
            <w:r w:rsidRPr="0030005D">
              <w:rPr>
                <w:rFonts w:eastAsia="Times New Roman"/>
                <w:sz w:val="22"/>
                <w:szCs w:val="22"/>
              </w:rPr>
              <w:t>1.5.6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4725F2C" w14:textId="31B7B97E" w:rsidR="0030005D" w:rsidRPr="0030005D" w:rsidRDefault="0030005D" w:rsidP="0030005D">
            <w:pPr>
              <w:rPr>
                <w:rFonts w:eastAsia="Times New Roman"/>
                <w:sz w:val="22"/>
                <w:szCs w:val="22"/>
              </w:rPr>
            </w:pPr>
            <w:r w:rsidRPr="0030005D">
              <w:rPr>
                <w:rFonts w:eastAsia="Times New Roman"/>
                <w:sz w:val="22"/>
                <w:szCs w:val="22"/>
              </w:rPr>
              <w:t>Mısırın öğütülmüş ürünleri: Son tüketici için piyasaya arz edilmeyenler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B9E3E4" w14:textId="77777777" w:rsidR="0030005D" w:rsidRPr="0030005D" w:rsidRDefault="0030005D" w:rsidP="0030005D">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068718D" w14:textId="77777777" w:rsidR="0030005D" w:rsidRPr="0030005D" w:rsidRDefault="0030005D" w:rsidP="0030005D">
            <w:pPr>
              <w:jc w:val="both"/>
              <w:rPr>
                <w:rFonts w:eastAsia="Times New Roman"/>
                <w:sz w:val="22"/>
                <w:szCs w:val="22"/>
              </w:rPr>
            </w:pPr>
            <w:r w:rsidRPr="0030005D">
              <w:rPr>
                <w:rFonts w:eastAsia="Times New Roman"/>
                <w:sz w:val="22"/>
                <w:szCs w:val="22"/>
              </w:rPr>
              <w:t> </w:t>
            </w:r>
          </w:p>
        </w:tc>
      </w:tr>
      <w:tr w:rsidR="0030005D" w:rsidRPr="0030005D" w14:paraId="028EA444"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F9E0DE6" w14:textId="77777777" w:rsidR="0030005D" w:rsidRPr="0030005D" w:rsidRDefault="0030005D" w:rsidP="0030005D">
            <w:pPr>
              <w:rPr>
                <w:rFonts w:eastAsia="Times New Roman"/>
                <w:sz w:val="22"/>
                <w:szCs w:val="22"/>
              </w:rPr>
            </w:pPr>
            <w:r w:rsidRPr="0030005D">
              <w:rPr>
                <w:rFonts w:eastAsia="Times New Roman"/>
                <w:sz w:val="22"/>
                <w:szCs w:val="22"/>
              </w:rPr>
              <w:t>1.5.6.1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3717F7E" w14:textId="22C6855A" w:rsidR="0030005D" w:rsidRPr="0030005D" w:rsidRDefault="0030005D" w:rsidP="0030005D">
            <w:pPr>
              <w:rPr>
                <w:rFonts w:eastAsia="Times New Roman"/>
                <w:sz w:val="22"/>
                <w:szCs w:val="22"/>
              </w:rPr>
            </w:pPr>
            <w:r w:rsidRPr="0030005D">
              <w:rPr>
                <w:rFonts w:eastAsia="Times New Roman"/>
                <w:sz w:val="22"/>
                <w:szCs w:val="22"/>
              </w:rPr>
              <w:t>Mısır unu: Son tüketici için piyasaya arz edilmeyenler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34BDF1" w14:textId="77777777" w:rsidR="0030005D" w:rsidRPr="0030005D" w:rsidRDefault="0030005D" w:rsidP="0030005D">
            <w:pPr>
              <w:ind w:right="195"/>
              <w:jc w:val="center"/>
              <w:rPr>
                <w:rFonts w:eastAsia="Times New Roman"/>
                <w:sz w:val="22"/>
                <w:szCs w:val="22"/>
              </w:rPr>
            </w:pPr>
            <w:r w:rsidRPr="0030005D">
              <w:rPr>
                <w:rFonts w:eastAsia="Times New Roman"/>
                <w:sz w:val="22"/>
                <w:szCs w:val="22"/>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3E7E6D0" w14:textId="534EDBEA" w:rsidR="0030005D" w:rsidRPr="0030005D" w:rsidRDefault="0030005D" w:rsidP="0030005D">
            <w:pPr>
              <w:rPr>
                <w:rFonts w:eastAsia="Times New Roman"/>
                <w:sz w:val="22"/>
                <w:szCs w:val="22"/>
              </w:rPr>
            </w:pPr>
            <w:r w:rsidRPr="0030005D">
              <w:rPr>
                <w:rFonts w:eastAsia="Times New Roman"/>
                <w:sz w:val="22"/>
                <w:szCs w:val="22"/>
              </w:rPr>
              <w:t>Öğütülmüş üründeki parçacıkların ağırlıkça en az %90'ının boyutu ≤ 500 μm'dir.</w:t>
            </w:r>
          </w:p>
        </w:tc>
      </w:tr>
      <w:tr w:rsidR="0030005D" w:rsidRPr="0030005D" w14:paraId="6BB94C44"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5406AFE" w14:textId="77777777" w:rsidR="0030005D" w:rsidRPr="0030005D" w:rsidRDefault="0030005D" w:rsidP="0030005D">
            <w:pPr>
              <w:rPr>
                <w:rFonts w:eastAsia="Times New Roman"/>
                <w:sz w:val="22"/>
                <w:szCs w:val="22"/>
              </w:rPr>
            </w:pPr>
            <w:r w:rsidRPr="0030005D">
              <w:rPr>
                <w:rFonts w:eastAsia="Times New Roman"/>
                <w:sz w:val="22"/>
                <w:szCs w:val="22"/>
              </w:rPr>
              <w:t>1.5.6.2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E16293C" w14:textId="4BC8C5A3" w:rsidR="0030005D" w:rsidRPr="0030005D" w:rsidRDefault="0030005D" w:rsidP="0030005D">
            <w:pPr>
              <w:rPr>
                <w:rFonts w:eastAsia="Times New Roman"/>
                <w:sz w:val="22"/>
                <w:szCs w:val="22"/>
              </w:rPr>
            </w:pPr>
            <w:r w:rsidRPr="0030005D">
              <w:rPr>
                <w:rFonts w:eastAsia="Times New Roman"/>
                <w:sz w:val="22"/>
                <w:szCs w:val="22"/>
              </w:rPr>
              <w:t>Mısırın diğer öğütülmüş ürünleri: Son tüketici için piyasaya arz edilmeyenler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38D91D" w14:textId="77777777" w:rsidR="0030005D" w:rsidRPr="0030005D" w:rsidRDefault="0030005D" w:rsidP="0030005D">
            <w:pPr>
              <w:ind w:right="195"/>
              <w:jc w:val="center"/>
              <w:rPr>
                <w:rFonts w:eastAsia="Times New Roman"/>
                <w:sz w:val="22"/>
                <w:szCs w:val="22"/>
              </w:rPr>
            </w:pPr>
            <w:r w:rsidRPr="0030005D">
              <w:rPr>
                <w:rFonts w:eastAsia="Times New Roman"/>
                <w:sz w:val="22"/>
                <w:szCs w:val="22"/>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139A69B" w14:textId="039992C5" w:rsidR="0030005D" w:rsidRPr="0030005D" w:rsidRDefault="0030005D" w:rsidP="0030005D">
            <w:pPr>
              <w:rPr>
                <w:rFonts w:eastAsia="Times New Roman"/>
                <w:sz w:val="22"/>
                <w:szCs w:val="22"/>
              </w:rPr>
            </w:pPr>
            <w:r w:rsidRPr="0030005D">
              <w:rPr>
                <w:rFonts w:eastAsia="Times New Roman"/>
                <w:sz w:val="22"/>
                <w:szCs w:val="22"/>
              </w:rPr>
              <w:t>Öğütülmüş üründeki parçacıkların ağırlıkça %90'dan azı ≤ 500 μm boyuta sahiptir.</w:t>
            </w:r>
          </w:p>
        </w:tc>
      </w:tr>
      <w:tr w:rsidR="0030005D" w:rsidRPr="0030005D" w14:paraId="1C8DD360"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EAFC33D" w14:textId="77777777" w:rsidR="0030005D" w:rsidRPr="0030005D" w:rsidRDefault="0030005D" w:rsidP="0030005D">
            <w:pPr>
              <w:rPr>
                <w:rFonts w:eastAsia="Times New Roman"/>
                <w:sz w:val="22"/>
                <w:szCs w:val="22"/>
              </w:rPr>
            </w:pPr>
            <w:r w:rsidRPr="0030005D">
              <w:rPr>
                <w:rFonts w:eastAsia="Times New Roman"/>
                <w:sz w:val="22"/>
                <w:szCs w:val="22"/>
              </w:rPr>
              <w:lastRenderedPageBreak/>
              <w:t>1.5.7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FC61AE1" w14:textId="1BFCB26F" w:rsidR="0030005D" w:rsidRPr="0030005D" w:rsidRDefault="0030005D" w:rsidP="0030005D">
            <w:pPr>
              <w:rPr>
                <w:rFonts w:eastAsia="Times New Roman"/>
                <w:sz w:val="22"/>
                <w:szCs w:val="22"/>
              </w:rPr>
            </w:pPr>
            <w:r w:rsidRPr="0030005D">
              <w:rPr>
                <w:rFonts w:eastAsia="Times New Roman"/>
                <w:sz w:val="22"/>
                <w:szCs w:val="22"/>
              </w:rPr>
              <w:t>Rafine mısır yağı</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01E5E7" w14:textId="77777777" w:rsidR="0030005D" w:rsidRPr="0030005D" w:rsidRDefault="0030005D" w:rsidP="0030005D">
            <w:pPr>
              <w:ind w:right="195"/>
              <w:jc w:val="center"/>
              <w:rPr>
                <w:rFonts w:eastAsia="Times New Roman"/>
                <w:sz w:val="22"/>
                <w:szCs w:val="22"/>
              </w:rPr>
            </w:pPr>
            <w:r w:rsidRPr="0030005D">
              <w:rPr>
                <w:rFonts w:eastAsia="Times New Roman"/>
                <w:sz w:val="22"/>
                <w:szCs w:val="22"/>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9DDC9A7" w14:textId="77777777" w:rsidR="0030005D" w:rsidRPr="0030005D" w:rsidRDefault="0030005D" w:rsidP="0030005D">
            <w:pPr>
              <w:jc w:val="both"/>
              <w:rPr>
                <w:rFonts w:eastAsia="Times New Roman"/>
                <w:sz w:val="22"/>
                <w:szCs w:val="22"/>
              </w:rPr>
            </w:pPr>
            <w:r w:rsidRPr="0030005D">
              <w:rPr>
                <w:rFonts w:eastAsia="Times New Roman"/>
                <w:sz w:val="22"/>
                <w:szCs w:val="22"/>
              </w:rPr>
              <w:t> </w:t>
            </w:r>
          </w:p>
        </w:tc>
      </w:tr>
      <w:tr w:rsidR="0030005D" w:rsidRPr="0030005D" w14:paraId="69FB4A1A"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7F2DD33" w14:textId="77777777" w:rsidR="0030005D" w:rsidRPr="0030005D" w:rsidRDefault="0030005D" w:rsidP="0030005D">
            <w:pPr>
              <w:rPr>
                <w:rFonts w:eastAsia="Times New Roman"/>
                <w:sz w:val="22"/>
                <w:szCs w:val="22"/>
              </w:rPr>
            </w:pPr>
            <w:r w:rsidRPr="0030005D">
              <w:rPr>
                <w:rFonts w:eastAsia="Times New Roman"/>
                <w:sz w:val="22"/>
                <w:szCs w:val="22"/>
              </w:rPr>
              <w:t>1.5.8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4427611" w14:textId="1E6FF516" w:rsidR="0030005D" w:rsidRPr="0030005D" w:rsidRDefault="002A06AD" w:rsidP="0030005D">
            <w:pPr>
              <w:rPr>
                <w:rFonts w:eastAsia="Times New Roman"/>
                <w:sz w:val="22"/>
                <w:szCs w:val="22"/>
              </w:rPr>
            </w:pPr>
            <w:r>
              <w:rPr>
                <w:rFonts w:eastAsia="Times New Roman"/>
                <w:snapToGrid w:val="0"/>
                <w:sz w:val="22"/>
                <w:szCs w:val="22"/>
              </w:rPr>
              <w:t>Bebek ve küçük çocuk ek gıdası</w:t>
            </w:r>
            <w:r w:rsidRPr="002A06AD">
              <w:rPr>
                <w:rFonts w:eastAsia="Times New Roman"/>
                <w:snapToGrid w:val="0"/>
                <w:sz w:val="22"/>
                <w:szCs w:val="22"/>
                <w:vertAlign w:val="superscript"/>
              </w:rPr>
              <w:t>(3</w:t>
            </w:r>
            <w:r w:rsidR="0030005D" w:rsidRPr="002A06AD">
              <w:rPr>
                <w:rFonts w:eastAsia="Times New Roman"/>
                <w:snapToGrid w:val="0"/>
                <w:sz w:val="22"/>
                <w:szCs w:val="22"/>
                <w:vertAlign w:val="superscript"/>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B86488" w14:textId="77777777" w:rsidR="0030005D" w:rsidRPr="0030005D" w:rsidRDefault="0030005D" w:rsidP="0030005D">
            <w:pPr>
              <w:ind w:right="195"/>
              <w:jc w:val="center"/>
              <w:rPr>
                <w:rFonts w:eastAsia="Times New Roman"/>
                <w:sz w:val="22"/>
                <w:szCs w:val="22"/>
              </w:rPr>
            </w:pPr>
            <w:r w:rsidRPr="0030005D">
              <w:rPr>
                <w:rFonts w:eastAsia="Times New Roman"/>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0F5A700" w14:textId="77777777" w:rsidR="0030005D" w:rsidRPr="0030005D" w:rsidRDefault="0030005D" w:rsidP="0030005D">
            <w:pPr>
              <w:rPr>
                <w:rFonts w:eastAsia="Times New Roman"/>
                <w:sz w:val="22"/>
                <w:szCs w:val="22"/>
              </w:rPr>
            </w:pPr>
            <w:r w:rsidRPr="0030005D">
              <w:rPr>
                <w:rFonts w:eastAsia="Times New Roman"/>
                <w:sz w:val="22"/>
                <w:szCs w:val="22"/>
              </w:rPr>
              <w:t>Pirinç ürünleri hariç.</w:t>
            </w:r>
          </w:p>
          <w:p w14:paraId="1D4E901C" w14:textId="783B60E7" w:rsidR="0030005D" w:rsidRPr="0030005D" w:rsidRDefault="0030005D" w:rsidP="0030005D">
            <w:pPr>
              <w:rPr>
                <w:rFonts w:eastAsia="Times New Roman"/>
                <w:sz w:val="22"/>
                <w:szCs w:val="22"/>
              </w:rPr>
            </w:pPr>
            <w:r w:rsidRPr="0030005D">
              <w:rPr>
                <w:rFonts w:eastAsia="Times New Roman"/>
                <w:sz w:val="22"/>
                <w:szCs w:val="22"/>
              </w:rPr>
              <w:t xml:space="preserve">Maksimum limit; </w:t>
            </w:r>
            <w:r w:rsidR="0059592F" w:rsidRPr="0059592F">
              <w:rPr>
                <w:rFonts w:eastAsia="Times New Roman"/>
                <w:sz w:val="22"/>
                <w:szCs w:val="22"/>
              </w:rPr>
              <w:t xml:space="preserve">ürünün piyasaya arz edildiği halindeki </w:t>
            </w:r>
            <w:r w:rsidRPr="0030005D">
              <w:rPr>
                <w:rFonts w:eastAsia="Times New Roman"/>
                <w:sz w:val="22"/>
                <w:szCs w:val="22"/>
              </w:rPr>
              <w:t>kuru madde üzerinden geçerlidir. Kuru madde Türk Gıda Kodeksi Gıdalardaki Mikotoksin Seviyelerinin Resmi Kontrolü için Numune Alma, Numune Hazırlama ve Analiz Metodu Kriterleri Tebliği’ne göre belirlenir.</w:t>
            </w:r>
          </w:p>
        </w:tc>
      </w:tr>
    </w:tbl>
    <w:p w14:paraId="6856AFAB" w14:textId="3317DDC2" w:rsidR="0030005D" w:rsidRDefault="0030005D" w:rsidP="0030005D">
      <w:pPr>
        <w:spacing w:line="312" w:lineRule="atLeast"/>
        <w:rPr>
          <w:rFonts w:eastAsia="Times New Roman"/>
          <w:sz w:val="24"/>
          <w:szCs w:val="24"/>
        </w:rPr>
      </w:pPr>
    </w:p>
    <w:p w14:paraId="35A31C97" w14:textId="77777777" w:rsidR="00877A06" w:rsidRPr="00333C7E" w:rsidRDefault="00877A06" w:rsidP="0030005D">
      <w:pPr>
        <w:spacing w:line="312" w:lineRule="atLeast"/>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51"/>
        <w:gridCol w:w="3630"/>
        <w:gridCol w:w="3508"/>
        <w:gridCol w:w="6199"/>
      </w:tblGrid>
      <w:tr w:rsidR="002009E2" w:rsidRPr="002009E2" w14:paraId="64231AC6"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E1AA672" w14:textId="77777777" w:rsidR="002009E2" w:rsidRPr="002009E2" w:rsidRDefault="002009E2" w:rsidP="0040682C">
            <w:pPr>
              <w:ind w:right="195"/>
              <w:rPr>
                <w:rFonts w:eastAsia="Times New Roman"/>
                <w:b/>
                <w:bCs/>
                <w:color w:val="333333"/>
                <w:sz w:val="22"/>
                <w:szCs w:val="22"/>
              </w:rPr>
            </w:pPr>
            <w:r w:rsidRPr="002009E2">
              <w:rPr>
                <w:rFonts w:eastAsia="Times New Roman"/>
                <w:b/>
                <w:bCs/>
                <w:color w:val="333333"/>
                <w:sz w:val="22"/>
                <w:szCs w:val="22"/>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F706126" w14:textId="77777777" w:rsidR="002009E2" w:rsidRPr="002009E2" w:rsidRDefault="002009E2" w:rsidP="002009E2">
            <w:pPr>
              <w:ind w:right="195"/>
              <w:jc w:val="center"/>
              <w:rPr>
                <w:rFonts w:eastAsia="Times New Roman"/>
                <w:b/>
                <w:bCs/>
                <w:color w:val="333333"/>
                <w:sz w:val="22"/>
                <w:szCs w:val="22"/>
              </w:rPr>
            </w:pPr>
            <w:r w:rsidRPr="002009E2">
              <w:rPr>
                <w:rFonts w:eastAsia="Times New Roman"/>
                <w:b/>
                <w:bCs/>
                <w:color w:val="333333"/>
                <w:sz w:val="22"/>
                <w:szCs w:val="22"/>
              </w:rPr>
              <w:t>Fumonisinler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54B9A7C" w14:textId="77777777" w:rsidR="002009E2" w:rsidRPr="002009E2" w:rsidRDefault="002009E2" w:rsidP="002009E2">
            <w:pPr>
              <w:ind w:right="195"/>
              <w:jc w:val="center"/>
              <w:rPr>
                <w:rFonts w:eastAsia="Times New Roman"/>
                <w:b/>
                <w:bCs/>
                <w:color w:val="333333"/>
                <w:sz w:val="22"/>
                <w:szCs w:val="22"/>
              </w:rPr>
            </w:pPr>
            <w:r w:rsidRPr="002009E2">
              <w:rPr>
                <w:rFonts w:eastAsia="Times New Roman"/>
                <w:b/>
                <w:bCs/>
                <w:color w:val="333333"/>
                <w:sz w:val="22"/>
                <w:szCs w:val="22"/>
              </w:rPr>
              <w:t>Maksimum Limit (μg/kg)</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0728348" w14:textId="77777777" w:rsidR="002009E2" w:rsidRPr="002009E2" w:rsidRDefault="002009E2" w:rsidP="002009E2">
            <w:pPr>
              <w:ind w:right="195"/>
              <w:jc w:val="center"/>
              <w:rPr>
                <w:rFonts w:eastAsia="Times New Roman"/>
                <w:b/>
                <w:bCs/>
                <w:color w:val="333333"/>
                <w:sz w:val="22"/>
                <w:szCs w:val="22"/>
              </w:rPr>
            </w:pPr>
            <w:r w:rsidRPr="002009E2">
              <w:rPr>
                <w:rFonts w:eastAsia="Times New Roman"/>
                <w:b/>
                <w:bCs/>
                <w:color w:val="333333"/>
                <w:sz w:val="22"/>
                <w:szCs w:val="22"/>
              </w:rPr>
              <w:t>Açıklamalar</w:t>
            </w:r>
          </w:p>
        </w:tc>
      </w:tr>
      <w:tr w:rsidR="002009E2" w:rsidRPr="002009E2" w14:paraId="30D338BC"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1C711EB" w14:textId="77777777" w:rsidR="002009E2" w:rsidRPr="002009E2" w:rsidRDefault="002009E2" w:rsidP="002009E2">
            <w:pPr>
              <w:jc w:val="both"/>
              <w:rPr>
                <w:rFonts w:eastAsia="Times New Roman"/>
                <w:color w:val="333333"/>
                <w:sz w:val="22"/>
                <w:szCs w:val="22"/>
              </w:rPr>
            </w:pPr>
            <w:r w:rsidRPr="002009E2">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D07451B" w14:textId="77777777" w:rsidR="002009E2" w:rsidRPr="002009E2" w:rsidRDefault="002009E2" w:rsidP="002009E2">
            <w:pPr>
              <w:jc w:val="both"/>
              <w:rPr>
                <w:rFonts w:eastAsia="Times New Roman"/>
                <w:color w:val="333333"/>
                <w:sz w:val="22"/>
                <w:szCs w:val="22"/>
              </w:rPr>
            </w:pPr>
            <w:r w:rsidRPr="002009E2">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AF2E364" w14:textId="77777777" w:rsidR="002009E2" w:rsidRPr="002009E2" w:rsidRDefault="002009E2" w:rsidP="002009E2">
            <w:pPr>
              <w:rPr>
                <w:rFonts w:eastAsia="Times New Roman"/>
                <w:color w:val="333333"/>
                <w:sz w:val="22"/>
                <w:szCs w:val="22"/>
              </w:rPr>
            </w:pPr>
            <w:r w:rsidRPr="002009E2">
              <w:rPr>
                <w:rFonts w:eastAsia="Times New Roman"/>
                <w:b/>
                <w:bCs/>
                <w:color w:val="333333"/>
                <w:sz w:val="22"/>
                <w:szCs w:val="22"/>
              </w:rPr>
              <w:t>B</w:t>
            </w:r>
            <w:r w:rsidRPr="002009E2">
              <w:rPr>
                <w:rFonts w:eastAsia="Times New Roman"/>
                <w:b/>
                <w:bCs/>
                <w:color w:val="333333"/>
                <w:sz w:val="22"/>
                <w:szCs w:val="22"/>
                <w:vertAlign w:val="subscript"/>
              </w:rPr>
              <w:t>1</w:t>
            </w:r>
            <w:r w:rsidRPr="002009E2">
              <w:rPr>
                <w:rFonts w:eastAsia="Times New Roman"/>
                <w:b/>
                <w:bCs/>
                <w:color w:val="333333"/>
                <w:sz w:val="22"/>
                <w:szCs w:val="22"/>
              </w:rPr>
              <w:t> ve B</w:t>
            </w:r>
            <w:r w:rsidRPr="002009E2">
              <w:rPr>
                <w:rFonts w:eastAsia="Times New Roman"/>
                <w:b/>
                <w:bCs/>
                <w:color w:val="333333"/>
                <w:sz w:val="22"/>
                <w:szCs w:val="22"/>
                <w:vertAlign w:val="subscript"/>
              </w:rPr>
              <w:t>2</w:t>
            </w:r>
            <w:r w:rsidRPr="002009E2">
              <w:rPr>
                <w:rFonts w:eastAsia="Times New Roman"/>
                <w:b/>
                <w:bCs/>
                <w:color w:val="333333"/>
                <w:sz w:val="22"/>
                <w:szCs w:val="22"/>
              </w:rPr>
              <w:t xml:space="preserve"> toplamı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DDA7550" w14:textId="76D595B2" w:rsidR="002009E2" w:rsidRPr="002009E2" w:rsidRDefault="002009E2" w:rsidP="002009E2">
            <w:pPr>
              <w:rPr>
                <w:rFonts w:eastAsia="Times New Roman"/>
                <w:color w:val="333333"/>
                <w:sz w:val="22"/>
                <w:szCs w:val="22"/>
              </w:rPr>
            </w:pPr>
            <w:r w:rsidRPr="002009E2">
              <w:rPr>
                <w:rFonts w:eastAsia="Times New Roman"/>
                <w:sz w:val="22"/>
                <w:szCs w:val="22"/>
              </w:rPr>
              <w:t>Fumonisinlerin toplamı için maksimum limitler, ölçüm limiti (LOQ) altındaki tüm değerlerin sıfır olduğu varsayımıyla hesaplanan alt sınır konsantrasyonlarını ifade eder.</w:t>
            </w:r>
          </w:p>
        </w:tc>
      </w:tr>
      <w:tr w:rsidR="002009E2" w:rsidRPr="002009E2" w14:paraId="5F8222B2"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2344064" w14:textId="77777777" w:rsidR="002009E2" w:rsidRPr="002009E2" w:rsidRDefault="002009E2" w:rsidP="002009E2">
            <w:pPr>
              <w:rPr>
                <w:rFonts w:eastAsia="Times New Roman"/>
                <w:color w:val="333333"/>
                <w:sz w:val="22"/>
                <w:szCs w:val="22"/>
              </w:rPr>
            </w:pPr>
            <w:r w:rsidRPr="002009E2">
              <w:rPr>
                <w:rFonts w:eastAsia="Times New Roman"/>
                <w:color w:val="333333"/>
                <w:sz w:val="22"/>
                <w:szCs w:val="22"/>
              </w:rPr>
              <w:t>1.6.1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99709BB" w14:textId="08A8159F" w:rsidR="002009E2" w:rsidRPr="002009E2" w:rsidRDefault="002009E2" w:rsidP="002009E2">
            <w:pPr>
              <w:rPr>
                <w:rFonts w:eastAsia="Times New Roman"/>
                <w:color w:val="333333"/>
                <w:sz w:val="22"/>
                <w:szCs w:val="22"/>
              </w:rPr>
            </w:pPr>
            <w:r>
              <w:rPr>
                <w:rFonts w:eastAsia="Times New Roman"/>
                <w:snapToGrid w:val="0"/>
                <w:sz w:val="22"/>
                <w:szCs w:val="22"/>
              </w:rPr>
              <w:t>İşlenmemiş mısır</w:t>
            </w:r>
          </w:p>
          <w:p w14:paraId="525D16C3" w14:textId="7ADCC060" w:rsidR="002009E2" w:rsidRPr="002009E2" w:rsidRDefault="002009E2" w:rsidP="002009E2">
            <w:pPr>
              <w:rPr>
                <w:rFonts w:eastAsia="Times New Roman"/>
                <w:color w:val="333333"/>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F09C9" w14:textId="77777777" w:rsidR="002009E2" w:rsidRPr="002009E2" w:rsidRDefault="002009E2" w:rsidP="002009E2">
            <w:pPr>
              <w:ind w:right="195"/>
              <w:jc w:val="center"/>
              <w:rPr>
                <w:rFonts w:eastAsia="Times New Roman"/>
                <w:color w:val="333333"/>
                <w:sz w:val="22"/>
                <w:szCs w:val="22"/>
              </w:rPr>
            </w:pPr>
            <w:r w:rsidRPr="002009E2">
              <w:rPr>
                <w:rFonts w:eastAsia="Times New Roman"/>
                <w:color w:val="333333"/>
                <w:sz w:val="22"/>
                <w:szCs w:val="22"/>
              </w:rPr>
              <w:t>4 000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6740C9" w14:textId="77777777" w:rsidR="002009E2" w:rsidRPr="002009E2" w:rsidRDefault="002009E2" w:rsidP="002009E2">
            <w:pPr>
              <w:jc w:val="both"/>
              <w:rPr>
                <w:rFonts w:eastAsia="Times New Roman"/>
                <w:sz w:val="22"/>
                <w:szCs w:val="22"/>
              </w:rPr>
            </w:pPr>
            <w:r w:rsidRPr="002009E2">
              <w:rPr>
                <w:rFonts w:eastAsia="Times New Roman"/>
                <w:sz w:val="22"/>
                <w:szCs w:val="22"/>
              </w:rPr>
              <w:t>Sadece yaş öğütme işleminde (nişasta üretimi) kullanım amacı kanıtlanan (örneğin etiketinde ve/veya ürüne eşlik eden orijinal doküman üzerinde veya varış noktası ile) işlenmemiş mısır hariç.</w:t>
            </w:r>
          </w:p>
          <w:p w14:paraId="667988CE" w14:textId="2DCE12E3" w:rsidR="002009E2" w:rsidRPr="002009E2" w:rsidRDefault="002009E2" w:rsidP="002009E2">
            <w:pPr>
              <w:rPr>
                <w:rFonts w:eastAsia="Times New Roman"/>
                <w:color w:val="333333"/>
                <w:sz w:val="22"/>
                <w:szCs w:val="22"/>
              </w:rPr>
            </w:pPr>
            <w:r w:rsidRPr="002009E2">
              <w:rPr>
                <w:rFonts w:eastAsia="Calibri"/>
                <w:sz w:val="22"/>
                <w:szCs w:val="22"/>
              </w:rPr>
              <w:t>Maksimum limit; birinci aşama işlemeden</w:t>
            </w:r>
            <w:r w:rsidR="00762B65" w:rsidRPr="004B3CC4">
              <w:rPr>
                <w:rFonts w:eastAsia="Times New Roman"/>
                <w:sz w:val="22"/>
                <w:szCs w:val="22"/>
                <w:vertAlign w:val="superscript"/>
              </w:rPr>
              <w:t>(4)</w:t>
            </w:r>
            <w:r w:rsidRPr="002009E2">
              <w:rPr>
                <w:rFonts w:eastAsia="Calibri"/>
                <w:sz w:val="22"/>
                <w:szCs w:val="22"/>
              </w:rPr>
              <w:t xml:space="preserve"> önce piyasaya arz edilen işlenmemiş tahıllara uygulanır.</w:t>
            </w:r>
          </w:p>
        </w:tc>
      </w:tr>
      <w:tr w:rsidR="002009E2" w:rsidRPr="002009E2" w14:paraId="0B260D50"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E79FB08" w14:textId="77777777" w:rsidR="002009E2" w:rsidRPr="002009E2" w:rsidRDefault="002009E2" w:rsidP="002009E2">
            <w:pPr>
              <w:rPr>
                <w:rFonts w:eastAsia="Times New Roman"/>
                <w:color w:val="333333"/>
                <w:sz w:val="22"/>
                <w:szCs w:val="22"/>
              </w:rPr>
            </w:pPr>
            <w:r w:rsidRPr="002009E2">
              <w:rPr>
                <w:rFonts w:eastAsia="Times New Roman"/>
                <w:color w:val="333333"/>
                <w:sz w:val="22"/>
                <w:szCs w:val="22"/>
              </w:rPr>
              <w:t>1.6.2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0E27C74" w14:textId="7F5CAF8E" w:rsidR="002009E2" w:rsidRPr="002009E2" w:rsidRDefault="002009E2" w:rsidP="002009E2">
            <w:pPr>
              <w:rPr>
                <w:rFonts w:eastAsia="Times New Roman"/>
                <w:color w:val="333333"/>
                <w:sz w:val="22"/>
                <w:szCs w:val="22"/>
              </w:rPr>
            </w:pPr>
            <w:r w:rsidRPr="002009E2">
              <w:rPr>
                <w:rFonts w:eastAsia="Times New Roman"/>
                <w:snapToGrid w:val="0"/>
                <w:sz w:val="22"/>
                <w:szCs w:val="22"/>
              </w:rPr>
              <w:t>Mısır, mısırın öğütülmüş ürünleri ve mısır bazlı gıdalar (satır 1.6.3 ve 1.6.5’</w:t>
            </w:r>
            <w:r w:rsidR="000D2171">
              <w:rPr>
                <w:rFonts w:eastAsia="Times New Roman"/>
                <w:snapToGrid w:val="0"/>
                <w:sz w:val="22"/>
                <w:szCs w:val="22"/>
              </w:rPr>
              <w:t>t</w:t>
            </w:r>
            <w:r w:rsidRPr="002009E2">
              <w:rPr>
                <w:rFonts w:eastAsia="Times New Roman"/>
                <w:snapToGrid w:val="0"/>
                <w:sz w:val="22"/>
                <w:szCs w:val="22"/>
              </w:rPr>
              <w:t xml:space="preserve">e belirtilenler hariç): </w:t>
            </w:r>
            <w:r>
              <w:rPr>
                <w:rFonts w:eastAsia="Times New Roman"/>
                <w:snapToGrid w:val="0"/>
                <w:sz w:val="22"/>
                <w:szCs w:val="22"/>
              </w:rPr>
              <w:t>Son tüketici için piyasaya arz edilenler</w:t>
            </w:r>
            <w:r w:rsidRPr="002009E2">
              <w:rPr>
                <w:rFonts w:eastAsia="Times New Roman"/>
                <w:snapToGrid w:val="0"/>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D4DE6" w14:textId="77777777" w:rsidR="002009E2" w:rsidRPr="002009E2" w:rsidRDefault="002009E2" w:rsidP="002009E2">
            <w:pPr>
              <w:ind w:right="195"/>
              <w:jc w:val="center"/>
              <w:rPr>
                <w:rFonts w:eastAsia="Times New Roman"/>
                <w:color w:val="333333"/>
                <w:sz w:val="22"/>
                <w:szCs w:val="22"/>
              </w:rPr>
            </w:pPr>
            <w:r w:rsidRPr="002009E2">
              <w:rPr>
                <w:rFonts w:eastAsia="Times New Roman"/>
                <w:color w:val="333333"/>
                <w:sz w:val="22"/>
                <w:szCs w:val="22"/>
              </w:rPr>
              <w:t>1 000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E324FA4" w14:textId="77777777" w:rsidR="002009E2" w:rsidRPr="002009E2" w:rsidRDefault="002009E2" w:rsidP="002009E2">
            <w:pPr>
              <w:jc w:val="both"/>
              <w:rPr>
                <w:rFonts w:eastAsia="Times New Roman"/>
                <w:color w:val="333333"/>
                <w:sz w:val="22"/>
                <w:szCs w:val="22"/>
              </w:rPr>
            </w:pPr>
            <w:r w:rsidRPr="002009E2">
              <w:rPr>
                <w:rFonts w:eastAsia="Times New Roman"/>
                <w:color w:val="333333"/>
                <w:sz w:val="22"/>
                <w:szCs w:val="22"/>
              </w:rPr>
              <w:t> </w:t>
            </w:r>
          </w:p>
        </w:tc>
      </w:tr>
      <w:tr w:rsidR="002009E2" w:rsidRPr="002009E2" w14:paraId="3ECEBB4F"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DD97B85" w14:textId="77777777" w:rsidR="002009E2" w:rsidRPr="002009E2" w:rsidRDefault="002009E2" w:rsidP="002009E2">
            <w:pPr>
              <w:rPr>
                <w:rFonts w:eastAsia="Times New Roman"/>
                <w:color w:val="333333"/>
                <w:sz w:val="22"/>
                <w:szCs w:val="22"/>
              </w:rPr>
            </w:pPr>
            <w:r w:rsidRPr="002009E2">
              <w:rPr>
                <w:rFonts w:eastAsia="Times New Roman"/>
                <w:color w:val="333333"/>
                <w:sz w:val="22"/>
                <w:szCs w:val="22"/>
              </w:rPr>
              <w:t>1.6.3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A6C91FC" w14:textId="05A35AE0" w:rsidR="002009E2" w:rsidRPr="002009E2" w:rsidRDefault="002009E2" w:rsidP="002009E2">
            <w:pPr>
              <w:rPr>
                <w:rFonts w:eastAsia="Times New Roman"/>
                <w:color w:val="333333"/>
                <w:sz w:val="22"/>
                <w:szCs w:val="22"/>
              </w:rPr>
            </w:pPr>
            <w:r w:rsidRPr="002009E2">
              <w:rPr>
                <w:rFonts w:eastAsia="Times New Roman"/>
                <w:snapToGrid w:val="0"/>
                <w:sz w:val="22"/>
                <w:szCs w:val="22"/>
              </w:rPr>
              <w:t>Mısır bazlı kahvaltılık tahıllar ve mısır bazlı atıştırmalıklar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94BF6" w14:textId="77777777" w:rsidR="002009E2" w:rsidRPr="002009E2" w:rsidRDefault="002009E2" w:rsidP="002009E2">
            <w:pPr>
              <w:ind w:right="195"/>
              <w:jc w:val="center"/>
              <w:rPr>
                <w:rFonts w:eastAsia="Times New Roman"/>
                <w:color w:val="333333"/>
                <w:sz w:val="22"/>
                <w:szCs w:val="22"/>
              </w:rPr>
            </w:pPr>
            <w:r w:rsidRPr="002009E2">
              <w:rPr>
                <w:rFonts w:eastAsia="Times New Roman"/>
                <w:color w:val="333333"/>
                <w:sz w:val="22"/>
                <w:szCs w:val="22"/>
              </w:rPr>
              <w:t>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553E6EC" w14:textId="77777777" w:rsidR="002009E2" w:rsidRPr="002009E2" w:rsidRDefault="002009E2" w:rsidP="002009E2">
            <w:pPr>
              <w:jc w:val="both"/>
              <w:rPr>
                <w:rFonts w:eastAsia="Times New Roman"/>
                <w:color w:val="333333"/>
                <w:sz w:val="22"/>
                <w:szCs w:val="22"/>
              </w:rPr>
            </w:pPr>
            <w:r w:rsidRPr="002009E2">
              <w:rPr>
                <w:rFonts w:eastAsia="Times New Roman"/>
                <w:color w:val="333333"/>
                <w:sz w:val="22"/>
                <w:szCs w:val="22"/>
              </w:rPr>
              <w:t> </w:t>
            </w:r>
          </w:p>
        </w:tc>
      </w:tr>
      <w:tr w:rsidR="002009E2" w:rsidRPr="002009E2" w14:paraId="39CFEE71"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BF49BCB" w14:textId="77777777" w:rsidR="002009E2" w:rsidRPr="002009E2" w:rsidRDefault="002009E2" w:rsidP="002009E2">
            <w:pPr>
              <w:rPr>
                <w:rFonts w:eastAsia="Times New Roman"/>
                <w:color w:val="333333"/>
                <w:sz w:val="22"/>
                <w:szCs w:val="22"/>
              </w:rPr>
            </w:pPr>
            <w:r w:rsidRPr="002009E2">
              <w:rPr>
                <w:rFonts w:eastAsia="Times New Roman"/>
                <w:color w:val="333333"/>
                <w:sz w:val="22"/>
                <w:szCs w:val="22"/>
              </w:rPr>
              <w:t>1.6.4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2E403B2" w14:textId="0A7146BB" w:rsidR="002009E2" w:rsidRPr="00D662BD" w:rsidRDefault="002009E2" w:rsidP="002009E2">
            <w:pPr>
              <w:rPr>
                <w:rFonts w:eastAsia="Times New Roman"/>
                <w:sz w:val="22"/>
                <w:szCs w:val="22"/>
              </w:rPr>
            </w:pPr>
            <w:r w:rsidRPr="002009E2">
              <w:rPr>
                <w:rFonts w:eastAsia="Times New Roman"/>
                <w:sz w:val="22"/>
                <w:szCs w:val="22"/>
              </w:rPr>
              <w:t>Mısırın öğütülmüş ürünleri: Son tüketici için piyasaya arz edilmeyenler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E7F28" w14:textId="77777777" w:rsidR="002009E2" w:rsidRPr="002009E2" w:rsidRDefault="002009E2" w:rsidP="002009E2">
            <w:pPr>
              <w:jc w:val="center"/>
              <w:rPr>
                <w:rFonts w:eastAsia="Times New Roman"/>
                <w:color w:val="333333"/>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A1103EA" w14:textId="77777777" w:rsidR="002009E2" w:rsidRPr="002009E2" w:rsidRDefault="002009E2" w:rsidP="002009E2">
            <w:pPr>
              <w:jc w:val="both"/>
              <w:rPr>
                <w:rFonts w:eastAsia="Times New Roman"/>
                <w:color w:val="333333"/>
                <w:sz w:val="22"/>
                <w:szCs w:val="22"/>
              </w:rPr>
            </w:pPr>
            <w:r w:rsidRPr="002009E2">
              <w:rPr>
                <w:rFonts w:eastAsia="Times New Roman"/>
                <w:color w:val="333333"/>
                <w:sz w:val="22"/>
                <w:szCs w:val="22"/>
              </w:rPr>
              <w:t> </w:t>
            </w:r>
          </w:p>
        </w:tc>
      </w:tr>
      <w:tr w:rsidR="002009E2" w:rsidRPr="002009E2" w14:paraId="127806DD"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8FB34FF" w14:textId="77777777" w:rsidR="002009E2" w:rsidRPr="002009E2" w:rsidRDefault="002009E2" w:rsidP="002009E2">
            <w:pPr>
              <w:rPr>
                <w:rFonts w:eastAsia="Times New Roman"/>
                <w:color w:val="333333"/>
                <w:sz w:val="22"/>
                <w:szCs w:val="22"/>
              </w:rPr>
            </w:pPr>
            <w:r w:rsidRPr="002009E2">
              <w:rPr>
                <w:rFonts w:eastAsia="Times New Roman"/>
                <w:color w:val="333333"/>
                <w:sz w:val="22"/>
                <w:szCs w:val="22"/>
              </w:rPr>
              <w:t>1.6.4.1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454A879" w14:textId="14CCB7B5" w:rsidR="002009E2" w:rsidRPr="00D662BD" w:rsidRDefault="002009E2" w:rsidP="002009E2">
            <w:pPr>
              <w:rPr>
                <w:rFonts w:eastAsia="Times New Roman"/>
                <w:sz w:val="22"/>
                <w:szCs w:val="22"/>
              </w:rPr>
            </w:pPr>
            <w:r w:rsidRPr="002009E2">
              <w:rPr>
                <w:rFonts w:eastAsia="Times New Roman"/>
                <w:sz w:val="22"/>
                <w:szCs w:val="22"/>
              </w:rPr>
              <w:t>Mısır unu: Son tüketici için piyasaya arz edilmeyenler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FFB07" w14:textId="77777777" w:rsidR="002009E2" w:rsidRPr="002009E2" w:rsidRDefault="002009E2" w:rsidP="002009E2">
            <w:pPr>
              <w:ind w:right="195"/>
              <w:jc w:val="center"/>
              <w:rPr>
                <w:rFonts w:eastAsia="Times New Roman"/>
                <w:color w:val="333333"/>
                <w:sz w:val="22"/>
                <w:szCs w:val="22"/>
              </w:rPr>
            </w:pPr>
            <w:r w:rsidRPr="002009E2">
              <w:rPr>
                <w:rFonts w:eastAsia="Times New Roman"/>
                <w:color w:val="333333"/>
                <w:sz w:val="22"/>
                <w:szCs w:val="22"/>
              </w:rPr>
              <w:t>2 000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4FABED7" w14:textId="15B109C9" w:rsidR="002009E2" w:rsidRPr="002009E2" w:rsidRDefault="002009E2" w:rsidP="00D662BD">
            <w:pPr>
              <w:rPr>
                <w:rFonts w:eastAsia="Times New Roman"/>
                <w:color w:val="333333"/>
                <w:sz w:val="22"/>
                <w:szCs w:val="22"/>
              </w:rPr>
            </w:pPr>
            <w:r w:rsidRPr="002009E2">
              <w:rPr>
                <w:rFonts w:eastAsia="Times New Roman"/>
                <w:sz w:val="22"/>
                <w:szCs w:val="22"/>
              </w:rPr>
              <w:t>Öğütülmüş üründeki parçacıkların ağırlıkça en az %90'ının boyutu ≤ 500 μm'dir.</w:t>
            </w:r>
          </w:p>
        </w:tc>
      </w:tr>
      <w:tr w:rsidR="002009E2" w:rsidRPr="002009E2" w14:paraId="4E37CFCA"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1AC0E13" w14:textId="77777777" w:rsidR="002009E2" w:rsidRPr="002009E2" w:rsidRDefault="002009E2" w:rsidP="002009E2">
            <w:pPr>
              <w:rPr>
                <w:rFonts w:eastAsia="Times New Roman"/>
                <w:color w:val="333333"/>
                <w:sz w:val="22"/>
                <w:szCs w:val="22"/>
              </w:rPr>
            </w:pPr>
            <w:r w:rsidRPr="002009E2">
              <w:rPr>
                <w:rFonts w:eastAsia="Times New Roman"/>
                <w:color w:val="333333"/>
                <w:sz w:val="22"/>
                <w:szCs w:val="22"/>
              </w:rPr>
              <w:t>1.6.4.2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9B95519" w14:textId="33204F63" w:rsidR="002009E2" w:rsidRPr="00D662BD" w:rsidRDefault="002009E2" w:rsidP="002009E2">
            <w:pPr>
              <w:rPr>
                <w:rFonts w:eastAsia="Times New Roman"/>
                <w:sz w:val="22"/>
                <w:szCs w:val="22"/>
              </w:rPr>
            </w:pPr>
            <w:r w:rsidRPr="002009E2">
              <w:rPr>
                <w:rFonts w:eastAsia="Times New Roman"/>
                <w:sz w:val="22"/>
                <w:szCs w:val="22"/>
              </w:rPr>
              <w:t>Mısırın diğer öğütülmüş ürünleri: Son tüketici için piyasaya arz edilmeyenler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26923" w14:textId="77777777" w:rsidR="002009E2" w:rsidRPr="002009E2" w:rsidRDefault="002009E2" w:rsidP="002009E2">
            <w:pPr>
              <w:ind w:right="195"/>
              <w:jc w:val="center"/>
              <w:rPr>
                <w:rFonts w:eastAsia="Times New Roman"/>
                <w:color w:val="333333"/>
                <w:sz w:val="22"/>
                <w:szCs w:val="22"/>
              </w:rPr>
            </w:pPr>
            <w:r w:rsidRPr="002009E2">
              <w:rPr>
                <w:rFonts w:eastAsia="Times New Roman"/>
                <w:color w:val="333333"/>
                <w:sz w:val="22"/>
                <w:szCs w:val="22"/>
              </w:rPr>
              <w:t>1 400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740DBAA" w14:textId="06E6D9B4" w:rsidR="002009E2" w:rsidRPr="002009E2" w:rsidRDefault="002009E2" w:rsidP="002009E2">
            <w:pPr>
              <w:rPr>
                <w:rFonts w:eastAsia="Times New Roman"/>
                <w:color w:val="333333"/>
                <w:sz w:val="22"/>
                <w:szCs w:val="22"/>
              </w:rPr>
            </w:pPr>
            <w:r w:rsidRPr="002009E2">
              <w:rPr>
                <w:rFonts w:eastAsia="Times New Roman"/>
                <w:sz w:val="22"/>
                <w:szCs w:val="22"/>
              </w:rPr>
              <w:t>Öğütülmüş üründeki parçacıkların ağırlıkça %90'dan azı ≤ 500 μm boyuta sahiptir.</w:t>
            </w:r>
          </w:p>
        </w:tc>
      </w:tr>
      <w:tr w:rsidR="002009E2" w:rsidRPr="002009E2" w14:paraId="3BE0BF76"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E2B59B7" w14:textId="77777777" w:rsidR="002009E2" w:rsidRPr="002009E2" w:rsidRDefault="002009E2" w:rsidP="002009E2">
            <w:pPr>
              <w:rPr>
                <w:rFonts w:eastAsia="Times New Roman"/>
                <w:color w:val="333333"/>
                <w:sz w:val="22"/>
                <w:szCs w:val="22"/>
              </w:rPr>
            </w:pPr>
            <w:r w:rsidRPr="002009E2">
              <w:rPr>
                <w:rFonts w:eastAsia="Times New Roman"/>
                <w:color w:val="333333"/>
                <w:sz w:val="22"/>
                <w:szCs w:val="22"/>
              </w:rPr>
              <w:t>1.6.5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A948DB2" w14:textId="216DE8BD" w:rsidR="002009E2" w:rsidRPr="00D662BD" w:rsidRDefault="002009E2" w:rsidP="002009E2">
            <w:pPr>
              <w:rPr>
                <w:rFonts w:eastAsia="Times New Roman"/>
                <w:sz w:val="22"/>
                <w:szCs w:val="22"/>
              </w:rPr>
            </w:pPr>
            <w:r w:rsidRPr="00D662BD">
              <w:rPr>
                <w:rFonts w:eastAsia="Times New Roman"/>
                <w:snapToGrid w:val="0"/>
                <w:sz w:val="22"/>
                <w:szCs w:val="22"/>
              </w:rPr>
              <w:t>Bebek ve küçük çocuk e</w:t>
            </w:r>
            <w:r w:rsidR="002A06AD">
              <w:rPr>
                <w:rFonts w:eastAsia="Times New Roman"/>
                <w:snapToGrid w:val="0"/>
                <w:sz w:val="22"/>
                <w:szCs w:val="22"/>
              </w:rPr>
              <w:t>k gıdası (</w:t>
            </w:r>
            <w:r w:rsidR="00611872" w:rsidRPr="00611872">
              <w:rPr>
                <w:rFonts w:eastAsia="Times New Roman"/>
                <w:snapToGrid w:val="0"/>
                <w:sz w:val="22"/>
                <w:szCs w:val="22"/>
              </w:rPr>
              <w:t>mısır içeren tahıl bazlı olmayan ek gıdalar ve işlenmiş mısır bazlı ek gıdalar</w:t>
            </w:r>
            <w:r w:rsidR="002A06AD">
              <w:rPr>
                <w:rFonts w:eastAsia="Times New Roman"/>
                <w:snapToGrid w:val="0"/>
                <w:sz w:val="22"/>
                <w:szCs w:val="22"/>
              </w:rPr>
              <w:t>)</w:t>
            </w:r>
            <w:r w:rsidR="002A06AD" w:rsidRPr="002A06AD">
              <w:rPr>
                <w:rFonts w:eastAsia="Times New Roman"/>
                <w:snapToGrid w:val="0"/>
                <w:sz w:val="22"/>
                <w:szCs w:val="22"/>
                <w:vertAlign w:val="superscript"/>
              </w:rPr>
              <w:t>(3</w:t>
            </w:r>
            <w:r w:rsidRPr="002A06AD">
              <w:rPr>
                <w:rFonts w:eastAsia="Times New Roman"/>
                <w:snapToGrid w:val="0"/>
                <w:sz w:val="22"/>
                <w:szCs w:val="22"/>
                <w:vertAlign w:val="superscript"/>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CB310" w14:textId="77777777" w:rsidR="002009E2" w:rsidRPr="002009E2" w:rsidRDefault="002009E2" w:rsidP="002009E2">
            <w:pPr>
              <w:ind w:right="195"/>
              <w:jc w:val="center"/>
              <w:rPr>
                <w:rFonts w:eastAsia="Times New Roman"/>
                <w:color w:val="333333"/>
                <w:sz w:val="22"/>
                <w:szCs w:val="22"/>
              </w:rPr>
            </w:pPr>
            <w:r w:rsidRPr="002009E2">
              <w:rPr>
                <w:rFonts w:eastAsia="Times New Roman"/>
                <w:color w:val="333333"/>
                <w:sz w:val="22"/>
                <w:szCs w:val="22"/>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DCF7C50" w14:textId="1BDC4C3E" w:rsidR="002009E2" w:rsidRPr="002009E2" w:rsidRDefault="002009E2" w:rsidP="00D662BD">
            <w:pPr>
              <w:rPr>
                <w:rFonts w:eastAsia="Times New Roman"/>
                <w:color w:val="333333"/>
                <w:sz w:val="22"/>
                <w:szCs w:val="22"/>
              </w:rPr>
            </w:pPr>
            <w:r w:rsidRPr="002009E2">
              <w:rPr>
                <w:rFonts w:eastAsia="Times New Roman"/>
                <w:sz w:val="22"/>
                <w:szCs w:val="22"/>
              </w:rPr>
              <w:t xml:space="preserve">Maksimum limit; </w:t>
            </w:r>
            <w:r w:rsidR="0059592F" w:rsidRPr="0059592F">
              <w:rPr>
                <w:rFonts w:eastAsia="Times New Roman"/>
                <w:sz w:val="22"/>
                <w:szCs w:val="22"/>
              </w:rPr>
              <w:t xml:space="preserve">ürünün piyasaya arz edildiği halindeki </w:t>
            </w:r>
            <w:r w:rsidRPr="002009E2">
              <w:rPr>
                <w:rFonts w:eastAsia="Times New Roman"/>
                <w:sz w:val="22"/>
                <w:szCs w:val="22"/>
              </w:rPr>
              <w:t>kuru madde üzerinden geçerlidir. Kuru madde Türk Gıda Kodeksi Gıdalardaki Mikotoksin Seviyelerinin Resmi Kontrolü için Numune Alma, Numune Hazırlama ve Analiz Metodu Kriterleri Tebliği’ne göre belirlenir.</w:t>
            </w:r>
          </w:p>
        </w:tc>
      </w:tr>
      <w:tr w:rsidR="00BC7F3F" w:rsidRPr="00BA2BCA" w14:paraId="0E2E5920" w14:textId="77777777" w:rsidTr="00A01A8D">
        <w:tblPrEx>
          <w:shd w:val="clear" w:color="auto" w:fill="auto"/>
        </w:tblPrEx>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9DDC11A" w14:textId="77777777" w:rsidR="00BC7F3F" w:rsidRPr="00BA2BCA" w:rsidRDefault="00BC7F3F" w:rsidP="005429A0">
            <w:pPr>
              <w:ind w:right="195"/>
              <w:rPr>
                <w:rFonts w:eastAsia="Times New Roman"/>
                <w:b/>
                <w:bCs/>
                <w:sz w:val="22"/>
                <w:szCs w:val="22"/>
              </w:rPr>
            </w:pPr>
            <w:r w:rsidRPr="00BA2BCA">
              <w:rPr>
                <w:rFonts w:eastAsia="Times New Roman"/>
                <w:b/>
                <w:bCs/>
                <w:sz w:val="22"/>
                <w:szCs w:val="22"/>
              </w:rPr>
              <w:lastRenderedPageBreak/>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45D95D" w14:textId="77777777" w:rsidR="00BC7F3F" w:rsidRPr="00BA2BCA" w:rsidRDefault="00BC7F3F" w:rsidP="005429A0">
            <w:pPr>
              <w:ind w:right="195"/>
              <w:rPr>
                <w:rFonts w:eastAsia="Times New Roman"/>
                <w:b/>
                <w:bCs/>
                <w:sz w:val="22"/>
                <w:szCs w:val="22"/>
              </w:rPr>
            </w:pPr>
            <w:r w:rsidRPr="00BA2BCA">
              <w:rPr>
                <w:rFonts w:eastAsia="Times New Roman"/>
                <w:b/>
                <w:bCs/>
                <w:sz w:val="22"/>
                <w:szCs w:val="22"/>
              </w:rPr>
              <w:t>Ergot sklerotları ve ergot alkaloidleri</w:t>
            </w:r>
          </w:p>
        </w:tc>
        <w:tc>
          <w:tcPr>
            <w:tcW w:w="1254" w:type="pct"/>
            <w:tcBorders>
              <w:top w:val="single" w:sz="6" w:space="0" w:color="000000"/>
              <w:left w:val="single" w:sz="6" w:space="0" w:color="000000"/>
              <w:bottom w:val="single" w:sz="6" w:space="0" w:color="000000"/>
              <w:right w:val="single" w:sz="6" w:space="0" w:color="000000"/>
            </w:tcBorders>
            <w:shd w:val="clear" w:color="auto" w:fill="auto"/>
            <w:hideMark/>
          </w:tcPr>
          <w:p w14:paraId="01B0933D" w14:textId="77777777" w:rsidR="00BC7F3F" w:rsidRPr="00BA2BCA" w:rsidRDefault="00BC7F3F" w:rsidP="005429A0">
            <w:pPr>
              <w:jc w:val="both"/>
              <w:rPr>
                <w:rFonts w:eastAsia="Times New Roman"/>
                <w:sz w:val="22"/>
                <w:szCs w:val="22"/>
              </w:rPr>
            </w:pPr>
            <w:r w:rsidRPr="00BA2BCA">
              <w:rPr>
                <w:rFonts w:eastAsia="Times New Roman"/>
                <w:sz w:val="22"/>
                <w:szCs w:val="22"/>
              </w:rPr>
              <w:t> </w:t>
            </w:r>
          </w:p>
        </w:tc>
        <w:tc>
          <w:tcPr>
            <w:tcW w:w="2216" w:type="pct"/>
            <w:tcBorders>
              <w:top w:val="single" w:sz="6" w:space="0" w:color="000000"/>
              <w:left w:val="single" w:sz="6" w:space="0" w:color="000000"/>
              <w:bottom w:val="single" w:sz="6" w:space="0" w:color="000000"/>
              <w:right w:val="single" w:sz="6" w:space="0" w:color="000000"/>
            </w:tcBorders>
            <w:shd w:val="clear" w:color="auto" w:fill="auto"/>
            <w:hideMark/>
          </w:tcPr>
          <w:p w14:paraId="6E0D4574" w14:textId="77777777" w:rsidR="00BC7F3F" w:rsidRPr="00BA2BCA" w:rsidRDefault="00BC7F3F" w:rsidP="005429A0">
            <w:pPr>
              <w:jc w:val="both"/>
              <w:rPr>
                <w:rFonts w:eastAsia="Times New Roman"/>
                <w:sz w:val="22"/>
                <w:szCs w:val="22"/>
              </w:rPr>
            </w:pPr>
            <w:r w:rsidRPr="00BA2BCA">
              <w:rPr>
                <w:rFonts w:eastAsia="Times New Roman"/>
                <w:sz w:val="22"/>
                <w:szCs w:val="22"/>
              </w:rPr>
              <w:t> </w:t>
            </w:r>
          </w:p>
        </w:tc>
      </w:tr>
      <w:tr w:rsidR="00BC7F3F" w:rsidRPr="00BA2BCA" w14:paraId="4FF42A80" w14:textId="77777777" w:rsidTr="005429A0">
        <w:tblPrEx>
          <w:shd w:val="clear" w:color="auto" w:fill="auto"/>
        </w:tblPrEx>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31DCCE9" w14:textId="77777777" w:rsidR="00BC7F3F" w:rsidRPr="00BA2BCA" w:rsidRDefault="00BC7F3F" w:rsidP="005429A0">
            <w:pPr>
              <w:ind w:right="195"/>
              <w:jc w:val="center"/>
              <w:rPr>
                <w:rFonts w:eastAsia="Times New Roman"/>
                <w:b/>
                <w:bCs/>
                <w:sz w:val="22"/>
                <w:szCs w:val="22"/>
              </w:rPr>
            </w:pPr>
            <w:r w:rsidRPr="00BA2BCA">
              <w:rPr>
                <w:rFonts w:eastAsia="Times New Roman"/>
                <w:b/>
                <w:bCs/>
                <w:sz w:val="22"/>
                <w:szCs w:val="22"/>
              </w:rPr>
              <w:t>1.7.1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94AC788" w14:textId="77777777" w:rsidR="00BC7F3F" w:rsidRPr="00BA2BCA" w:rsidRDefault="00BC7F3F" w:rsidP="005429A0">
            <w:pPr>
              <w:ind w:right="195"/>
              <w:jc w:val="center"/>
              <w:rPr>
                <w:rFonts w:eastAsia="Times New Roman"/>
                <w:b/>
                <w:bCs/>
                <w:sz w:val="22"/>
                <w:szCs w:val="22"/>
              </w:rPr>
            </w:pPr>
            <w:r w:rsidRPr="00BA2BCA">
              <w:rPr>
                <w:rFonts w:eastAsia="Times New Roman"/>
                <w:b/>
                <w:bCs/>
                <w:sz w:val="22"/>
                <w:szCs w:val="22"/>
              </w:rPr>
              <w:t>Ergot sklerotları</w:t>
            </w:r>
          </w:p>
        </w:tc>
        <w:tc>
          <w:tcPr>
            <w:tcW w:w="1254" w:type="pct"/>
            <w:tcBorders>
              <w:top w:val="single" w:sz="6" w:space="0" w:color="000000"/>
              <w:left w:val="single" w:sz="6" w:space="0" w:color="000000"/>
              <w:bottom w:val="single" w:sz="6" w:space="0" w:color="000000"/>
              <w:right w:val="single" w:sz="6" w:space="0" w:color="000000"/>
            </w:tcBorders>
            <w:shd w:val="clear" w:color="auto" w:fill="auto"/>
            <w:hideMark/>
          </w:tcPr>
          <w:p w14:paraId="54D591C9" w14:textId="77777777" w:rsidR="00BC7F3F" w:rsidRPr="00BA2BCA" w:rsidRDefault="00BC7F3F" w:rsidP="005429A0">
            <w:pPr>
              <w:ind w:right="195"/>
              <w:jc w:val="center"/>
              <w:rPr>
                <w:rFonts w:eastAsia="Times New Roman"/>
                <w:b/>
                <w:bCs/>
                <w:sz w:val="22"/>
                <w:szCs w:val="22"/>
              </w:rPr>
            </w:pPr>
            <w:r w:rsidRPr="00BA2BCA">
              <w:rPr>
                <w:rFonts w:eastAsia="Times New Roman"/>
                <w:b/>
                <w:bCs/>
                <w:sz w:val="22"/>
                <w:szCs w:val="22"/>
              </w:rPr>
              <w:t>Maksimum Limit (g/kg)</w:t>
            </w:r>
          </w:p>
        </w:tc>
        <w:tc>
          <w:tcPr>
            <w:tcW w:w="2216" w:type="pct"/>
            <w:tcBorders>
              <w:top w:val="single" w:sz="6" w:space="0" w:color="000000"/>
              <w:left w:val="single" w:sz="6" w:space="0" w:color="000000"/>
              <w:bottom w:val="single" w:sz="6" w:space="0" w:color="000000"/>
              <w:right w:val="single" w:sz="6" w:space="0" w:color="000000"/>
            </w:tcBorders>
            <w:shd w:val="clear" w:color="auto" w:fill="auto"/>
            <w:hideMark/>
          </w:tcPr>
          <w:p w14:paraId="20469CA5" w14:textId="77777777" w:rsidR="00BC7F3F" w:rsidRPr="00BA2BCA" w:rsidRDefault="00BC7F3F" w:rsidP="005429A0">
            <w:pPr>
              <w:ind w:right="195"/>
              <w:jc w:val="center"/>
              <w:rPr>
                <w:rFonts w:eastAsia="Times New Roman"/>
                <w:b/>
                <w:bCs/>
                <w:sz w:val="22"/>
                <w:szCs w:val="22"/>
              </w:rPr>
            </w:pPr>
            <w:r w:rsidRPr="00BA2BCA">
              <w:rPr>
                <w:rFonts w:eastAsia="Times New Roman"/>
                <w:b/>
                <w:bCs/>
                <w:sz w:val="22"/>
                <w:szCs w:val="22"/>
              </w:rPr>
              <w:t>Açıklamalar</w:t>
            </w:r>
          </w:p>
        </w:tc>
      </w:tr>
      <w:tr w:rsidR="00BC7F3F" w:rsidRPr="00BA2BCA" w14:paraId="56E9FCD2" w14:textId="77777777" w:rsidTr="005429A0">
        <w:tblPrEx>
          <w:shd w:val="clear" w:color="auto" w:fill="auto"/>
        </w:tblPrEx>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50F520E" w14:textId="77777777" w:rsidR="00BC7F3F" w:rsidRPr="00BA2BCA" w:rsidRDefault="00BC7F3F" w:rsidP="005429A0">
            <w:pPr>
              <w:jc w:val="both"/>
              <w:rPr>
                <w:rFonts w:eastAsia="Times New Roman"/>
                <w:sz w:val="22"/>
                <w:szCs w:val="22"/>
              </w:rPr>
            </w:pPr>
            <w:r w:rsidRPr="00BA2BCA">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7CBCFF6" w14:textId="77777777" w:rsidR="00BC7F3F" w:rsidRPr="00BA2BCA" w:rsidRDefault="00BC7F3F" w:rsidP="005429A0">
            <w:pPr>
              <w:jc w:val="both"/>
              <w:rPr>
                <w:rFonts w:eastAsia="Times New Roman"/>
                <w:sz w:val="22"/>
                <w:szCs w:val="22"/>
              </w:rPr>
            </w:pPr>
            <w:r w:rsidRPr="00BA2BCA">
              <w:rPr>
                <w:rFonts w:eastAsia="Times New Roman"/>
                <w:sz w:val="22"/>
                <w:szCs w:val="22"/>
              </w:rPr>
              <w:t> </w:t>
            </w:r>
          </w:p>
        </w:tc>
        <w:tc>
          <w:tcPr>
            <w:tcW w:w="1254" w:type="pct"/>
            <w:tcBorders>
              <w:top w:val="single" w:sz="6" w:space="0" w:color="000000"/>
              <w:left w:val="single" w:sz="6" w:space="0" w:color="000000"/>
              <w:bottom w:val="single" w:sz="6" w:space="0" w:color="000000"/>
              <w:right w:val="single" w:sz="6" w:space="0" w:color="000000"/>
            </w:tcBorders>
            <w:shd w:val="clear" w:color="auto" w:fill="auto"/>
            <w:hideMark/>
          </w:tcPr>
          <w:p w14:paraId="00F5C0ED" w14:textId="77777777" w:rsidR="00BC7F3F" w:rsidRPr="00BA2BCA" w:rsidRDefault="00BC7F3F" w:rsidP="005429A0">
            <w:pPr>
              <w:jc w:val="both"/>
              <w:rPr>
                <w:rFonts w:eastAsia="Times New Roman"/>
                <w:sz w:val="22"/>
                <w:szCs w:val="22"/>
              </w:rPr>
            </w:pPr>
            <w:r w:rsidRPr="00BA2BCA">
              <w:rPr>
                <w:rFonts w:eastAsia="Times New Roman"/>
                <w:sz w:val="22"/>
                <w:szCs w:val="22"/>
              </w:rPr>
              <w:t> </w:t>
            </w:r>
          </w:p>
        </w:tc>
        <w:tc>
          <w:tcPr>
            <w:tcW w:w="2216" w:type="pct"/>
            <w:tcBorders>
              <w:top w:val="single" w:sz="6" w:space="0" w:color="000000"/>
              <w:left w:val="single" w:sz="6" w:space="0" w:color="000000"/>
              <w:bottom w:val="single" w:sz="6" w:space="0" w:color="000000"/>
              <w:right w:val="single" w:sz="6" w:space="0" w:color="000000"/>
            </w:tcBorders>
            <w:shd w:val="clear" w:color="auto" w:fill="auto"/>
            <w:hideMark/>
          </w:tcPr>
          <w:p w14:paraId="6EF6EC2F" w14:textId="609637CE" w:rsidR="00BC7F3F" w:rsidRPr="00BA2BCA" w:rsidRDefault="00BC7F3F" w:rsidP="005429A0">
            <w:pPr>
              <w:rPr>
                <w:rFonts w:eastAsia="Calibri"/>
                <w:sz w:val="22"/>
                <w:szCs w:val="22"/>
              </w:rPr>
            </w:pPr>
            <w:r w:rsidRPr="00BA2BCA">
              <w:rPr>
                <w:rFonts w:eastAsia="Calibri"/>
                <w:sz w:val="22"/>
                <w:szCs w:val="22"/>
              </w:rPr>
              <w:t>Maksimum limit; birinci aşama işlemeden</w:t>
            </w:r>
            <w:r w:rsidR="006B05D6" w:rsidRPr="00BA2BCA">
              <w:rPr>
                <w:rFonts w:eastAsia="Times New Roman"/>
                <w:sz w:val="22"/>
                <w:szCs w:val="22"/>
                <w:vertAlign w:val="superscript"/>
              </w:rPr>
              <w:t>(4)</w:t>
            </w:r>
            <w:r w:rsidRPr="00BA2BCA">
              <w:rPr>
                <w:rFonts w:eastAsia="Calibri"/>
                <w:sz w:val="22"/>
                <w:szCs w:val="22"/>
              </w:rPr>
              <w:t xml:space="preserve"> önce piyasaya arz edilen işlenmemiş tahıllara uygulanır.</w:t>
            </w:r>
          </w:p>
          <w:p w14:paraId="11CFA7BC" w14:textId="7A9D2ADD" w:rsidR="00BC7F3F" w:rsidRPr="00BA2BCA" w:rsidRDefault="00BC7F3F" w:rsidP="005429A0">
            <w:pPr>
              <w:rPr>
                <w:rFonts w:eastAsia="Calibri"/>
                <w:sz w:val="22"/>
                <w:szCs w:val="22"/>
              </w:rPr>
            </w:pPr>
            <w:r w:rsidRPr="00BA2BCA">
              <w:rPr>
                <w:rFonts w:eastAsia="Calibri"/>
                <w:sz w:val="22"/>
                <w:szCs w:val="22"/>
              </w:rPr>
              <w:t>Ergot sklerotlarının varlığında aşındırma uygulanması</w:t>
            </w:r>
            <w:r w:rsidR="001B02E1" w:rsidRPr="00BA2BCA">
              <w:rPr>
                <w:rFonts w:eastAsia="Times New Roman"/>
                <w:sz w:val="22"/>
                <w:szCs w:val="22"/>
                <w:vertAlign w:val="superscript"/>
              </w:rPr>
              <w:t>(4)</w:t>
            </w:r>
            <w:r w:rsidRPr="00BA2BCA">
              <w:rPr>
                <w:rFonts w:eastAsia="Calibri"/>
                <w:sz w:val="22"/>
                <w:szCs w:val="22"/>
              </w:rPr>
              <w:t xml:space="preserve"> durumunda, tahılların aşındırmadan önce bir temizleme adımından geçmesi gerekir.</w:t>
            </w:r>
          </w:p>
          <w:p w14:paraId="0DE9A19F" w14:textId="2180FC8D" w:rsidR="00BC7F3F" w:rsidRPr="00BA2BCA" w:rsidRDefault="00BC7F3F" w:rsidP="005429A0">
            <w:pPr>
              <w:rPr>
                <w:rFonts w:eastAsia="Times New Roman"/>
                <w:sz w:val="22"/>
                <w:szCs w:val="22"/>
              </w:rPr>
            </w:pPr>
            <w:r w:rsidRPr="00BA2BCA">
              <w:rPr>
                <w:rFonts w:eastAsia="Times New Roman"/>
                <w:sz w:val="22"/>
                <w:szCs w:val="22"/>
              </w:rPr>
              <w:t>Numune alma, Türk Gıda Kodeksi Gıdalardaki Mikotoksin Seviyelerinin Resmi Kontrolü için Numune Alma, Numune Hazırlama ve Analiz Metodu Kriterleri Tebliği’nin Ek-2’sine göre gerçekleştirilir.</w:t>
            </w:r>
          </w:p>
        </w:tc>
      </w:tr>
      <w:tr w:rsidR="00BC7F3F" w:rsidRPr="00BA2BCA" w14:paraId="72D5FED8" w14:textId="77777777" w:rsidTr="005429A0">
        <w:tblPrEx>
          <w:shd w:val="clear" w:color="auto" w:fill="auto"/>
        </w:tblPrEx>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994E500" w14:textId="77777777" w:rsidR="00BC7F3F" w:rsidRPr="00BA2BCA" w:rsidRDefault="00BC7F3F" w:rsidP="005429A0">
            <w:pPr>
              <w:rPr>
                <w:rFonts w:eastAsia="Times New Roman"/>
                <w:sz w:val="22"/>
                <w:szCs w:val="22"/>
              </w:rPr>
            </w:pPr>
            <w:r w:rsidRPr="00BA2BCA">
              <w:rPr>
                <w:rFonts w:eastAsia="Times New Roman"/>
                <w:sz w:val="22"/>
                <w:szCs w:val="22"/>
              </w:rPr>
              <w:t>1.7.1.1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9117D39" w14:textId="0FF97AF8" w:rsidR="00BC7F3F" w:rsidRPr="00BA2BCA" w:rsidRDefault="00BC7F3F" w:rsidP="005429A0">
            <w:pPr>
              <w:rPr>
                <w:rFonts w:eastAsia="Times New Roman"/>
                <w:sz w:val="22"/>
                <w:szCs w:val="22"/>
              </w:rPr>
            </w:pPr>
            <w:r w:rsidRPr="00BA2BCA">
              <w:rPr>
                <w:rFonts w:eastAsia="Times New Roman"/>
                <w:snapToGrid w:val="0"/>
                <w:sz w:val="22"/>
                <w:szCs w:val="22"/>
              </w:rPr>
              <w:t xml:space="preserve">İşlenmemiş tahıllar (satır 1.7.1.2’de belirtilenler hariç) </w:t>
            </w:r>
          </w:p>
        </w:tc>
        <w:tc>
          <w:tcPr>
            <w:tcW w:w="125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FDB351" w14:textId="77777777" w:rsidR="00BC7F3F" w:rsidRPr="00BA2BCA" w:rsidRDefault="00BC7F3F" w:rsidP="005429A0">
            <w:pPr>
              <w:ind w:right="195"/>
              <w:jc w:val="center"/>
              <w:rPr>
                <w:rFonts w:eastAsia="Times New Roman"/>
                <w:sz w:val="22"/>
                <w:szCs w:val="22"/>
              </w:rPr>
            </w:pPr>
            <w:r w:rsidRPr="00BA2BCA">
              <w:rPr>
                <w:rFonts w:eastAsia="Times New Roman"/>
                <w:sz w:val="22"/>
                <w:szCs w:val="22"/>
              </w:rPr>
              <w:t>0,5 (31/12/2024 tarihinden itibaren)</w:t>
            </w:r>
          </w:p>
          <w:p w14:paraId="65D532CB" w14:textId="77777777" w:rsidR="00BC7F3F" w:rsidRPr="00BA2BCA" w:rsidRDefault="00BC7F3F" w:rsidP="005429A0">
            <w:pPr>
              <w:ind w:right="195"/>
              <w:jc w:val="center"/>
              <w:rPr>
                <w:rFonts w:eastAsia="Times New Roman"/>
                <w:sz w:val="22"/>
                <w:szCs w:val="22"/>
              </w:rPr>
            </w:pPr>
            <w:r w:rsidRPr="00BA2BCA">
              <w:rPr>
                <w:rFonts w:eastAsia="Times New Roman"/>
                <w:sz w:val="22"/>
                <w:szCs w:val="22"/>
              </w:rPr>
              <w:t>0,2 (31/12/2026 tarihinden itibaren)</w:t>
            </w:r>
          </w:p>
        </w:tc>
        <w:tc>
          <w:tcPr>
            <w:tcW w:w="2216" w:type="pct"/>
            <w:tcBorders>
              <w:top w:val="single" w:sz="6" w:space="0" w:color="000000"/>
              <w:left w:val="single" w:sz="6" w:space="0" w:color="000000"/>
              <w:bottom w:val="single" w:sz="6" w:space="0" w:color="000000"/>
              <w:right w:val="single" w:sz="6" w:space="0" w:color="000000"/>
            </w:tcBorders>
            <w:shd w:val="clear" w:color="auto" w:fill="auto"/>
            <w:hideMark/>
          </w:tcPr>
          <w:p w14:paraId="11C5F85F" w14:textId="0109EF4D" w:rsidR="00BC7F3F" w:rsidRPr="00BA2BCA" w:rsidRDefault="00BC7F3F" w:rsidP="005429A0">
            <w:pPr>
              <w:rPr>
                <w:rFonts w:eastAsia="Times New Roman"/>
                <w:sz w:val="22"/>
                <w:szCs w:val="22"/>
              </w:rPr>
            </w:pPr>
            <w:r w:rsidRPr="00BA2BCA">
              <w:rPr>
                <w:rFonts w:eastAsia="Times New Roman"/>
                <w:sz w:val="22"/>
                <w:szCs w:val="22"/>
              </w:rPr>
              <w:t>Mısır ve pirinç hariç.</w:t>
            </w:r>
          </w:p>
        </w:tc>
      </w:tr>
      <w:tr w:rsidR="00BC7F3F" w:rsidRPr="00BA2BCA" w14:paraId="0B12BF35" w14:textId="77777777" w:rsidTr="005429A0">
        <w:tblPrEx>
          <w:shd w:val="clear" w:color="auto" w:fill="auto"/>
        </w:tblPrEx>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69E965D" w14:textId="77777777" w:rsidR="00BC7F3F" w:rsidRPr="00BA2BCA" w:rsidRDefault="00BC7F3F" w:rsidP="005429A0">
            <w:pPr>
              <w:rPr>
                <w:rFonts w:eastAsia="Times New Roman"/>
                <w:sz w:val="22"/>
                <w:szCs w:val="22"/>
              </w:rPr>
            </w:pPr>
            <w:r w:rsidRPr="00BA2BCA">
              <w:rPr>
                <w:rFonts w:eastAsia="Times New Roman"/>
                <w:sz w:val="22"/>
                <w:szCs w:val="22"/>
              </w:rPr>
              <w:t>1.7.1.2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CFB24DB" w14:textId="3EC055FB" w:rsidR="00CB4457" w:rsidRPr="00BA2BCA" w:rsidRDefault="00CB4457" w:rsidP="00CB4457">
            <w:pPr>
              <w:rPr>
                <w:rFonts w:eastAsia="Times New Roman"/>
                <w:sz w:val="22"/>
                <w:szCs w:val="22"/>
              </w:rPr>
            </w:pPr>
            <w:r w:rsidRPr="00BA2BCA">
              <w:rPr>
                <w:rFonts w:eastAsia="Times New Roman"/>
                <w:snapToGrid w:val="0"/>
                <w:sz w:val="22"/>
                <w:szCs w:val="22"/>
              </w:rPr>
              <w:t>İşlenmemiş çavdar</w:t>
            </w:r>
          </w:p>
          <w:p w14:paraId="29C1D2CE" w14:textId="752E00C9" w:rsidR="00BC7F3F" w:rsidRPr="00BA2BCA" w:rsidRDefault="00BC7F3F" w:rsidP="005429A0">
            <w:pPr>
              <w:rPr>
                <w:rFonts w:eastAsia="Times New Roman"/>
                <w:sz w:val="22"/>
                <w:szCs w:val="22"/>
              </w:rPr>
            </w:pPr>
          </w:p>
        </w:tc>
        <w:tc>
          <w:tcPr>
            <w:tcW w:w="125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C0FC3C" w14:textId="77777777" w:rsidR="00BC7F3F" w:rsidRPr="00BA2BCA" w:rsidRDefault="00BC7F3F" w:rsidP="005429A0">
            <w:pPr>
              <w:jc w:val="center"/>
              <w:rPr>
                <w:rFonts w:eastAsia="Times New Roman"/>
                <w:sz w:val="22"/>
                <w:szCs w:val="22"/>
              </w:rPr>
            </w:pPr>
            <w:r w:rsidRPr="00BA2BCA">
              <w:rPr>
                <w:rFonts w:eastAsia="Times New Roman"/>
                <w:sz w:val="22"/>
                <w:szCs w:val="22"/>
              </w:rPr>
              <w:t>0,5 (31/12/2024 tarihinden itibaren)</w:t>
            </w:r>
          </w:p>
          <w:p w14:paraId="63C4CD1B" w14:textId="29F5E2A9" w:rsidR="00BC7F3F" w:rsidRPr="00BA2BCA" w:rsidRDefault="00BC7F3F" w:rsidP="00CB4457">
            <w:pPr>
              <w:jc w:val="center"/>
              <w:rPr>
                <w:rFonts w:eastAsia="Times New Roman"/>
                <w:sz w:val="22"/>
                <w:szCs w:val="22"/>
              </w:rPr>
            </w:pPr>
            <w:r w:rsidRPr="00BA2BCA">
              <w:rPr>
                <w:rFonts w:eastAsia="Times New Roman"/>
                <w:sz w:val="22"/>
                <w:szCs w:val="22"/>
              </w:rPr>
              <w:t>0,2 (31/12/2026 tarihinden itibaren)</w:t>
            </w:r>
          </w:p>
        </w:tc>
        <w:tc>
          <w:tcPr>
            <w:tcW w:w="2216" w:type="pct"/>
            <w:tcBorders>
              <w:top w:val="single" w:sz="6" w:space="0" w:color="000000"/>
              <w:left w:val="single" w:sz="6" w:space="0" w:color="000000"/>
              <w:bottom w:val="single" w:sz="6" w:space="0" w:color="000000"/>
              <w:right w:val="single" w:sz="6" w:space="0" w:color="000000"/>
            </w:tcBorders>
            <w:shd w:val="clear" w:color="auto" w:fill="auto"/>
            <w:hideMark/>
          </w:tcPr>
          <w:p w14:paraId="0FFD7F8B" w14:textId="77777777" w:rsidR="00BC7F3F" w:rsidRPr="00BA2BCA" w:rsidRDefault="00BC7F3F" w:rsidP="005429A0">
            <w:pPr>
              <w:jc w:val="both"/>
              <w:rPr>
                <w:rFonts w:eastAsia="Times New Roman"/>
                <w:sz w:val="22"/>
                <w:szCs w:val="22"/>
              </w:rPr>
            </w:pPr>
            <w:r w:rsidRPr="00BA2BCA">
              <w:rPr>
                <w:rFonts w:eastAsia="Times New Roman"/>
                <w:sz w:val="22"/>
                <w:szCs w:val="22"/>
              </w:rPr>
              <w:t> </w:t>
            </w:r>
          </w:p>
        </w:tc>
      </w:tr>
      <w:tr w:rsidR="00BC7F3F" w:rsidRPr="00BA2BCA" w14:paraId="1D4BAA44" w14:textId="77777777" w:rsidTr="005429A0">
        <w:tblPrEx>
          <w:shd w:val="clear" w:color="auto" w:fill="auto"/>
        </w:tblPrEx>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93E0135" w14:textId="77777777" w:rsidR="00BC7F3F" w:rsidRPr="00BA2BCA" w:rsidRDefault="00BC7F3F" w:rsidP="005429A0">
            <w:pPr>
              <w:rPr>
                <w:rFonts w:eastAsia="Times New Roman"/>
                <w:sz w:val="22"/>
                <w:szCs w:val="22"/>
              </w:rPr>
            </w:pPr>
            <w:r w:rsidRPr="00BA2BCA">
              <w:rPr>
                <w:rFonts w:eastAsia="Times New Roman"/>
                <w:sz w:val="22"/>
                <w:szCs w:val="22"/>
              </w:rPr>
              <w:t>1.7.2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AC14DDC" w14:textId="77777777" w:rsidR="00BC7F3F" w:rsidRPr="00BA2BCA" w:rsidRDefault="00BC7F3F" w:rsidP="00CB4457">
            <w:pPr>
              <w:jc w:val="center"/>
              <w:rPr>
                <w:rFonts w:eastAsia="Times New Roman"/>
                <w:b/>
                <w:sz w:val="22"/>
                <w:szCs w:val="22"/>
              </w:rPr>
            </w:pPr>
            <w:r w:rsidRPr="00BA2BCA">
              <w:rPr>
                <w:rFonts w:eastAsia="Times New Roman"/>
                <w:b/>
                <w:bCs/>
                <w:sz w:val="22"/>
                <w:szCs w:val="22"/>
              </w:rPr>
              <w:t>Ergot alkaloidleri</w:t>
            </w:r>
          </w:p>
        </w:tc>
        <w:tc>
          <w:tcPr>
            <w:tcW w:w="1254" w:type="pct"/>
            <w:tcBorders>
              <w:top w:val="single" w:sz="6" w:space="0" w:color="000000"/>
              <w:left w:val="single" w:sz="6" w:space="0" w:color="000000"/>
              <w:bottom w:val="single" w:sz="6" w:space="0" w:color="000000"/>
              <w:right w:val="single" w:sz="6" w:space="0" w:color="000000"/>
            </w:tcBorders>
            <w:shd w:val="clear" w:color="auto" w:fill="auto"/>
            <w:hideMark/>
          </w:tcPr>
          <w:p w14:paraId="34D4B136" w14:textId="77777777" w:rsidR="00BC7F3F" w:rsidRPr="00BA2BCA" w:rsidRDefault="00BC7F3F" w:rsidP="00CB4457">
            <w:pPr>
              <w:jc w:val="center"/>
              <w:rPr>
                <w:rFonts w:eastAsia="Times New Roman"/>
                <w:b/>
                <w:sz w:val="22"/>
                <w:szCs w:val="22"/>
              </w:rPr>
            </w:pPr>
            <w:r w:rsidRPr="00BA2BCA">
              <w:rPr>
                <w:rFonts w:eastAsia="Times New Roman"/>
                <w:b/>
                <w:sz w:val="22"/>
                <w:szCs w:val="22"/>
              </w:rPr>
              <w:t>Maksimum Limit (μg/kg)</w:t>
            </w:r>
          </w:p>
        </w:tc>
        <w:tc>
          <w:tcPr>
            <w:tcW w:w="2216" w:type="pct"/>
            <w:tcBorders>
              <w:top w:val="single" w:sz="6" w:space="0" w:color="000000"/>
              <w:left w:val="single" w:sz="6" w:space="0" w:color="000000"/>
              <w:bottom w:val="single" w:sz="6" w:space="0" w:color="000000"/>
              <w:right w:val="single" w:sz="6" w:space="0" w:color="000000"/>
            </w:tcBorders>
            <w:shd w:val="clear" w:color="auto" w:fill="auto"/>
            <w:hideMark/>
          </w:tcPr>
          <w:p w14:paraId="5E9F389C" w14:textId="77777777" w:rsidR="00BC7F3F" w:rsidRPr="00BA2BCA" w:rsidRDefault="00BC7F3F" w:rsidP="00CB4457">
            <w:pPr>
              <w:jc w:val="center"/>
              <w:rPr>
                <w:rFonts w:eastAsia="Times New Roman"/>
                <w:b/>
                <w:sz w:val="22"/>
                <w:szCs w:val="22"/>
              </w:rPr>
            </w:pPr>
            <w:r w:rsidRPr="00BA2BCA">
              <w:rPr>
                <w:rFonts w:eastAsia="Times New Roman"/>
                <w:b/>
                <w:sz w:val="22"/>
                <w:szCs w:val="22"/>
              </w:rPr>
              <w:t>Açıklamalar</w:t>
            </w:r>
          </w:p>
        </w:tc>
      </w:tr>
      <w:tr w:rsidR="00BC7F3F" w:rsidRPr="00BA2BCA" w14:paraId="6582006C" w14:textId="77777777" w:rsidTr="005429A0">
        <w:tblPrEx>
          <w:shd w:val="clear" w:color="auto" w:fill="auto"/>
        </w:tblPrEx>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ACFB443" w14:textId="77777777" w:rsidR="00BC7F3F" w:rsidRPr="00BA2BCA" w:rsidRDefault="00BC7F3F" w:rsidP="005429A0">
            <w:pPr>
              <w:jc w:val="both"/>
              <w:rPr>
                <w:rFonts w:eastAsia="Times New Roman"/>
                <w:sz w:val="22"/>
                <w:szCs w:val="22"/>
              </w:rPr>
            </w:pPr>
            <w:r w:rsidRPr="00BA2BCA">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D436C13" w14:textId="77777777" w:rsidR="00BC7F3F" w:rsidRPr="00BA2BCA" w:rsidRDefault="00BC7F3F" w:rsidP="005429A0">
            <w:pPr>
              <w:jc w:val="both"/>
              <w:rPr>
                <w:rFonts w:eastAsia="Times New Roman"/>
                <w:sz w:val="22"/>
                <w:szCs w:val="22"/>
              </w:rPr>
            </w:pPr>
            <w:r w:rsidRPr="00BA2BCA">
              <w:rPr>
                <w:rFonts w:eastAsia="Times New Roman"/>
                <w:sz w:val="22"/>
                <w:szCs w:val="22"/>
              </w:rPr>
              <w:t> </w:t>
            </w:r>
          </w:p>
        </w:tc>
        <w:tc>
          <w:tcPr>
            <w:tcW w:w="1254" w:type="pct"/>
            <w:tcBorders>
              <w:top w:val="single" w:sz="6" w:space="0" w:color="000000"/>
              <w:left w:val="single" w:sz="6" w:space="0" w:color="000000"/>
              <w:bottom w:val="single" w:sz="6" w:space="0" w:color="000000"/>
              <w:right w:val="single" w:sz="6" w:space="0" w:color="000000"/>
            </w:tcBorders>
            <w:shd w:val="clear" w:color="auto" w:fill="auto"/>
            <w:hideMark/>
          </w:tcPr>
          <w:p w14:paraId="6E95C095" w14:textId="77777777" w:rsidR="00BC7F3F" w:rsidRPr="00BA2BCA" w:rsidRDefault="00BC7F3F" w:rsidP="005429A0">
            <w:pPr>
              <w:rPr>
                <w:rFonts w:eastAsia="Times New Roman"/>
                <w:sz w:val="22"/>
                <w:szCs w:val="22"/>
              </w:rPr>
            </w:pPr>
            <w:r w:rsidRPr="00BA2BCA">
              <w:rPr>
                <w:rFonts w:eastAsia="Times New Roman"/>
                <w:sz w:val="22"/>
                <w:szCs w:val="22"/>
              </w:rPr>
              <w:t xml:space="preserve">Aşağıdakilerin alt sınır toplamı </w:t>
            </w:r>
          </w:p>
          <w:p w14:paraId="020A105D" w14:textId="761B3075" w:rsidR="00BC7F3F" w:rsidRPr="00BA2BCA" w:rsidRDefault="00BC7F3F" w:rsidP="005429A0">
            <w:pPr>
              <w:rPr>
                <w:rFonts w:eastAsia="Times New Roman"/>
                <w:snapToGrid w:val="0"/>
                <w:sz w:val="22"/>
                <w:szCs w:val="22"/>
              </w:rPr>
            </w:pPr>
            <w:r w:rsidRPr="00BA2BCA">
              <w:rPr>
                <w:rFonts w:eastAsia="Times New Roman"/>
                <w:snapToGrid w:val="0"/>
                <w:sz w:val="22"/>
                <w:szCs w:val="22"/>
              </w:rPr>
              <w:t>ergokornin/ergokorninin</w:t>
            </w:r>
            <w:r w:rsidR="00611872">
              <w:rPr>
                <w:rFonts w:eastAsia="Times New Roman"/>
                <w:snapToGrid w:val="0"/>
                <w:sz w:val="22"/>
                <w:szCs w:val="22"/>
              </w:rPr>
              <w:t>;</w:t>
            </w:r>
          </w:p>
          <w:p w14:paraId="5722798E" w14:textId="3235AFF5" w:rsidR="00BC7F3F" w:rsidRPr="00BA2BCA" w:rsidRDefault="00BC7F3F" w:rsidP="005429A0">
            <w:pPr>
              <w:rPr>
                <w:rFonts w:eastAsia="Times New Roman"/>
                <w:snapToGrid w:val="0"/>
                <w:sz w:val="22"/>
                <w:szCs w:val="22"/>
              </w:rPr>
            </w:pPr>
            <w:r w:rsidRPr="00BA2BCA">
              <w:rPr>
                <w:rFonts w:eastAsia="Times New Roman"/>
                <w:snapToGrid w:val="0"/>
                <w:sz w:val="22"/>
                <w:szCs w:val="22"/>
              </w:rPr>
              <w:t>ergokristin/ergokristinin</w:t>
            </w:r>
            <w:r w:rsidR="00611872">
              <w:rPr>
                <w:rFonts w:eastAsia="Times New Roman"/>
                <w:snapToGrid w:val="0"/>
                <w:sz w:val="22"/>
                <w:szCs w:val="22"/>
              </w:rPr>
              <w:t>;</w:t>
            </w:r>
          </w:p>
          <w:p w14:paraId="609E1826" w14:textId="4804DC2F" w:rsidR="00BC7F3F" w:rsidRPr="00BA2BCA" w:rsidRDefault="00BC7F3F" w:rsidP="005429A0">
            <w:pPr>
              <w:rPr>
                <w:rFonts w:eastAsia="Times New Roman"/>
                <w:snapToGrid w:val="0"/>
                <w:sz w:val="22"/>
                <w:szCs w:val="22"/>
              </w:rPr>
            </w:pPr>
            <w:r w:rsidRPr="00BA2BCA">
              <w:rPr>
                <w:rFonts w:eastAsia="Times New Roman"/>
                <w:snapToGrid w:val="0"/>
                <w:sz w:val="22"/>
                <w:szCs w:val="22"/>
              </w:rPr>
              <w:t>ergokriptin/ergokriptinin (α- ve β formu)</w:t>
            </w:r>
            <w:r w:rsidR="00611872">
              <w:rPr>
                <w:rFonts w:eastAsia="Times New Roman"/>
                <w:snapToGrid w:val="0"/>
                <w:sz w:val="22"/>
                <w:szCs w:val="22"/>
              </w:rPr>
              <w:t>;</w:t>
            </w:r>
          </w:p>
          <w:p w14:paraId="64398607" w14:textId="16E87A03" w:rsidR="00611872" w:rsidRDefault="00BC7F3F" w:rsidP="005429A0">
            <w:pPr>
              <w:rPr>
                <w:rFonts w:eastAsia="Times New Roman"/>
                <w:snapToGrid w:val="0"/>
                <w:sz w:val="22"/>
                <w:szCs w:val="22"/>
              </w:rPr>
            </w:pPr>
            <w:r w:rsidRPr="00BA2BCA">
              <w:rPr>
                <w:rFonts w:eastAsia="Times New Roman"/>
                <w:snapToGrid w:val="0"/>
                <w:sz w:val="22"/>
                <w:szCs w:val="22"/>
              </w:rPr>
              <w:t>ergometrin/ergometrinin</w:t>
            </w:r>
            <w:r w:rsidR="00611872">
              <w:rPr>
                <w:rFonts w:eastAsia="Times New Roman"/>
                <w:snapToGrid w:val="0"/>
                <w:sz w:val="22"/>
                <w:szCs w:val="22"/>
              </w:rPr>
              <w:t>;</w:t>
            </w:r>
            <w:r w:rsidRPr="00BA2BCA">
              <w:rPr>
                <w:rFonts w:eastAsia="Times New Roman"/>
                <w:snapToGrid w:val="0"/>
                <w:sz w:val="22"/>
                <w:szCs w:val="22"/>
              </w:rPr>
              <w:t xml:space="preserve"> </w:t>
            </w:r>
          </w:p>
          <w:p w14:paraId="2C11594D" w14:textId="5260BCD8" w:rsidR="00BC7F3F" w:rsidRPr="00BA2BCA" w:rsidRDefault="00BC7F3F" w:rsidP="005429A0">
            <w:pPr>
              <w:rPr>
                <w:rFonts w:eastAsia="Times New Roman"/>
                <w:snapToGrid w:val="0"/>
                <w:sz w:val="22"/>
                <w:szCs w:val="22"/>
              </w:rPr>
            </w:pPr>
            <w:r w:rsidRPr="00BA2BCA">
              <w:rPr>
                <w:rFonts w:eastAsia="Times New Roman"/>
                <w:snapToGrid w:val="0"/>
                <w:sz w:val="22"/>
                <w:szCs w:val="22"/>
              </w:rPr>
              <w:t>ergosin/ ergosinin; ergotamin/ergotaminin</w:t>
            </w:r>
          </w:p>
        </w:tc>
        <w:tc>
          <w:tcPr>
            <w:tcW w:w="2216" w:type="pct"/>
            <w:tcBorders>
              <w:top w:val="single" w:sz="6" w:space="0" w:color="000000"/>
              <w:left w:val="single" w:sz="6" w:space="0" w:color="000000"/>
              <w:bottom w:val="single" w:sz="6" w:space="0" w:color="000000"/>
              <w:right w:val="single" w:sz="6" w:space="0" w:color="000000"/>
            </w:tcBorders>
            <w:shd w:val="clear" w:color="auto" w:fill="auto"/>
            <w:hideMark/>
          </w:tcPr>
          <w:p w14:paraId="5CEC04D3" w14:textId="56BB653C" w:rsidR="00BC7F3F" w:rsidRPr="00BA2BCA" w:rsidRDefault="00BC7F3F" w:rsidP="005429A0">
            <w:pPr>
              <w:rPr>
                <w:rFonts w:eastAsia="Times New Roman"/>
                <w:sz w:val="22"/>
                <w:szCs w:val="22"/>
              </w:rPr>
            </w:pPr>
            <w:r w:rsidRPr="00BA2BCA">
              <w:rPr>
                <w:rFonts w:eastAsia="Times New Roman"/>
                <w:sz w:val="22"/>
                <w:szCs w:val="22"/>
              </w:rPr>
              <w:t>Ergot alkaloidler için maksimum limitler, ölçüm limiti (LOQ) altındaki tüm değerlerin sıfır olduğu varsayımıyla hesaplanan alt sınır konsantrasyonlarını ifade eder.</w:t>
            </w:r>
          </w:p>
        </w:tc>
      </w:tr>
      <w:tr w:rsidR="00BC7F3F" w:rsidRPr="00BA2BCA" w14:paraId="3775C3B2" w14:textId="77777777" w:rsidTr="005429A0">
        <w:tblPrEx>
          <w:shd w:val="clear" w:color="auto" w:fill="auto"/>
        </w:tblPrEx>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7570D0B" w14:textId="77777777" w:rsidR="00BC7F3F" w:rsidRPr="00BA2BCA" w:rsidRDefault="00BC7F3F" w:rsidP="005429A0">
            <w:pPr>
              <w:rPr>
                <w:rFonts w:eastAsia="Times New Roman"/>
                <w:sz w:val="22"/>
                <w:szCs w:val="22"/>
              </w:rPr>
            </w:pPr>
            <w:r w:rsidRPr="00BA2BCA">
              <w:rPr>
                <w:rFonts w:eastAsia="Times New Roman"/>
                <w:sz w:val="22"/>
                <w:szCs w:val="22"/>
              </w:rPr>
              <w:t>1.7.2.1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39EA000" w14:textId="35FABF80" w:rsidR="00BC7F3F" w:rsidRPr="00BA2BCA" w:rsidRDefault="00BC7F3F" w:rsidP="005429A0">
            <w:pPr>
              <w:rPr>
                <w:rFonts w:eastAsia="Times New Roman"/>
                <w:sz w:val="22"/>
                <w:szCs w:val="22"/>
              </w:rPr>
            </w:pPr>
            <w:r w:rsidRPr="00BA2BCA">
              <w:rPr>
                <w:rFonts w:eastAsia="Times New Roman"/>
                <w:snapToGrid w:val="0"/>
                <w:sz w:val="22"/>
                <w:szCs w:val="22"/>
              </w:rPr>
              <w:t xml:space="preserve">Arpa, buğday, spelt buğdayı ve yulafın öğütülmüş ürünleri: </w:t>
            </w:r>
            <w:r w:rsidR="009F1330">
              <w:rPr>
                <w:rFonts w:eastAsia="Times New Roman"/>
                <w:snapToGrid w:val="0"/>
                <w:sz w:val="22"/>
                <w:szCs w:val="22"/>
              </w:rPr>
              <w:t xml:space="preserve">Kuru maddede </w:t>
            </w:r>
            <w:r w:rsidRPr="00BA2BCA">
              <w:rPr>
                <w:rFonts w:eastAsia="Times New Roman"/>
                <w:snapToGrid w:val="0"/>
                <w:sz w:val="22"/>
                <w:szCs w:val="22"/>
              </w:rPr>
              <w:t>900</w:t>
            </w:r>
            <w:r w:rsidR="009F1330">
              <w:rPr>
                <w:rFonts w:eastAsia="Times New Roman"/>
                <w:snapToGrid w:val="0"/>
                <w:sz w:val="22"/>
                <w:szCs w:val="22"/>
              </w:rPr>
              <w:t xml:space="preserve"> </w:t>
            </w:r>
            <w:r w:rsidRPr="00BA2BCA">
              <w:rPr>
                <w:rFonts w:eastAsia="Times New Roman"/>
                <w:snapToGrid w:val="0"/>
                <w:sz w:val="22"/>
                <w:szCs w:val="22"/>
              </w:rPr>
              <w:t>mg/100</w:t>
            </w:r>
            <w:r w:rsidR="009F1330">
              <w:rPr>
                <w:rFonts w:eastAsia="Times New Roman"/>
                <w:snapToGrid w:val="0"/>
                <w:sz w:val="22"/>
                <w:szCs w:val="22"/>
              </w:rPr>
              <w:t xml:space="preserve"> </w:t>
            </w:r>
            <w:r w:rsidRPr="00BA2BCA">
              <w:rPr>
                <w:rFonts w:eastAsia="Times New Roman"/>
                <w:snapToGrid w:val="0"/>
                <w:sz w:val="22"/>
                <w:szCs w:val="22"/>
              </w:rPr>
              <w:t>g dan daha düşük kül içeriğine sahip olanlar</w:t>
            </w:r>
          </w:p>
        </w:tc>
        <w:tc>
          <w:tcPr>
            <w:tcW w:w="125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6CDBDE" w14:textId="77777777" w:rsidR="00BC7F3F" w:rsidRPr="00BA2BCA" w:rsidRDefault="00BC7F3F" w:rsidP="005429A0">
            <w:pPr>
              <w:jc w:val="center"/>
              <w:rPr>
                <w:rFonts w:eastAsia="Times New Roman"/>
                <w:sz w:val="22"/>
                <w:szCs w:val="22"/>
              </w:rPr>
            </w:pPr>
            <w:r w:rsidRPr="00BA2BCA">
              <w:rPr>
                <w:rFonts w:eastAsia="Times New Roman"/>
                <w:sz w:val="22"/>
                <w:szCs w:val="22"/>
              </w:rPr>
              <w:t>100 (31/12/2024 tarihinden itibaren)</w:t>
            </w:r>
          </w:p>
          <w:p w14:paraId="363BB282" w14:textId="77777777" w:rsidR="00BC7F3F" w:rsidRPr="00BA2BCA" w:rsidRDefault="00BC7F3F" w:rsidP="005429A0">
            <w:pPr>
              <w:jc w:val="center"/>
              <w:rPr>
                <w:rFonts w:eastAsia="Times New Roman"/>
                <w:sz w:val="22"/>
                <w:szCs w:val="22"/>
              </w:rPr>
            </w:pPr>
            <w:r w:rsidRPr="00BA2BCA">
              <w:rPr>
                <w:rFonts w:eastAsia="Times New Roman"/>
                <w:sz w:val="22"/>
                <w:szCs w:val="22"/>
              </w:rPr>
              <w:t>50 (31/12/2026 tarihinden itibaren)</w:t>
            </w:r>
          </w:p>
        </w:tc>
        <w:tc>
          <w:tcPr>
            <w:tcW w:w="2216" w:type="pct"/>
            <w:tcBorders>
              <w:top w:val="single" w:sz="6" w:space="0" w:color="000000"/>
              <w:left w:val="single" w:sz="6" w:space="0" w:color="000000"/>
              <w:bottom w:val="single" w:sz="6" w:space="0" w:color="000000"/>
              <w:right w:val="single" w:sz="6" w:space="0" w:color="000000"/>
            </w:tcBorders>
            <w:shd w:val="clear" w:color="auto" w:fill="auto"/>
            <w:hideMark/>
          </w:tcPr>
          <w:p w14:paraId="2B3BFD6B" w14:textId="77777777" w:rsidR="00BC7F3F" w:rsidRPr="00BA2BCA" w:rsidRDefault="00BC7F3F" w:rsidP="005429A0">
            <w:pPr>
              <w:jc w:val="both"/>
              <w:rPr>
                <w:rFonts w:eastAsia="Times New Roman"/>
                <w:sz w:val="22"/>
                <w:szCs w:val="22"/>
              </w:rPr>
            </w:pPr>
            <w:r w:rsidRPr="00BA2BCA">
              <w:rPr>
                <w:rFonts w:eastAsia="Times New Roman"/>
                <w:sz w:val="22"/>
                <w:szCs w:val="22"/>
              </w:rPr>
              <w:t> </w:t>
            </w:r>
          </w:p>
        </w:tc>
      </w:tr>
      <w:tr w:rsidR="00BC7F3F" w:rsidRPr="00BA2BCA" w14:paraId="4888AECA" w14:textId="77777777" w:rsidTr="005429A0">
        <w:tblPrEx>
          <w:shd w:val="clear" w:color="auto" w:fill="auto"/>
        </w:tblPrEx>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E144A1" w14:textId="77777777" w:rsidR="00BC7F3F" w:rsidRPr="00BA2BCA" w:rsidRDefault="00BC7F3F" w:rsidP="005429A0">
            <w:pPr>
              <w:rPr>
                <w:rFonts w:eastAsia="Times New Roman"/>
                <w:sz w:val="22"/>
                <w:szCs w:val="22"/>
              </w:rPr>
            </w:pPr>
            <w:r w:rsidRPr="00BA2BCA">
              <w:rPr>
                <w:rFonts w:eastAsia="Times New Roman"/>
                <w:sz w:val="22"/>
                <w:szCs w:val="22"/>
              </w:rPr>
              <w:t>1.7.2.2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C129A79" w14:textId="036E2976" w:rsidR="00BC7F3F" w:rsidRPr="00BA2BCA" w:rsidRDefault="00BC7F3F" w:rsidP="005429A0">
            <w:pPr>
              <w:rPr>
                <w:rFonts w:eastAsia="Times New Roman"/>
                <w:sz w:val="22"/>
                <w:szCs w:val="22"/>
              </w:rPr>
            </w:pPr>
            <w:r w:rsidRPr="00BA2BCA">
              <w:rPr>
                <w:rFonts w:eastAsia="Times New Roman"/>
                <w:sz w:val="22"/>
                <w:szCs w:val="22"/>
              </w:rPr>
              <w:t xml:space="preserve">Arpa, buğday, spelt buğdayı ve yulafın öğütülmüş ürünleri: </w:t>
            </w:r>
            <w:r w:rsidR="009F1330">
              <w:rPr>
                <w:rFonts w:eastAsia="Times New Roman"/>
                <w:sz w:val="22"/>
                <w:szCs w:val="22"/>
              </w:rPr>
              <w:t xml:space="preserve">Kuru maddede </w:t>
            </w:r>
            <w:r w:rsidRPr="00BA2BCA">
              <w:rPr>
                <w:rFonts w:eastAsia="Times New Roman"/>
                <w:sz w:val="22"/>
                <w:szCs w:val="22"/>
              </w:rPr>
              <w:t>900</w:t>
            </w:r>
            <w:r w:rsidR="009F1330">
              <w:rPr>
                <w:rFonts w:eastAsia="Times New Roman"/>
                <w:sz w:val="22"/>
                <w:szCs w:val="22"/>
              </w:rPr>
              <w:t xml:space="preserve"> </w:t>
            </w:r>
            <w:r w:rsidRPr="00BA2BCA">
              <w:rPr>
                <w:rFonts w:eastAsia="Times New Roman"/>
                <w:sz w:val="22"/>
                <w:szCs w:val="22"/>
              </w:rPr>
              <w:t>mg/100</w:t>
            </w:r>
            <w:r w:rsidR="009F1330">
              <w:rPr>
                <w:rFonts w:eastAsia="Times New Roman"/>
                <w:sz w:val="22"/>
                <w:szCs w:val="22"/>
              </w:rPr>
              <w:t xml:space="preserve"> </w:t>
            </w:r>
            <w:r w:rsidRPr="00BA2BCA">
              <w:rPr>
                <w:rFonts w:eastAsia="Times New Roman"/>
                <w:sz w:val="22"/>
                <w:szCs w:val="22"/>
              </w:rPr>
              <w:t>g a eşit veya daha yüksek kül içeriğine sahip olanlar</w:t>
            </w:r>
          </w:p>
          <w:p w14:paraId="1FF93D83" w14:textId="5C737B42" w:rsidR="00BC7F3F" w:rsidRPr="00BA2BCA" w:rsidRDefault="00BC7F3F" w:rsidP="005429A0">
            <w:pPr>
              <w:rPr>
                <w:rFonts w:eastAsia="Times New Roman"/>
                <w:sz w:val="22"/>
                <w:szCs w:val="22"/>
              </w:rPr>
            </w:pPr>
            <w:r w:rsidRPr="00BA2BCA">
              <w:rPr>
                <w:rFonts w:eastAsia="Times New Roman"/>
                <w:sz w:val="22"/>
                <w:szCs w:val="22"/>
              </w:rPr>
              <w:t>Arpa, buğday, spelt buğdayı ve yulaf: Son tüketici için piyasaya arz edilenler</w:t>
            </w:r>
          </w:p>
        </w:tc>
        <w:tc>
          <w:tcPr>
            <w:tcW w:w="125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B987F5" w14:textId="77777777" w:rsidR="00BC7F3F" w:rsidRPr="00BA2BCA" w:rsidRDefault="00BC7F3F" w:rsidP="005429A0">
            <w:pPr>
              <w:ind w:right="195"/>
              <w:jc w:val="center"/>
              <w:rPr>
                <w:rFonts w:eastAsia="Times New Roman"/>
                <w:sz w:val="22"/>
                <w:szCs w:val="22"/>
              </w:rPr>
            </w:pPr>
            <w:r w:rsidRPr="00BA2BCA">
              <w:rPr>
                <w:rFonts w:eastAsia="Times New Roman"/>
                <w:sz w:val="22"/>
                <w:szCs w:val="22"/>
              </w:rPr>
              <w:t>150 (31/12/2026 tarihinden itibaren)</w:t>
            </w:r>
          </w:p>
        </w:tc>
        <w:tc>
          <w:tcPr>
            <w:tcW w:w="2216" w:type="pct"/>
            <w:tcBorders>
              <w:top w:val="single" w:sz="6" w:space="0" w:color="000000"/>
              <w:left w:val="single" w:sz="6" w:space="0" w:color="000000"/>
              <w:bottom w:val="single" w:sz="6" w:space="0" w:color="000000"/>
              <w:right w:val="single" w:sz="6" w:space="0" w:color="000000"/>
            </w:tcBorders>
            <w:shd w:val="clear" w:color="auto" w:fill="auto"/>
            <w:hideMark/>
          </w:tcPr>
          <w:p w14:paraId="63A192C6" w14:textId="77777777" w:rsidR="00BC7F3F" w:rsidRPr="00BA2BCA" w:rsidRDefault="00BC7F3F" w:rsidP="005429A0">
            <w:pPr>
              <w:jc w:val="both"/>
              <w:rPr>
                <w:rFonts w:eastAsia="Times New Roman"/>
                <w:sz w:val="22"/>
                <w:szCs w:val="22"/>
              </w:rPr>
            </w:pPr>
            <w:r w:rsidRPr="00BA2BCA">
              <w:rPr>
                <w:rFonts w:eastAsia="Times New Roman"/>
                <w:sz w:val="22"/>
                <w:szCs w:val="22"/>
              </w:rPr>
              <w:t> </w:t>
            </w:r>
          </w:p>
        </w:tc>
      </w:tr>
      <w:tr w:rsidR="00BC7F3F" w:rsidRPr="00BA2BCA" w14:paraId="7E5C3ACE" w14:textId="77777777" w:rsidTr="0040682C">
        <w:tblPrEx>
          <w:shd w:val="clear" w:color="auto" w:fill="auto"/>
        </w:tblPrEx>
        <w:trPr>
          <w:trHeight w:val="278"/>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EA654B3" w14:textId="77777777" w:rsidR="00BC7F3F" w:rsidRPr="00BA2BCA" w:rsidRDefault="00BC7F3F" w:rsidP="005429A0">
            <w:pPr>
              <w:rPr>
                <w:rFonts w:eastAsia="Times New Roman"/>
                <w:sz w:val="22"/>
                <w:szCs w:val="22"/>
              </w:rPr>
            </w:pPr>
            <w:r w:rsidRPr="00BA2BCA">
              <w:rPr>
                <w:rFonts w:eastAsia="Times New Roman"/>
                <w:sz w:val="22"/>
                <w:szCs w:val="22"/>
              </w:rPr>
              <w:lastRenderedPageBreak/>
              <w:t>1.7.2.3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FA3EDA8" w14:textId="0ECEF36A" w:rsidR="00BC7F3F" w:rsidRPr="00BA2BCA" w:rsidRDefault="00BC7F3F" w:rsidP="005429A0">
            <w:pPr>
              <w:rPr>
                <w:rFonts w:eastAsia="Times New Roman"/>
                <w:sz w:val="22"/>
                <w:szCs w:val="22"/>
              </w:rPr>
            </w:pPr>
            <w:r w:rsidRPr="00BA2BCA">
              <w:rPr>
                <w:rFonts w:eastAsia="Times New Roman"/>
                <w:sz w:val="22"/>
                <w:szCs w:val="22"/>
              </w:rPr>
              <w:t>Çavdarın öğütülmüş ürünleri</w:t>
            </w:r>
            <w:r w:rsidR="009F1330">
              <w:rPr>
                <w:rFonts w:eastAsia="Times New Roman"/>
                <w:sz w:val="22"/>
                <w:szCs w:val="22"/>
              </w:rPr>
              <w:t xml:space="preserve"> ve son tüketici için piyasaya arz edilen çavdar</w:t>
            </w:r>
          </w:p>
        </w:tc>
        <w:tc>
          <w:tcPr>
            <w:tcW w:w="125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E0F96E" w14:textId="77777777" w:rsidR="00BC7F3F" w:rsidRPr="00BA2BCA" w:rsidRDefault="00BC7F3F" w:rsidP="005429A0">
            <w:pPr>
              <w:jc w:val="center"/>
              <w:rPr>
                <w:rFonts w:eastAsia="Times New Roman"/>
                <w:sz w:val="22"/>
                <w:szCs w:val="22"/>
              </w:rPr>
            </w:pPr>
            <w:r w:rsidRPr="00BA2BCA">
              <w:rPr>
                <w:rFonts w:eastAsia="Times New Roman"/>
                <w:sz w:val="22"/>
                <w:szCs w:val="22"/>
              </w:rPr>
              <w:t>500 (31/12/2025 tarihinden itibaren)</w:t>
            </w:r>
          </w:p>
          <w:p w14:paraId="47CDE207" w14:textId="77777777" w:rsidR="00BC7F3F" w:rsidRPr="00BA2BCA" w:rsidRDefault="00BC7F3F" w:rsidP="005429A0">
            <w:pPr>
              <w:jc w:val="center"/>
              <w:rPr>
                <w:rFonts w:eastAsia="Times New Roman"/>
                <w:sz w:val="22"/>
                <w:szCs w:val="22"/>
              </w:rPr>
            </w:pPr>
            <w:r w:rsidRPr="00BA2BCA">
              <w:rPr>
                <w:rFonts w:eastAsia="Times New Roman"/>
                <w:sz w:val="22"/>
                <w:szCs w:val="22"/>
              </w:rPr>
              <w:t>250 (31/12/2027 tarihinden itibaren)</w:t>
            </w:r>
          </w:p>
        </w:tc>
        <w:tc>
          <w:tcPr>
            <w:tcW w:w="2216" w:type="pct"/>
            <w:tcBorders>
              <w:top w:val="single" w:sz="6" w:space="0" w:color="000000"/>
              <w:left w:val="single" w:sz="6" w:space="0" w:color="000000"/>
              <w:bottom w:val="single" w:sz="6" w:space="0" w:color="000000"/>
              <w:right w:val="single" w:sz="6" w:space="0" w:color="000000"/>
            </w:tcBorders>
            <w:shd w:val="clear" w:color="auto" w:fill="auto"/>
            <w:hideMark/>
          </w:tcPr>
          <w:p w14:paraId="40650421" w14:textId="77777777" w:rsidR="00BC7F3F" w:rsidRPr="00BA2BCA" w:rsidRDefault="00BC7F3F" w:rsidP="005429A0">
            <w:pPr>
              <w:jc w:val="both"/>
              <w:rPr>
                <w:rFonts w:eastAsia="Times New Roman"/>
                <w:sz w:val="22"/>
                <w:szCs w:val="22"/>
              </w:rPr>
            </w:pPr>
            <w:r w:rsidRPr="00BA2BCA">
              <w:rPr>
                <w:rFonts w:eastAsia="Times New Roman"/>
                <w:sz w:val="22"/>
                <w:szCs w:val="22"/>
              </w:rPr>
              <w:t> </w:t>
            </w:r>
          </w:p>
        </w:tc>
      </w:tr>
      <w:tr w:rsidR="00BC7F3F" w:rsidRPr="00BA2BCA" w14:paraId="600810F8" w14:textId="77777777" w:rsidTr="005429A0">
        <w:tblPrEx>
          <w:shd w:val="clear" w:color="auto" w:fill="auto"/>
        </w:tblPrEx>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348E25A" w14:textId="77777777" w:rsidR="00BC7F3F" w:rsidRPr="00BA2BCA" w:rsidRDefault="00BC7F3F" w:rsidP="005429A0">
            <w:pPr>
              <w:rPr>
                <w:rFonts w:eastAsia="Times New Roman"/>
                <w:sz w:val="22"/>
                <w:szCs w:val="22"/>
              </w:rPr>
            </w:pPr>
            <w:r w:rsidRPr="00BA2BCA">
              <w:rPr>
                <w:rFonts w:eastAsia="Times New Roman"/>
                <w:sz w:val="22"/>
                <w:szCs w:val="22"/>
              </w:rPr>
              <w:t>1.7.2.4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E9DFD08" w14:textId="38E2EE68" w:rsidR="00BC7F3F" w:rsidRPr="00BA2BCA" w:rsidRDefault="00BC7F3F" w:rsidP="005429A0">
            <w:pPr>
              <w:rPr>
                <w:rFonts w:eastAsia="Times New Roman"/>
                <w:sz w:val="22"/>
                <w:szCs w:val="22"/>
              </w:rPr>
            </w:pPr>
            <w:r w:rsidRPr="00BA2BCA">
              <w:rPr>
                <w:rFonts w:eastAsia="Times New Roman"/>
                <w:sz w:val="22"/>
                <w:szCs w:val="22"/>
              </w:rPr>
              <w:t>Buğday gluteni</w:t>
            </w:r>
          </w:p>
        </w:tc>
        <w:tc>
          <w:tcPr>
            <w:tcW w:w="125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00C2F1" w14:textId="77777777" w:rsidR="00BC7F3F" w:rsidRPr="00BA2BCA" w:rsidRDefault="00BC7F3F" w:rsidP="005429A0">
            <w:pPr>
              <w:ind w:right="195"/>
              <w:jc w:val="center"/>
              <w:rPr>
                <w:rFonts w:eastAsia="Times New Roman"/>
                <w:sz w:val="22"/>
                <w:szCs w:val="22"/>
              </w:rPr>
            </w:pPr>
            <w:r w:rsidRPr="00BA2BCA">
              <w:rPr>
                <w:rFonts w:eastAsia="Times New Roman"/>
                <w:sz w:val="22"/>
                <w:szCs w:val="22"/>
              </w:rPr>
              <w:t>400 (31/12/2026 tarihinden itibaren)</w:t>
            </w:r>
          </w:p>
        </w:tc>
        <w:tc>
          <w:tcPr>
            <w:tcW w:w="2216" w:type="pct"/>
            <w:tcBorders>
              <w:top w:val="single" w:sz="6" w:space="0" w:color="000000"/>
              <w:left w:val="single" w:sz="6" w:space="0" w:color="000000"/>
              <w:bottom w:val="single" w:sz="6" w:space="0" w:color="000000"/>
              <w:right w:val="single" w:sz="6" w:space="0" w:color="000000"/>
            </w:tcBorders>
            <w:shd w:val="clear" w:color="auto" w:fill="auto"/>
            <w:hideMark/>
          </w:tcPr>
          <w:p w14:paraId="5E4389BD" w14:textId="77777777" w:rsidR="00BC7F3F" w:rsidRPr="00BA2BCA" w:rsidRDefault="00BC7F3F" w:rsidP="005429A0">
            <w:pPr>
              <w:jc w:val="both"/>
              <w:rPr>
                <w:rFonts w:eastAsia="Times New Roman"/>
                <w:sz w:val="22"/>
                <w:szCs w:val="22"/>
              </w:rPr>
            </w:pPr>
            <w:r w:rsidRPr="00BA2BCA">
              <w:rPr>
                <w:rFonts w:eastAsia="Times New Roman"/>
                <w:sz w:val="22"/>
                <w:szCs w:val="22"/>
              </w:rPr>
              <w:t> </w:t>
            </w:r>
          </w:p>
        </w:tc>
      </w:tr>
      <w:tr w:rsidR="00BC7F3F" w:rsidRPr="00BA2BCA" w14:paraId="13D5309D" w14:textId="77777777" w:rsidTr="005429A0">
        <w:tblPrEx>
          <w:shd w:val="clear" w:color="auto" w:fill="auto"/>
        </w:tblPrEx>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07FD6DB" w14:textId="77777777" w:rsidR="00BC7F3F" w:rsidRPr="00BA2BCA" w:rsidRDefault="00BC7F3F" w:rsidP="005429A0">
            <w:pPr>
              <w:rPr>
                <w:rFonts w:eastAsia="Times New Roman"/>
                <w:sz w:val="22"/>
                <w:szCs w:val="22"/>
              </w:rPr>
            </w:pPr>
            <w:r w:rsidRPr="00BA2BCA">
              <w:rPr>
                <w:rFonts w:eastAsia="Times New Roman"/>
                <w:sz w:val="22"/>
                <w:szCs w:val="22"/>
              </w:rPr>
              <w:t>1.7.2.5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0B48843" w14:textId="27FCFFCB" w:rsidR="00BC7F3F" w:rsidRPr="00BA2BCA" w:rsidRDefault="000F5061" w:rsidP="005429A0">
            <w:pPr>
              <w:rPr>
                <w:rFonts w:eastAsia="Times New Roman"/>
                <w:sz w:val="22"/>
                <w:szCs w:val="22"/>
              </w:rPr>
            </w:pPr>
            <w:r w:rsidRPr="00BA2BCA">
              <w:rPr>
                <w:rFonts w:eastAsia="Times New Roman"/>
                <w:snapToGrid w:val="0"/>
                <w:sz w:val="22"/>
                <w:szCs w:val="22"/>
              </w:rPr>
              <w:t>İşlenmiş tahıl bazlı ek gıda</w:t>
            </w:r>
            <w:r w:rsidRPr="00BA2BCA">
              <w:rPr>
                <w:rFonts w:eastAsia="Times New Roman"/>
                <w:snapToGrid w:val="0"/>
                <w:sz w:val="22"/>
                <w:szCs w:val="22"/>
                <w:vertAlign w:val="superscript"/>
              </w:rPr>
              <w:t>(3</w:t>
            </w:r>
            <w:r w:rsidR="00BC7F3F" w:rsidRPr="00BA2BCA">
              <w:rPr>
                <w:rFonts w:eastAsia="Times New Roman"/>
                <w:snapToGrid w:val="0"/>
                <w:sz w:val="22"/>
                <w:szCs w:val="22"/>
                <w:vertAlign w:val="superscript"/>
              </w:rPr>
              <w:t>)</w:t>
            </w:r>
          </w:p>
        </w:tc>
        <w:tc>
          <w:tcPr>
            <w:tcW w:w="125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DC4F2E" w14:textId="77777777" w:rsidR="00BC7F3F" w:rsidRPr="00BA2BCA" w:rsidRDefault="00BC7F3F" w:rsidP="005429A0">
            <w:pPr>
              <w:ind w:right="195"/>
              <w:jc w:val="center"/>
              <w:rPr>
                <w:rFonts w:eastAsia="Times New Roman"/>
                <w:sz w:val="22"/>
                <w:szCs w:val="22"/>
              </w:rPr>
            </w:pPr>
            <w:r w:rsidRPr="00BA2BCA">
              <w:rPr>
                <w:rFonts w:eastAsia="Times New Roman"/>
                <w:sz w:val="22"/>
                <w:szCs w:val="22"/>
              </w:rPr>
              <w:t>20 (31/12/2024 tarihinden itibaren)</w:t>
            </w:r>
          </w:p>
        </w:tc>
        <w:tc>
          <w:tcPr>
            <w:tcW w:w="2216" w:type="pct"/>
            <w:tcBorders>
              <w:top w:val="single" w:sz="6" w:space="0" w:color="000000"/>
              <w:left w:val="single" w:sz="6" w:space="0" w:color="000000"/>
              <w:bottom w:val="single" w:sz="6" w:space="0" w:color="000000"/>
              <w:right w:val="single" w:sz="6" w:space="0" w:color="000000"/>
            </w:tcBorders>
            <w:shd w:val="clear" w:color="auto" w:fill="auto"/>
            <w:hideMark/>
          </w:tcPr>
          <w:p w14:paraId="665CDE9E" w14:textId="4C93D0B7" w:rsidR="00BC7F3F" w:rsidRPr="00BA2BCA" w:rsidRDefault="00BC7F3F" w:rsidP="005429A0">
            <w:pPr>
              <w:rPr>
                <w:rFonts w:eastAsia="Times New Roman"/>
                <w:sz w:val="22"/>
                <w:szCs w:val="22"/>
              </w:rPr>
            </w:pPr>
            <w:r w:rsidRPr="00BA2BCA">
              <w:rPr>
                <w:rFonts w:eastAsia="Calibri"/>
                <w:sz w:val="22"/>
                <w:szCs w:val="22"/>
              </w:rPr>
              <w:t>Maksimum limit; ürünün piyasaya arz edilen hali için geçerlidir.</w:t>
            </w:r>
          </w:p>
        </w:tc>
      </w:tr>
    </w:tbl>
    <w:p w14:paraId="74B6A902" w14:textId="4D8CA0C6" w:rsidR="00BC7F3F" w:rsidRDefault="00BC7F3F" w:rsidP="00BC7F3F">
      <w:pPr>
        <w:spacing w:line="312" w:lineRule="atLeast"/>
        <w:rPr>
          <w:rFonts w:eastAsia="Times New Roman"/>
          <w:sz w:val="24"/>
          <w:szCs w:val="24"/>
        </w:rPr>
      </w:pPr>
    </w:p>
    <w:p w14:paraId="2700B68E" w14:textId="77777777" w:rsidR="00877A06" w:rsidRPr="006330ED" w:rsidRDefault="00877A06" w:rsidP="00BC7F3F">
      <w:pPr>
        <w:spacing w:line="312" w:lineRule="atLeast"/>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85"/>
        <w:gridCol w:w="5990"/>
        <w:gridCol w:w="2277"/>
        <w:gridCol w:w="5236"/>
      </w:tblGrid>
      <w:tr w:rsidR="00447B65" w:rsidRPr="00BA2BCA" w14:paraId="126B16DA"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4BE2A57" w14:textId="77777777" w:rsidR="00447B65" w:rsidRPr="00BA2BCA" w:rsidRDefault="00447B65" w:rsidP="005429A0">
            <w:pPr>
              <w:ind w:right="195"/>
              <w:rPr>
                <w:rFonts w:eastAsia="Times New Roman"/>
                <w:b/>
                <w:bCs/>
                <w:color w:val="333333"/>
                <w:sz w:val="22"/>
                <w:szCs w:val="22"/>
              </w:rPr>
            </w:pPr>
            <w:r w:rsidRPr="00BA2BCA">
              <w:rPr>
                <w:rFonts w:eastAsia="Times New Roman"/>
                <w:b/>
                <w:bCs/>
                <w:color w:val="333333"/>
                <w:sz w:val="22"/>
                <w:szCs w:val="22"/>
              </w:rPr>
              <w:t>2</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E6B38B4" w14:textId="77777777" w:rsidR="00447B65" w:rsidRPr="00BA2BCA" w:rsidRDefault="00447B65" w:rsidP="005429A0">
            <w:pPr>
              <w:ind w:right="195"/>
              <w:jc w:val="center"/>
              <w:rPr>
                <w:rFonts w:eastAsia="Times New Roman"/>
                <w:b/>
                <w:bCs/>
                <w:color w:val="333333"/>
                <w:sz w:val="22"/>
                <w:szCs w:val="22"/>
              </w:rPr>
            </w:pPr>
            <w:r w:rsidRPr="00BA2BCA">
              <w:rPr>
                <w:rFonts w:eastAsia="Times New Roman"/>
                <w:b/>
                <w:bCs/>
                <w:color w:val="333333"/>
                <w:sz w:val="22"/>
                <w:szCs w:val="22"/>
              </w:rPr>
              <w:t>BİTKİ TOKSİNLERİ</w:t>
            </w:r>
          </w:p>
        </w:tc>
      </w:tr>
      <w:tr w:rsidR="00447B65" w:rsidRPr="00BA2BCA" w14:paraId="0EC53814"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1586B49" w14:textId="77777777" w:rsidR="00447B65" w:rsidRPr="00BA2BCA" w:rsidRDefault="00447B65" w:rsidP="005429A0">
            <w:pPr>
              <w:ind w:right="195"/>
              <w:jc w:val="center"/>
              <w:rPr>
                <w:rFonts w:eastAsia="Times New Roman"/>
                <w:b/>
                <w:bCs/>
                <w:color w:val="333333"/>
                <w:sz w:val="22"/>
                <w:szCs w:val="22"/>
              </w:rPr>
            </w:pPr>
            <w:r w:rsidRPr="00BA2BCA">
              <w:rPr>
                <w:rFonts w:eastAsia="Times New Roman"/>
                <w:b/>
                <w:bCs/>
                <w:color w:val="333333"/>
                <w:sz w:val="22"/>
                <w:szCs w:val="22"/>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8188AF1" w14:textId="77777777" w:rsidR="00447B65" w:rsidRPr="00BA2BCA" w:rsidRDefault="00447B65" w:rsidP="005429A0">
            <w:pPr>
              <w:ind w:right="195"/>
              <w:jc w:val="center"/>
              <w:rPr>
                <w:rFonts w:eastAsia="Times New Roman"/>
                <w:b/>
                <w:bCs/>
                <w:color w:val="333333"/>
                <w:sz w:val="22"/>
                <w:szCs w:val="22"/>
              </w:rPr>
            </w:pPr>
            <w:r w:rsidRPr="00BA2BCA">
              <w:rPr>
                <w:rFonts w:eastAsia="Times New Roman"/>
                <w:b/>
                <w:bCs/>
                <w:color w:val="333333"/>
                <w:sz w:val="22"/>
                <w:szCs w:val="22"/>
              </w:rPr>
              <w:t>Erusik asit (yağda bağlı erusik asit dahil)</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096F499" w14:textId="77777777" w:rsidR="00447B65" w:rsidRPr="00BA2BCA" w:rsidRDefault="00447B65" w:rsidP="005429A0">
            <w:pPr>
              <w:ind w:right="195"/>
              <w:jc w:val="center"/>
              <w:rPr>
                <w:rFonts w:eastAsia="Times New Roman"/>
                <w:b/>
                <w:bCs/>
                <w:color w:val="333333"/>
                <w:sz w:val="22"/>
                <w:szCs w:val="22"/>
              </w:rPr>
            </w:pPr>
            <w:r w:rsidRPr="00BA2BCA">
              <w:rPr>
                <w:rFonts w:eastAsia="Times New Roman"/>
                <w:b/>
                <w:bCs/>
                <w:color w:val="333333"/>
                <w:sz w:val="22"/>
                <w:szCs w:val="22"/>
              </w:rPr>
              <w:t>Maksimum Limit (g/kg)</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A328280" w14:textId="77777777" w:rsidR="00447B65" w:rsidRPr="00BA2BCA" w:rsidRDefault="00447B65" w:rsidP="005429A0">
            <w:pPr>
              <w:ind w:right="195"/>
              <w:jc w:val="center"/>
              <w:rPr>
                <w:rFonts w:eastAsia="Times New Roman"/>
                <w:b/>
                <w:bCs/>
                <w:color w:val="333333"/>
                <w:sz w:val="22"/>
                <w:szCs w:val="22"/>
              </w:rPr>
            </w:pPr>
            <w:r w:rsidRPr="00BA2BCA">
              <w:rPr>
                <w:rFonts w:eastAsia="Times New Roman"/>
                <w:b/>
                <w:bCs/>
                <w:color w:val="333333"/>
                <w:sz w:val="22"/>
                <w:szCs w:val="22"/>
              </w:rPr>
              <w:t>Açıklamalar</w:t>
            </w:r>
          </w:p>
        </w:tc>
      </w:tr>
      <w:tr w:rsidR="00447B65" w:rsidRPr="00BA2BCA" w14:paraId="50155D95"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F0506FF" w14:textId="77777777" w:rsidR="00447B65" w:rsidRPr="00BA2BCA" w:rsidRDefault="00447B65" w:rsidP="005429A0">
            <w:pPr>
              <w:rPr>
                <w:rFonts w:eastAsia="Times New Roman"/>
                <w:color w:val="333333"/>
                <w:sz w:val="22"/>
                <w:szCs w:val="22"/>
              </w:rPr>
            </w:pPr>
            <w:r w:rsidRPr="00BA2BCA">
              <w:rPr>
                <w:rFonts w:eastAsia="Times New Roman"/>
                <w:color w:val="333333"/>
                <w:sz w:val="22"/>
                <w:szCs w:val="22"/>
              </w:rPr>
              <w:t>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9B99385" w14:textId="37785664" w:rsidR="00447B65" w:rsidRPr="00BA2BCA" w:rsidRDefault="00447B65" w:rsidP="005429A0">
            <w:pPr>
              <w:rPr>
                <w:rFonts w:eastAsia="Times New Roman"/>
                <w:color w:val="333333"/>
                <w:sz w:val="22"/>
                <w:szCs w:val="22"/>
              </w:rPr>
            </w:pPr>
            <w:r w:rsidRPr="00BA2BCA">
              <w:rPr>
                <w:rFonts w:eastAsia="Times New Roman"/>
                <w:color w:val="333333"/>
                <w:sz w:val="22"/>
                <w:szCs w:val="22"/>
              </w:rPr>
              <w:t xml:space="preserve">Bitkisel sıvı ve katı yağlar (satır 2.1.2’de belirtilenler hariç): </w:t>
            </w:r>
            <w:r w:rsidR="00686D7B" w:rsidRPr="00686D7B">
              <w:rPr>
                <w:rFonts w:eastAsia="Times New Roman"/>
                <w:color w:val="333333"/>
                <w:sz w:val="22"/>
                <w:szCs w:val="22"/>
              </w:rPr>
              <w:t>Son tüketici için piyasaya arz edilenler veya gıda bileşeni olarak kullanılanlar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D372D" w14:textId="77777777" w:rsidR="00447B65" w:rsidRPr="00BA2BCA" w:rsidRDefault="00447B65" w:rsidP="005429A0">
            <w:pPr>
              <w:ind w:right="195"/>
              <w:jc w:val="center"/>
              <w:rPr>
                <w:rFonts w:eastAsia="Times New Roman"/>
                <w:color w:val="333333"/>
                <w:sz w:val="22"/>
                <w:szCs w:val="22"/>
              </w:rPr>
            </w:pPr>
            <w:r w:rsidRPr="00BA2BCA">
              <w:rPr>
                <w:rFonts w:eastAsia="Times New Roman"/>
                <w:color w:val="333333"/>
                <w:sz w:val="22"/>
                <w:szCs w:val="22"/>
              </w:rPr>
              <w:t>20,0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61A755D" w14:textId="77777777" w:rsidR="00447B65" w:rsidRPr="00BA2BCA" w:rsidRDefault="00447B65" w:rsidP="005429A0">
            <w:pPr>
              <w:jc w:val="both"/>
              <w:rPr>
                <w:rFonts w:eastAsia="Times New Roman"/>
                <w:color w:val="333333"/>
                <w:sz w:val="22"/>
                <w:szCs w:val="22"/>
              </w:rPr>
            </w:pPr>
            <w:r w:rsidRPr="00BA2BCA">
              <w:rPr>
                <w:rFonts w:eastAsia="Times New Roman"/>
                <w:color w:val="333333"/>
                <w:sz w:val="22"/>
                <w:szCs w:val="22"/>
              </w:rPr>
              <w:t> </w:t>
            </w:r>
          </w:p>
        </w:tc>
      </w:tr>
      <w:tr w:rsidR="00447B65" w:rsidRPr="00BA2BCA" w14:paraId="1C349214"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EB3ED13" w14:textId="77777777" w:rsidR="00447B65" w:rsidRPr="00BA2BCA" w:rsidRDefault="00447B65" w:rsidP="005429A0">
            <w:pPr>
              <w:rPr>
                <w:rFonts w:eastAsia="Times New Roman"/>
                <w:color w:val="333333"/>
                <w:sz w:val="22"/>
                <w:szCs w:val="22"/>
              </w:rPr>
            </w:pPr>
            <w:r w:rsidRPr="00BA2BCA">
              <w:rPr>
                <w:rFonts w:eastAsia="Times New Roman"/>
                <w:color w:val="333333"/>
                <w:sz w:val="22"/>
                <w:szCs w:val="22"/>
              </w:rPr>
              <w:t>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D2FF406" w14:textId="6F562335" w:rsidR="00447B65" w:rsidRPr="00BA2BCA" w:rsidRDefault="00447B65" w:rsidP="005429A0">
            <w:pPr>
              <w:rPr>
                <w:rFonts w:eastAsia="Times New Roman"/>
                <w:color w:val="333333"/>
                <w:sz w:val="22"/>
                <w:szCs w:val="22"/>
              </w:rPr>
            </w:pPr>
            <w:r w:rsidRPr="00BA2BCA">
              <w:rPr>
                <w:rFonts w:eastAsia="Times New Roman"/>
                <w:color w:val="333333"/>
                <w:sz w:val="22"/>
                <w:szCs w:val="22"/>
              </w:rPr>
              <w:t>Ketencik yağı, hardal yağı ve hodan yağı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173AE" w14:textId="77777777" w:rsidR="00447B65" w:rsidRPr="00BA2BCA" w:rsidRDefault="00447B65" w:rsidP="005429A0">
            <w:pPr>
              <w:ind w:right="195"/>
              <w:jc w:val="center"/>
              <w:rPr>
                <w:rFonts w:eastAsia="Times New Roman"/>
                <w:color w:val="333333"/>
                <w:sz w:val="22"/>
                <w:szCs w:val="22"/>
              </w:rPr>
            </w:pPr>
            <w:r w:rsidRPr="00BA2BCA">
              <w:rPr>
                <w:rFonts w:eastAsia="Times New Roman"/>
                <w:color w:val="333333"/>
                <w:sz w:val="22"/>
                <w:szCs w:val="22"/>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32B38F3" w14:textId="2186FEF6" w:rsidR="00447B65" w:rsidRPr="00BA2BCA" w:rsidRDefault="00447B65" w:rsidP="00447B65">
            <w:pPr>
              <w:rPr>
                <w:rFonts w:eastAsia="Times New Roman"/>
                <w:color w:val="333333"/>
                <w:sz w:val="22"/>
                <w:szCs w:val="22"/>
              </w:rPr>
            </w:pPr>
            <w:r w:rsidRPr="00BA2BCA">
              <w:rPr>
                <w:rFonts w:eastAsia="Times New Roman"/>
                <w:color w:val="333333"/>
                <w:sz w:val="22"/>
                <w:szCs w:val="22"/>
              </w:rPr>
              <w:t xml:space="preserve">Bakanlıktan onay almak şartıyla yerel olarak üretilen ve tüketilen hardal yağı için </w:t>
            </w:r>
            <w:r w:rsidR="00150059">
              <w:rPr>
                <w:rFonts w:eastAsia="Times New Roman"/>
                <w:color w:val="333333"/>
                <w:sz w:val="22"/>
                <w:szCs w:val="22"/>
              </w:rPr>
              <w:t xml:space="preserve">bu </w:t>
            </w:r>
            <w:r w:rsidRPr="00BA2BCA">
              <w:rPr>
                <w:rFonts w:eastAsia="Times New Roman"/>
                <w:color w:val="333333"/>
                <w:sz w:val="22"/>
                <w:szCs w:val="22"/>
              </w:rPr>
              <w:t>maksimum limit uygulanmaz.</w:t>
            </w:r>
          </w:p>
        </w:tc>
      </w:tr>
      <w:tr w:rsidR="00447B65" w:rsidRPr="00BA2BCA" w14:paraId="4288127A"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7D4CDE7" w14:textId="77777777" w:rsidR="00447B65" w:rsidRPr="00BA2BCA" w:rsidRDefault="00447B65" w:rsidP="005429A0">
            <w:pPr>
              <w:rPr>
                <w:rFonts w:eastAsia="Times New Roman"/>
                <w:color w:val="333333"/>
                <w:sz w:val="22"/>
                <w:szCs w:val="22"/>
              </w:rPr>
            </w:pPr>
            <w:r w:rsidRPr="00BA2BCA">
              <w:rPr>
                <w:rFonts w:eastAsia="Times New Roman"/>
                <w:color w:val="333333"/>
                <w:sz w:val="22"/>
                <w:szCs w:val="22"/>
              </w:rPr>
              <w:t>2.1.3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F3BD04" w14:textId="5C329D11" w:rsidR="00447B65" w:rsidRPr="00BA2BCA" w:rsidRDefault="00447B65" w:rsidP="005429A0">
            <w:pPr>
              <w:rPr>
                <w:rFonts w:eastAsia="Times New Roman"/>
                <w:color w:val="333333"/>
                <w:sz w:val="22"/>
                <w:szCs w:val="22"/>
              </w:rPr>
            </w:pPr>
            <w:r w:rsidRPr="00BA2BCA">
              <w:rPr>
                <w:rFonts w:eastAsia="Times New Roman"/>
                <w:color w:val="333333"/>
                <w:sz w:val="22"/>
                <w:szCs w:val="22"/>
              </w:rPr>
              <w:t>Hardal (aroma verici 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719BF" w14:textId="77777777" w:rsidR="00447B65" w:rsidRPr="00BA2BCA" w:rsidRDefault="00447B65" w:rsidP="005429A0">
            <w:pPr>
              <w:ind w:right="195"/>
              <w:jc w:val="center"/>
              <w:rPr>
                <w:rFonts w:eastAsia="Times New Roman"/>
                <w:color w:val="333333"/>
                <w:sz w:val="22"/>
                <w:szCs w:val="22"/>
              </w:rPr>
            </w:pPr>
            <w:r w:rsidRPr="00BA2BCA">
              <w:rPr>
                <w:rFonts w:eastAsia="Times New Roman"/>
                <w:color w:val="333333"/>
                <w:sz w:val="22"/>
                <w:szCs w:val="22"/>
              </w:rPr>
              <w:t>35,0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1937F50" w14:textId="77777777" w:rsidR="00447B65" w:rsidRPr="00BA2BCA" w:rsidRDefault="00447B65" w:rsidP="005429A0">
            <w:pPr>
              <w:jc w:val="both"/>
              <w:rPr>
                <w:rFonts w:eastAsia="Times New Roman"/>
                <w:color w:val="333333"/>
                <w:sz w:val="22"/>
                <w:szCs w:val="22"/>
              </w:rPr>
            </w:pPr>
            <w:r w:rsidRPr="00BA2BCA">
              <w:rPr>
                <w:rFonts w:eastAsia="Times New Roman"/>
                <w:color w:val="333333"/>
                <w:sz w:val="22"/>
                <w:szCs w:val="22"/>
              </w:rPr>
              <w:t> </w:t>
            </w:r>
          </w:p>
        </w:tc>
      </w:tr>
    </w:tbl>
    <w:p w14:paraId="7939BA3E" w14:textId="61682B44" w:rsidR="00447B65" w:rsidRDefault="00447B65" w:rsidP="00447B65">
      <w:pPr>
        <w:shd w:val="clear" w:color="auto" w:fill="FFFFFF"/>
        <w:spacing w:line="312" w:lineRule="atLeast"/>
        <w:rPr>
          <w:rFonts w:eastAsia="Times New Roman"/>
          <w:color w:val="333333"/>
          <w:sz w:val="27"/>
          <w:szCs w:val="27"/>
        </w:rPr>
      </w:pPr>
    </w:p>
    <w:p w14:paraId="7450CD0E" w14:textId="77777777" w:rsidR="00877A06" w:rsidRPr="00CF4D02" w:rsidRDefault="00877A06" w:rsidP="00447B65">
      <w:pPr>
        <w:shd w:val="clear" w:color="auto" w:fill="FFFFFF"/>
        <w:spacing w:line="312" w:lineRule="atLeast"/>
        <w:rPr>
          <w:rFonts w:eastAsia="Times New Roman"/>
          <w:color w:val="333333"/>
          <w:sz w:val="27"/>
          <w:szCs w:val="27"/>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6"/>
        <w:gridCol w:w="3998"/>
        <w:gridCol w:w="1753"/>
        <w:gridCol w:w="1791"/>
        <w:gridCol w:w="5960"/>
      </w:tblGrid>
      <w:tr w:rsidR="00A2352E" w:rsidRPr="00BA2BCA" w14:paraId="230EF8CB"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76BF48D" w14:textId="77777777" w:rsidR="00A2352E" w:rsidRPr="00BA2BCA" w:rsidRDefault="00A2352E" w:rsidP="005429A0">
            <w:pPr>
              <w:ind w:right="195"/>
              <w:jc w:val="center"/>
              <w:rPr>
                <w:rFonts w:eastAsia="Times New Roman"/>
                <w:b/>
                <w:bCs/>
                <w:sz w:val="22"/>
                <w:szCs w:val="22"/>
              </w:rPr>
            </w:pPr>
            <w:r w:rsidRPr="00BA2BCA">
              <w:rPr>
                <w:rFonts w:eastAsia="Times New Roman"/>
                <w:b/>
                <w:bCs/>
                <w:sz w:val="22"/>
                <w:szCs w:val="22"/>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3917075" w14:textId="77777777" w:rsidR="00A2352E" w:rsidRPr="00BA2BCA" w:rsidRDefault="00A2352E" w:rsidP="005429A0">
            <w:pPr>
              <w:ind w:right="195"/>
              <w:jc w:val="center"/>
              <w:rPr>
                <w:rFonts w:eastAsia="Times New Roman"/>
                <w:b/>
                <w:bCs/>
                <w:sz w:val="22"/>
                <w:szCs w:val="22"/>
              </w:rPr>
            </w:pPr>
            <w:r w:rsidRPr="00BA2BCA">
              <w:rPr>
                <w:rFonts w:eastAsia="Times New Roman"/>
                <w:b/>
                <w:bCs/>
                <w:sz w:val="22"/>
                <w:szCs w:val="22"/>
              </w:rPr>
              <w:t>Tropan alkaloidler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14:paraId="1D940AED" w14:textId="77777777" w:rsidR="00A2352E" w:rsidRPr="00BA2BCA" w:rsidRDefault="00A2352E" w:rsidP="005429A0">
            <w:pPr>
              <w:ind w:right="195"/>
              <w:jc w:val="center"/>
              <w:rPr>
                <w:rFonts w:eastAsia="Times New Roman"/>
                <w:b/>
                <w:bCs/>
                <w:sz w:val="22"/>
                <w:szCs w:val="22"/>
              </w:rPr>
            </w:pPr>
            <w:r w:rsidRPr="00BA2BCA">
              <w:rPr>
                <w:rFonts w:eastAsia="Times New Roman"/>
                <w:b/>
                <w:bCs/>
                <w:sz w:val="22"/>
                <w:szCs w:val="22"/>
              </w:rPr>
              <w:t>Maksimum Limit (μg/kg)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373F871" w14:textId="77777777" w:rsidR="00A2352E" w:rsidRPr="00BA2BCA" w:rsidRDefault="00A2352E" w:rsidP="005429A0">
            <w:pPr>
              <w:ind w:right="195"/>
              <w:jc w:val="center"/>
              <w:rPr>
                <w:rFonts w:eastAsia="Times New Roman"/>
                <w:b/>
                <w:bCs/>
                <w:sz w:val="22"/>
                <w:szCs w:val="22"/>
              </w:rPr>
            </w:pPr>
            <w:r w:rsidRPr="00BA2BCA">
              <w:rPr>
                <w:rFonts w:eastAsia="Times New Roman"/>
                <w:b/>
                <w:bCs/>
                <w:sz w:val="22"/>
                <w:szCs w:val="22"/>
              </w:rPr>
              <w:t>Açıklamalar</w:t>
            </w:r>
          </w:p>
        </w:tc>
      </w:tr>
      <w:tr w:rsidR="00A2352E" w:rsidRPr="00BA2BCA" w14:paraId="16779708"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06B5340" w14:textId="77777777" w:rsidR="00A2352E" w:rsidRPr="00BA2BCA" w:rsidRDefault="00A2352E" w:rsidP="005429A0">
            <w:pPr>
              <w:jc w:val="both"/>
              <w:rPr>
                <w:rFonts w:eastAsia="Times New Roman"/>
                <w:sz w:val="22"/>
                <w:szCs w:val="22"/>
              </w:rPr>
            </w:pPr>
            <w:r w:rsidRPr="00BA2BCA">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0656704" w14:textId="77777777" w:rsidR="00A2352E" w:rsidRPr="00BA2BCA" w:rsidRDefault="00A2352E" w:rsidP="005429A0">
            <w:pPr>
              <w:jc w:val="both"/>
              <w:rPr>
                <w:rFonts w:eastAsia="Times New Roman"/>
                <w:sz w:val="22"/>
                <w:szCs w:val="22"/>
              </w:rPr>
            </w:pPr>
            <w:r w:rsidRPr="00BA2BCA">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D2DB0BC" w14:textId="77777777" w:rsidR="00A2352E" w:rsidRPr="00BA2BCA" w:rsidRDefault="00A2352E" w:rsidP="005429A0">
            <w:pPr>
              <w:ind w:right="195"/>
              <w:jc w:val="center"/>
              <w:rPr>
                <w:rFonts w:eastAsia="Times New Roman"/>
                <w:b/>
                <w:bCs/>
                <w:sz w:val="22"/>
                <w:szCs w:val="22"/>
              </w:rPr>
            </w:pPr>
            <w:r w:rsidRPr="00BA2BCA">
              <w:rPr>
                <w:rFonts w:eastAsia="Times New Roman"/>
                <w:b/>
                <w:bCs/>
                <w:sz w:val="22"/>
                <w:szCs w:val="22"/>
              </w:rPr>
              <w:t>Atropin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CE2038C" w14:textId="77777777" w:rsidR="00A2352E" w:rsidRPr="00BA2BCA" w:rsidRDefault="00A2352E" w:rsidP="005429A0">
            <w:pPr>
              <w:ind w:right="195"/>
              <w:jc w:val="center"/>
              <w:rPr>
                <w:rFonts w:eastAsia="Times New Roman"/>
                <w:b/>
                <w:bCs/>
                <w:sz w:val="22"/>
                <w:szCs w:val="22"/>
              </w:rPr>
            </w:pPr>
            <w:r w:rsidRPr="00BA2BCA">
              <w:rPr>
                <w:rFonts w:eastAsia="Times New Roman"/>
                <w:b/>
                <w:bCs/>
                <w:sz w:val="22"/>
                <w:szCs w:val="22"/>
              </w:rPr>
              <w:t>Skopolamin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5AF05A0" w14:textId="77777777" w:rsidR="00A2352E" w:rsidRPr="00BA2BCA" w:rsidRDefault="00A2352E" w:rsidP="005429A0">
            <w:pPr>
              <w:jc w:val="both"/>
              <w:rPr>
                <w:rFonts w:eastAsia="Times New Roman"/>
                <w:sz w:val="22"/>
                <w:szCs w:val="22"/>
              </w:rPr>
            </w:pPr>
            <w:r w:rsidRPr="00BA2BCA">
              <w:rPr>
                <w:rFonts w:eastAsia="Times New Roman"/>
                <w:sz w:val="22"/>
                <w:szCs w:val="22"/>
              </w:rPr>
              <w:t> </w:t>
            </w:r>
          </w:p>
        </w:tc>
      </w:tr>
      <w:tr w:rsidR="00A2352E" w:rsidRPr="00BA2BCA" w14:paraId="518C5DB4"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4E9C176" w14:textId="77777777" w:rsidR="00A2352E" w:rsidRPr="00BA2BCA" w:rsidRDefault="00A2352E" w:rsidP="005429A0">
            <w:pPr>
              <w:rPr>
                <w:rFonts w:eastAsia="Times New Roman"/>
                <w:sz w:val="22"/>
                <w:szCs w:val="22"/>
              </w:rPr>
            </w:pPr>
            <w:r w:rsidRPr="00BA2BCA">
              <w:rPr>
                <w:rFonts w:eastAsia="Times New Roman"/>
                <w:sz w:val="22"/>
                <w:szCs w:val="22"/>
              </w:rPr>
              <w:t>2.2.1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58726B5" w14:textId="060613F4" w:rsidR="00A2352E" w:rsidRPr="00BA2BCA" w:rsidRDefault="00071D89" w:rsidP="009E1096">
            <w:pPr>
              <w:rPr>
                <w:rFonts w:eastAsia="Times New Roman"/>
                <w:sz w:val="22"/>
                <w:szCs w:val="22"/>
              </w:rPr>
            </w:pPr>
            <w:r w:rsidRPr="00BA2BCA">
              <w:rPr>
                <w:rFonts w:eastAsia="Times New Roman"/>
                <w:sz w:val="22"/>
                <w:szCs w:val="22"/>
              </w:rPr>
              <w:t>Bebek ve küçük çocuk ek gıdası</w:t>
            </w:r>
            <w:r w:rsidRPr="00BA2BCA">
              <w:rPr>
                <w:rFonts w:eastAsia="Times New Roman"/>
                <w:sz w:val="22"/>
                <w:szCs w:val="22"/>
                <w:vertAlign w:val="superscript"/>
              </w:rPr>
              <w:t>(3</w:t>
            </w:r>
            <w:r w:rsidR="00A2352E" w:rsidRPr="00BA2BCA">
              <w:rPr>
                <w:rFonts w:eastAsia="Times New Roman"/>
                <w:sz w:val="22"/>
                <w:szCs w:val="22"/>
                <w:vertAlign w:val="superscript"/>
              </w:rPr>
              <w:t>)</w:t>
            </w:r>
            <w:r w:rsidR="00A2352E" w:rsidRPr="00BA2BCA">
              <w:rPr>
                <w:rFonts w:eastAsia="Times New Roman"/>
                <w:sz w:val="22"/>
                <w:szCs w:val="22"/>
              </w:rPr>
              <w:t>: Darı, sorgum, karabuğday, mısır veya bunlardan elde edilen ürünleri içerenler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E4E2B8" w14:textId="77777777" w:rsidR="00A2352E" w:rsidRPr="00BA2BCA" w:rsidRDefault="00A2352E" w:rsidP="005429A0">
            <w:pPr>
              <w:ind w:right="195"/>
              <w:jc w:val="center"/>
              <w:rPr>
                <w:rFonts w:eastAsia="Times New Roman"/>
                <w:sz w:val="22"/>
                <w:szCs w:val="22"/>
              </w:rPr>
            </w:pPr>
            <w:r w:rsidRPr="00BA2BCA">
              <w:rPr>
                <w:rFonts w:eastAsia="Times New Roman"/>
                <w:sz w:val="22"/>
                <w:szCs w:val="22"/>
              </w:rPr>
              <w:t>1,0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DA7513" w14:textId="77777777" w:rsidR="00A2352E" w:rsidRPr="00BA2BCA" w:rsidRDefault="00A2352E" w:rsidP="005429A0">
            <w:pPr>
              <w:ind w:right="195"/>
              <w:jc w:val="center"/>
              <w:rPr>
                <w:rFonts w:eastAsia="Times New Roman"/>
                <w:sz w:val="22"/>
                <w:szCs w:val="22"/>
              </w:rPr>
            </w:pPr>
            <w:r w:rsidRPr="00BA2BCA">
              <w:rPr>
                <w:rFonts w:eastAsia="Times New Roman"/>
                <w:sz w:val="22"/>
                <w:szCs w:val="22"/>
              </w:rPr>
              <w:t>1,0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ECA37A4" w14:textId="77777777" w:rsidR="00A2352E" w:rsidRPr="00BA2BCA" w:rsidRDefault="00A2352E" w:rsidP="005429A0">
            <w:pPr>
              <w:rPr>
                <w:rFonts w:eastAsia="Times New Roman"/>
                <w:sz w:val="22"/>
                <w:szCs w:val="22"/>
              </w:rPr>
            </w:pPr>
            <w:r w:rsidRPr="00BA2BCA">
              <w:rPr>
                <w:rFonts w:eastAsia="Times New Roman"/>
                <w:sz w:val="22"/>
                <w:szCs w:val="22"/>
              </w:rPr>
              <w:t>Elde edilen ürünler, en az %80 bu tahıl ürünlerini içeren ürünleri ifade eder.</w:t>
            </w:r>
          </w:p>
          <w:p w14:paraId="1EC54AF9" w14:textId="77777777" w:rsidR="00A2352E" w:rsidRPr="00BA2BCA" w:rsidRDefault="00A2352E" w:rsidP="005429A0">
            <w:pPr>
              <w:rPr>
                <w:rFonts w:eastAsia="Times New Roman"/>
                <w:sz w:val="22"/>
                <w:szCs w:val="22"/>
              </w:rPr>
            </w:pPr>
            <w:r w:rsidRPr="00BA2BCA">
              <w:rPr>
                <w:rFonts w:eastAsia="Times New Roman"/>
                <w:sz w:val="22"/>
                <w:szCs w:val="22"/>
              </w:rPr>
              <w:t>Numune alma, Türk Gıda Kodeksi Gıdalardaki Mikotoksin Seviyelerinin Resmi Kontrolü için Numune Alma, Numune Hazırlama ve Analiz Metodu Kriterleri Tebliği’nin Ek-10’una göre gerçekleştirilir.</w:t>
            </w:r>
          </w:p>
          <w:p w14:paraId="4A76FB1D" w14:textId="524C7E39" w:rsidR="00A2352E" w:rsidRPr="00BA2BCA" w:rsidRDefault="00A2352E" w:rsidP="005429A0">
            <w:pPr>
              <w:rPr>
                <w:rFonts w:eastAsia="Times New Roman"/>
                <w:sz w:val="22"/>
                <w:szCs w:val="22"/>
              </w:rPr>
            </w:pPr>
            <w:r w:rsidRPr="00BA2BCA">
              <w:rPr>
                <w:rFonts w:eastAsia="Times New Roman"/>
                <w:sz w:val="22"/>
                <w:szCs w:val="22"/>
              </w:rPr>
              <w:t>Maksimum limit; ürünün piyasaya arz edilen hali için geçerlidir.</w:t>
            </w:r>
          </w:p>
        </w:tc>
      </w:tr>
      <w:tr w:rsidR="00A2352E" w:rsidRPr="00BA2BCA" w14:paraId="27D42CF2"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0F397E3" w14:textId="77777777" w:rsidR="00A2352E" w:rsidRPr="00BA2BCA" w:rsidRDefault="00A2352E" w:rsidP="005429A0">
            <w:pPr>
              <w:jc w:val="both"/>
              <w:rPr>
                <w:rFonts w:eastAsia="Times New Roman"/>
                <w:sz w:val="22"/>
                <w:szCs w:val="22"/>
              </w:rPr>
            </w:pPr>
            <w:r w:rsidRPr="00BA2BCA">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C169C9B" w14:textId="77777777" w:rsidR="00A2352E" w:rsidRPr="00BA2BCA" w:rsidRDefault="00A2352E" w:rsidP="005429A0">
            <w:pPr>
              <w:jc w:val="both"/>
              <w:rPr>
                <w:rFonts w:eastAsia="Times New Roman"/>
                <w:sz w:val="22"/>
                <w:szCs w:val="22"/>
              </w:rPr>
            </w:pPr>
            <w:r w:rsidRPr="00BA2BCA">
              <w:rPr>
                <w:rFonts w:eastAsia="Times New Roman"/>
                <w:sz w:val="22"/>
                <w:szCs w:val="22"/>
              </w:rPr>
              <w: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14:paraId="3A82C88A" w14:textId="77777777" w:rsidR="00A2352E" w:rsidRPr="00BA2BCA" w:rsidRDefault="00A2352E" w:rsidP="009E1096">
            <w:pPr>
              <w:jc w:val="center"/>
              <w:rPr>
                <w:rFonts w:eastAsia="Times New Roman"/>
                <w:b/>
                <w:bCs/>
                <w:sz w:val="22"/>
                <w:szCs w:val="22"/>
              </w:rPr>
            </w:pPr>
            <w:r w:rsidRPr="00BA2BCA">
              <w:rPr>
                <w:rFonts w:eastAsia="Times New Roman"/>
                <w:b/>
                <w:bCs/>
                <w:sz w:val="22"/>
                <w:szCs w:val="22"/>
              </w:rPr>
              <w:t>Atropin ve skopolamin toplamı</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784AC56" w14:textId="33EA1F65" w:rsidR="00A2352E" w:rsidRPr="00BA2BCA" w:rsidRDefault="00A2352E" w:rsidP="00FC1498">
            <w:pPr>
              <w:rPr>
                <w:rFonts w:eastAsia="Times New Roman"/>
                <w:sz w:val="22"/>
                <w:szCs w:val="22"/>
              </w:rPr>
            </w:pPr>
            <w:r w:rsidRPr="00BA2BCA">
              <w:rPr>
                <w:rFonts w:eastAsia="Times New Roman"/>
                <w:sz w:val="22"/>
                <w:szCs w:val="22"/>
              </w:rPr>
              <w:t>Atropin ve skopolamin toplamı için maksimum limitler, ölçüm limiti (LOQ) altındaki tüm değerlerin sıfır olduğu varsayımıyla hesaplanan alt sınır konsantrasyonlarını ifade eder.</w:t>
            </w:r>
          </w:p>
        </w:tc>
      </w:tr>
      <w:tr w:rsidR="00A2352E" w:rsidRPr="00BA2BCA" w14:paraId="6BA312BA"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1CD0141" w14:textId="77777777" w:rsidR="00A2352E" w:rsidRPr="00BA2BCA" w:rsidRDefault="00A2352E" w:rsidP="005429A0">
            <w:pPr>
              <w:rPr>
                <w:rFonts w:eastAsia="Times New Roman"/>
                <w:sz w:val="22"/>
                <w:szCs w:val="22"/>
              </w:rPr>
            </w:pPr>
            <w:r w:rsidRPr="00BA2BCA">
              <w:rPr>
                <w:rFonts w:eastAsia="Times New Roman"/>
                <w:sz w:val="22"/>
                <w:szCs w:val="22"/>
              </w:rPr>
              <w:t>2.2.2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BEF0029" w14:textId="2663E996" w:rsidR="00A2352E" w:rsidRPr="00BA2BCA" w:rsidRDefault="00A2352E" w:rsidP="005429A0">
            <w:pPr>
              <w:rPr>
                <w:rFonts w:eastAsia="Times New Roman"/>
                <w:sz w:val="22"/>
                <w:szCs w:val="22"/>
              </w:rPr>
            </w:pPr>
            <w:r w:rsidRPr="00BA2BCA">
              <w:rPr>
                <w:rFonts w:eastAsia="Times New Roman"/>
                <w:sz w:val="22"/>
                <w:szCs w:val="22"/>
              </w:rPr>
              <w:t>İşlenmemiş darı ve sorgum</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E61210" w14:textId="77777777" w:rsidR="00A2352E" w:rsidRPr="00BA2BCA" w:rsidRDefault="00A2352E" w:rsidP="005429A0">
            <w:pPr>
              <w:ind w:right="195"/>
              <w:jc w:val="center"/>
              <w:rPr>
                <w:rFonts w:eastAsia="Times New Roman"/>
                <w:sz w:val="22"/>
                <w:szCs w:val="22"/>
              </w:rPr>
            </w:pPr>
            <w:r w:rsidRPr="00BA2BCA">
              <w:rPr>
                <w:rFonts w:eastAsia="Times New Roman"/>
                <w:sz w:val="22"/>
                <w:szCs w:val="22"/>
              </w:rPr>
              <w:t>5,0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06CDE91" w14:textId="67949FC3" w:rsidR="00A2352E" w:rsidRPr="00BA2BCA" w:rsidRDefault="00A2352E" w:rsidP="005429A0">
            <w:pPr>
              <w:rPr>
                <w:rFonts w:eastAsia="Times New Roman"/>
                <w:sz w:val="22"/>
                <w:szCs w:val="22"/>
              </w:rPr>
            </w:pPr>
            <w:r w:rsidRPr="00BA2BCA">
              <w:rPr>
                <w:rFonts w:eastAsia="Times New Roman"/>
                <w:sz w:val="22"/>
                <w:szCs w:val="22"/>
              </w:rPr>
              <w:t>Maksimum limit; birinci aşama işlemeden</w:t>
            </w:r>
            <w:r w:rsidR="00462FC9" w:rsidRPr="00BA2BCA">
              <w:rPr>
                <w:rFonts w:eastAsia="Times New Roman"/>
                <w:sz w:val="22"/>
                <w:szCs w:val="22"/>
                <w:vertAlign w:val="superscript"/>
              </w:rPr>
              <w:t>(4)</w:t>
            </w:r>
            <w:r w:rsidRPr="00BA2BCA">
              <w:rPr>
                <w:rFonts w:eastAsia="Times New Roman"/>
                <w:sz w:val="22"/>
                <w:szCs w:val="22"/>
              </w:rPr>
              <w:t xml:space="preserve"> önce piyasaya arz edilen işlenmemiş tahıllara uygulanır. </w:t>
            </w:r>
          </w:p>
        </w:tc>
      </w:tr>
      <w:tr w:rsidR="00A2352E" w:rsidRPr="00BA2BCA" w14:paraId="721743A8"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A12504C" w14:textId="77777777" w:rsidR="00A2352E" w:rsidRPr="00BA2BCA" w:rsidRDefault="00A2352E" w:rsidP="005429A0">
            <w:pPr>
              <w:rPr>
                <w:rFonts w:eastAsia="Times New Roman"/>
                <w:sz w:val="22"/>
                <w:szCs w:val="22"/>
              </w:rPr>
            </w:pPr>
            <w:r w:rsidRPr="00BA2BCA">
              <w:rPr>
                <w:rFonts w:eastAsia="Times New Roman"/>
                <w:sz w:val="22"/>
                <w:szCs w:val="22"/>
              </w:rPr>
              <w:lastRenderedPageBreak/>
              <w:t>2.2.3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B9F5A2F" w14:textId="61A6A67A" w:rsidR="005B5C74" w:rsidRPr="00BA2BCA" w:rsidRDefault="005B5C74" w:rsidP="005B5C74">
            <w:pPr>
              <w:rPr>
                <w:rFonts w:eastAsia="Times New Roman"/>
                <w:sz w:val="22"/>
                <w:szCs w:val="22"/>
              </w:rPr>
            </w:pPr>
            <w:r w:rsidRPr="00BA2BCA">
              <w:rPr>
                <w:rFonts w:eastAsia="Times New Roman"/>
                <w:snapToGrid w:val="0"/>
                <w:sz w:val="22"/>
                <w:szCs w:val="22"/>
              </w:rPr>
              <w:t>İşlenmemiş mısır</w:t>
            </w:r>
          </w:p>
          <w:p w14:paraId="0B53B078" w14:textId="3193BC96" w:rsidR="00A2352E" w:rsidRPr="00BA2BCA" w:rsidRDefault="00A2352E" w:rsidP="005429A0">
            <w:pPr>
              <w:rPr>
                <w:rFonts w:eastAsia="Times New Roman"/>
                <w:sz w:val="22"/>
                <w:szCs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A59495" w14:textId="77777777" w:rsidR="00A2352E" w:rsidRPr="00BA2BCA" w:rsidRDefault="00A2352E" w:rsidP="005429A0">
            <w:pPr>
              <w:ind w:right="195"/>
              <w:jc w:val="center"/>
              <w:rPr>
                <w:rFonts w:eastAsia="Times New Roman"/>
                <w:sz w:val="22"/>
                <w:szCs w:val="22"/>
              </w:rPr>
            </w:pPr>
            <w:r w:rsidRPr="00BA2BCA">
              <w:rPr>
                <w:rFonts w:eastAsia="Times New Roman"/>
                <w:sz w:val="22"/>
                <w:szCs w:val="22"/>
              </w:rPr>
              <w:t>15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F41D950" w14:textId="54641A46" w:rsidR="00A2352E" w:rsidRPr="00BA2BCA" w:rsidRDefault="00A2352E" w:rsidP="005429A0">
            <w:pPr>
              <w:rPr>
                <w:rFonts w:eastAsia="Times New Roman"/>
                <w:sz w:val="22"/>
                <w:szCs w:val="22"/>
              </w:rPr>
            </w:pPr>
            <w:r w:rsidRPr="00BA2BCA">
              <w:rPr>
                <w:rFonts w:eastAsia="Times New Roman"/>
                <w:sz w:val="22"/>
                <w:szCs w:val="22"/>
              </w:rPr>
              <w:t xml:space="preserve">Sadece yaş öğütme işleminde (nişasta üretimi) kullanım amacı kanıtlanan (örneğin etiketinde ve/veya ürüne eşlik eden orijinal doküman üzerinde veya varış noktası ile) işlenmemiş mısır </w:t>
            </w:r>
            <w:r w:rsidR="0059592F" w:rsidRPr="0059592F">
              <w:rPr>
                <w:rFonts w:eastAsia="Times New Roman"/>
                <w:sz w:val="22"/>
                <w:szCs w:val="22"/>
              </w:rPr>
              <w:t xml:space="preserve">ile patlayan mısır için işlenmemiş mısır </w:t>
            </w:r>
            <w:r w:rsidRPr="00BA2BCA">
              <w:rPr>
                <w:rFonts w:eastAsia="Times New Roman"/>
                <w:sz w:val="22"/>
                <w:szCs w:val="22"/>
              </w:rPr>
              <w:t>hariç.</w:t>
            </w:r>
          </w:p>
          <w:p w14:paraId="29D8829B" w14:textId="68E6E695" w:rsidR="00A2352E" w:rsidRPr="00BA2BCA" w:rsidRDefault="00A2352E" w:rsidP="005429A0">
            <w:pPr>
              <w:rPr>
                <w:rFonts w:eastAsia="Times New Roman"/>
                <w:sz w:val="22"/>
                <w:szCs w:val="22"/>
              </w:rPr>
            </w:pPr>
            <w:r w:rsidRPr="00BA2BCA">
              <w:rPr>
                <w:rFonts w:eastAsia="Times New Roman"/>
                <w:sz w:val="22"/>
                <w:szCs w:val="22"/>
              </w:rPr>
              <w:t>Maksimum limit; birinci aşama işlemeden</w:t>
            </w:r>
            <w:r w:rsidR="00462FC9" w:rsidRPr="00BA2BCA">
              <w:rPr>
                <w:rFonts w:eastAsia="Times New Roman"/>
                <w:sz w:val="22"/>
                <w:szCs w:val="22"/>
                <w:vertAlign w:val="superscript"/>
              </w:rPr>
              <w:t>(4)</w:t>
            </w:r>
            <w:r w:rsidRPr="00BA2BCA">
              <w:rPr>
                <w:rFonts w:eastAsia="Times New Roman"/>
                <w:sz w:val="22"/>
                <w:szCs w:val="22"/>
              </w:rPr>
              <w:t xml:space="preserve"> önce piyasaya arz edilen işlenmemiş mısıra uygulanır.</w:t>
            </w:r>
          </w:p>
        </w:tc>
      </w:tr>
      <w:tr w:rsidR="00A2352E" w:rsidRPr="00BA2BCA" w14:paraId="0CCD3421"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8B6B96" w14:textId="77777777" w:rsidR="00A2352E" w:rsidRPr="00BA2BCA" w:rsidRDefault="00A2352E" w:rsidP="005429A0">
            <w:pPr>
              <w:rPr>
                <w:rFonts w:eastAsia="Times New Roman"/>
                <w:sz w:val="22"/>
                <w:szCs w:val="22"/>
              </w:rPr>
            </w:pPr>
            <w:r w:rsidRPr="00BA2BCA">
              <w:rPr>
                <w:rFonts w:eastAsia="Times New Roman"/>
                <w:sz w:val="22"/>
                <w:szCs w:val="22"/>
              </w:rPr>
              <w:t>2.2.4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94B55B3" w14:textId="74CF3AF4" w:rsidR="00A2352E" w:rsidRPr="00BA2BCA" w:rsidRDefault="00A2352E" w:rsidP="005429A0">
            <w:pPr>
              <w:rPr>
                <w:rFonts w:eastAsia="Times New Roman"/>
                <w:sz w:val="22"/>
                <w:szCs w:val="22"/>
              </w:rPr>
            </w:pPr>
            <w:r w:rsidRPr="00BA2BCA">
              <w:rPr>
                <w:rFonts w:eastAsia="Times New Roman"/>
                <w:sz w:val="22"/>
                <w:szCs w:val="22"/>
              </w:rPr>
              <w:t>İşlenmemiş karabuğday</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237D4F" w14:textId="77777777" w:rsidR="00A2352E" w:rsidRPr="00BA2BCA" w:rsidRDefault="00A2352E" w:rsidP="005429A0">
            <w:pPr>
              <w:ind w:right="195"/>
              <w:jc w:val="center"/>
              <w:rPr>
                <w:rFonts w:eastAsia="Times New Roman"/>
                <w:sz w:val="22"/>
                <w:szCs w:val="22"/>
              </w:rPr>
            </w:pPr>
            <w:r w:rsidRPr="00BA2BCA">
              <w:rPr>
                <w:rFonts w:eastAsia="Times New Roman"/>
                <w:sz w:val="22"/>
                <w:szCs w:val="22"/>
              </w:rPr>
              <w:t>10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7546C58" w14:textId="24742912" w:rsidR="00A2352E" w:rsidRPr="00BA2BCA" w:rsidRDefault="00A2352E" w:rsidP="005429A0">
            <w:pPr>
              <w:rPr>
                <w:rFonts w:eastAsia="Times New Roman"/>
                <w:sz w:val="22"/>
                <w:szCs w:val="22"/>
              </w:rPr>
            </w:pPr>
            <w:r w:rsidRPr="00BA2BCA">
              <w:rPr>
                <w:rFonts w:eastAsia="Times New Roman"/>
                <w:sz w:val="22"/>
                <w:szCs w:val="22"/>
              </w:rPr>
              <w:t>Maksimum limit; birinci aşama işlemeden</w:t>
            </w:r>
            <w:r w:rsidR="00462FC9" w:rsidRPr="00BA2BCA">
              <w:rPr>
                <w:rFonts w:eastAsia="Times New Roman"/>
                <w:sz w:val="22"/>
                <w:szCs w:val="22"/>
                <w:vertAlign w:val="superscript"/>
              </w:rPr>
              <w:t>(4)</w:t>
            </w:r>
            <w:r w:rsidRPr="00BA2BCA">
              <w:rPr>
                <w:rFonts w:eastAsia="Times New Roman"/>
                <w:sz w:val="22"/>
                <w:szCs w:val="22"/>
              </w:rPr>
              <w:t xml:space="preserve"> önce piyasaya arz edilen işlenmemiş karabuğdaya uygulanır.</w:t>
            </w:r>
          </w:p>
        </w:tc>
      </w:tr>
      <w:tr w:rsidR="00A2352E" w:rsidRPr="00BA2BCA" w14:paraId="3EAA5C4A"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7558665" w14:textId="77777777" w:rsidR="00A2352E" w:rsidRPr="00BA2BCA" w:rsidRDefault="00A2352E" w:rsidP="005429A0">
            <w:pPr>
              <w:rPr>
                <w:rFonts w:eastAsia="Times New Roman"/>
                <w:sz w:val="22"/>
                <w:szCs w:val="22"/>
              </w:rPr>
            </w:pPr>
            <w:r w:rsidRPr="00BA2BCA">
              <w:rPr>
                <w:rFonts w:eastAsia="Times New Roman"/>
                <w:sz w:val="22"/>
                <w:szCs w:val="22"/>
              </w:rPr>
              <w:t>2.2.5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7119134" w14:textId="77777777" w:rsidR="00A2352E" w:rsidRPr="00BA2BCA" w:rsidRDefault="00A2352E" w:rsidP="005429A0">
            <w:pPr>
              <w:rPr>
                <w:rFonts w:eastAsia="Times New Roman"/>
                <w:sz w:val="22"/>
                <w:szCs w:val="22"/>
              </w:rPr>
            </w:pPr>
            <w:r w:rsidRPr="00BA2BCA">
              <w:rPr>
                <w:rFonts w:eastAsia="Times New Roman"/>
                <w:sz w:val="22"/>
                <w:szCs w:val="22"/>
              </w:rPr>
              <w:t>Patlayan mısır için mısır</w:t>
            </w:r>
          </w:p>
          <w:p w14:paraId="27FC60CB" w14:textId="77777777" w:rsidR="00A2352E" w:rsidRPr="00BA2BCA" w:rsidRDefault="00A2352E" w:rsidP="005429A0">
            <w:pPr>
              <w:rPr>
                <w:rFonts w:eastAsia="Times New Roman"/>
                <w:sz w:val="22"/>
                <w:szCs w:val="22"/>
              </w:rPr>
            </w:pPr>
            <w:r w:rsidRPr="00BA2BCA">
              <w:rPr>
                <w:rFonts w:eastAsia="Times New Roman"/>
                <w:sz w:val="22"/>
                <w:szCs w:val="22"/>
              </w:rPr>
              <w:t xml:space="preserve">Darı, sorgum ve mısır: Son tüketici için piyasaya arz edilenler </w:t>
            </w:r>
          </w:p>
          <w:p w14:paraId="1B5E5E89" w14:textId="66CC6B60" w:rsidR="00A2352E" w:rsidRPr="00BA2BCA" w:rsidRDefault="00A2352E" w:rsidP="005429A0">
            <w:pPr>
              <w:rPr>
                <w:rFonts w:eastAsia="Times New Roman"/>
                <w:sz w:val="22"/>
                <w:szCs w:val="22"/>
              </w:rPr>
            </w:pPr>
            <w:r w:rsidRPr="00BA2BCA">
              <w:rPr>
                <w:rFonts w:eastAsia="Times New Roman"/>
                <w:sz w:val="22"/>
                <w:szCs w:val="22"/>
              </w:rPr>
              <w:t>Darı, sorgum ve mısırın öğütülmüş ürünleri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5D7B53" w14:textId="77777777" w:rsidR="00A2352E" w:rsidRPr="00BA2BCA" w:rsidRDefault="00A2352E" w:rsidP="005429A0">
            <w:pPr>
              <w:ind w:right="195"/>
              <w:jc w:val="center"/>
              <w:rPr>
                <w:rFonts w:eastAsia="Times New Roman"/>
                <w:sz w:val="22"/>
                <w:szCs w:val="22"/>
              </w:rPr>
            </w:pPr>
            <w:r w:rsidRPr="00BA2BCA">
              <w:rPr>
                <w:rFonts w:eastAsia="Times New Roman"/>
                <w:sz w:val="22"/>
                <w:szCs w:val="22"/>
              </w:rPr>
              <w:t>5,0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350D28E" w14:textId="77777777" w:rsidR="00A2352E" w:rsidRPr="00BA2BCA" w:rsidRDefault="00A2352E" w:rsidP="005429A0">
            <w:pPr>
              <w:jc w:val="both"/>
              <w:rPr>
                <w:rFonts w:eastAsia="Times New Roman"/>
                <w:sz w:val="22"/>
                <w:szCs w:val="22"/>
              </w:rPr>
            </w:pPr>
            <w:r w:rsidRPr="00BA2BCA">
              <w:rPr>
                <w:rFonts w:eastAsia="Times New Roman"/>
                <w:sz w:val="22"/>
                <w:szCs w:val="22"/>
              </w:rPr>
              <w:t> </w:t>
            </w:r>
          </w:p>
        </w:tc>
      </w:tr>
      <w:tr w:rsidR="00A2352E" w:rsidRPr="00BA2BCA" w14:paraId="7473F8D0"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8A36065" w14:textId="77777777" w:rsidR="00A2352E" w:rsidRPr="00BA2BCA" w:rsidRDefault="00A2352E" w:rsidP="005429A0">
            <w:pPr>
              <w:rPr>
                <w:rFonts w:eastAsia="Times New Roman"/>
                <w:sz w:val="22"/>
                <w:szCs w:val="22"/>
              </w:rPr>
            </w:pPr>
            <w:r w:rsidRPr="00BA2BCA">
              <w:rPr>
                <w:rFonts w:eastAsia="Times New Roman"/>
                <w:sz w:val="22"/>
                <w:szCs w:val="22"/>
              </w:rPr>
              <w:t>2.2.6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B5D08B" w14:textId="77777777" w:rsidR="00A2352E" w:rsidRPr="00BA2BCA" w:rsidRDefault="00A2352E" w:rsidP="005429A0">
            <w:pPr>
              <w:rPr>
                <w:rFonts w:eastAsia="Times New Roman"/>
                <w:sz w:val="22"/>
                <w:szCs w:val="22"/>
              </w:rPr>
            </w:pPr>
            <w:r w:rsidRPr="00BA2BCA">
              <w:rPr>
                <w:rFonts w:eastAsia="Times New Roman"/>
                <w:sz w:val="22"/>
                <w:szCs w:val="22"/>
              </w:rPr>
              <w:t xml:space="preserve">Karabuğday: Son tüketici için piyasaya arz edilenler </w:t>
            </w:r>
          </w:p>
          <w:p w14:paraId="186AA9D1" w14:textId="01B2F74E" w:rsidR="00A2352E" w:rsidRPr="00BA2BCA" w:rsidRDefault="00A2352E" w:rsidP="005429A0">
            <w:pPr>
              <w:rPr>
                <w:rFonts w:eastAsia="Times New Roman"/>
                <w:sz w:val="22"/>
                <w:szCs w:val="22"/>
              </w:rPr>
            </w:pPr>
            <w:r w:rsidRPr="00BA2BCA">
              <w:rPr>
                <w:rFonts w:eastAsia="Times New Roman"/>
                <w:sz w:val="22"/>
                <w:szCs w:val="22"/>
              </w:rPr>
              <w:t>Karabuğdayın öğütülmüş ürünleri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0176B0" w14:textId="77777777" w:rsidR="00A2352E" w:rsidRPr="00BA2BCA" w:rsidRDefault="00A2352E" w:rsidP="005429A0">
            <w:pPr>
              <w:ind w:right="195"/>
              <w:jc w:val="center"/>
              <w:rPr>
                <w:rFonts w:eastAsia="Times New Roman"/>
                <w:sz w:val="22"/>
                <w:szCs w:val="22"/>
              </w:rPr>
            </w:pPr>
            <w:r w:rsidRPr="00BA2BCA">
              <w:rPr>
                <w:rFonts w:eastAsia="Times New Roman"/>
                <w:sz w:val="22"/>
                <w:szCs w:val="22"/>
              </w:rPr>
              <w:t>10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6332DE2" w14:textId="77777777" w:rsidR="00A2352E" w:rsidRPr="00BA2BCA" w:rsidRDefault="00A2352E" w:rsidP="005429A0">
            <w:pPr>
              <w:jc w:val="both"/>
              <w:rPr>
                <w:rFonts w:eastAsia="Times New Roman"/>
                <w:sz w:val="22"/>
                <w:szCs w:val="22"/>
              </w:rPr>
            </w:pPr>
            <w:r w:rsidRPr="00BA2BCA">
              <w:rPr>
                <w:rFonts w:eastAsia="Times New Roman"/>
                <w:sz w:val="22"/>
                <w:szCs w:val="22"/>
              </w:rPr>
              <w:t> </w:t>
            </w:r>
          </w:p>
        </w:tc>
      </w:tr>
      <w:tr w:rsidR="00A2352E" w:rsidRPr="00BA2BCA" w14:paraId="516194EA"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01D28DE" w14:textId="77777777" w:rsidR="00A2352E" w:rsidRPr="00BA2BCA" w:rsidRDefault="00A2352E" w:rsidP="005429A0">
            <w:pPr>
              <w:rPr>
                <w:rFonts w:eastAsia="Times New Roman"/>
                <w:sz w:val="22"/>
                <w:szCs w:val="22"/>
              </w:rPr>
            </w:pPr>
            <w:r w:rsidRPr="00BA2BCA">
              <w:rPr>
                <w:rFonts w:eastAsia="Times New Roman"/>
                <w:sz w:val="22"/>
                <w:szCs w:val="22"/>
              </w:rPr>
              <w:t>2.2.7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653F704" w14:textId="16F80060" w:rsidR="00A2352E" w:rsidRPr="00BA2BCA" w:rsidRDefault="00A2352E" w:rsidP="005429A0">
            <w:pPr>
              <w:rPr>
                <w:rFonts w:eastAsia="Times New Roman"/>
                <w:sz w:val="22"/>
                <w:szCs w:val="22"/>
              </w:rPr>
            </w:pPr>
            <w:r w:rsidRPr="00BA2BCA">
              <w:rPr>
                <w:rFonts w:eastAsia="Times New Roman"/>
                <w:sz w:val="22"/>
                <w:szCs w:val="22"/>
              </w:rPr>
              <w:t>Bitki</w:t>
            </w:r>
            <w:r w:rsidR="005B5C74" w:rsidRPr="00BA2BCA">
              <w:rPr>
                <w:rFonts w:eastAsia="Times New Roman"/>
                <w:sz w:val="22"/>
                <w:szCs w:val="22"/>
              </w:rPr>
              <w:t>sel</w:t>
            </w:r>
            <w:r w:rsidRPr="00BA2BCA">
              <w:rPr>
                <w:rFonts w:eastAsia="Times New Roman"/>
                <w:sz w:val="22"/>
                <w:szCs w:val="22"/>
              </w:rPr>
              <w:t xml:space="preserve"> </w:t>
            </w:r>
            <w:r w:rsidR="00D26136" w:rsidRPr="00BA2BCA">
              <w:rPr>
                <w:rFonts w:eastAsia="Times New Roman"/>
                <w:sz w:val="22"/>
                <w:szCs w:val="22"/>
              </w:rPr>
              <w:t>infüzyonlar</w:t>
            </w:r>
            <w:r w:rsidRPr="00BA2BCA">
              <w:rPr>
                <w:rFonts w:eastAsia="Times New Roman"/>
                <w:sz w:val="22"/>
                <w:szCs w:val="22"/>
              </w:rPr>
              <w:t xml:space="preserve"> (kurutulmuş ürünler) ve bitki</w:t>
            </w:r>
            <w:r w:rsidR="00D26136" w:rsidRPr="00BA2BCA">
              <w:rPr>
                <w:rFonts w:eastAsia="Times New Roman"/>
                <w:sz w:val="22"/>
                <w:szCs w:val="22"/>
              </w:rPr>
              <w:t>sel infüzyonlar</w:t>
            </w:r>
            <w:r w:rsidRPr="00BA2BCA">
              <w:rPr>
                <w:rFonts w:eastAsia="Times New Roman"/>
                <w:sz w:val="22"/>
                <w:szCs w:val="22"/>
              </w:rPr>
              <w:t xml:space="preserve"> için kullanılan bileşenler (kurutulmuş ürünler) (satır 2.2.8’de belirtilenler hariç)</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3835A3" w14:textId="77777777" w:rsidR="00A2352E" w:rsidRPr="00BA2BCA" w:rsidRDefault="00A2352E" w:rsidP="005429A0">
            <w:pPr>
              <w:ind w:right="195"/>
              <w:jc w:val="center"/>
              <w:rPr>
                <w:rFonts w:eastAsia="Times New Roman"/>
                <w:sz w:val="22"/>
                <w:szCs w:val="22"/>
              </w:rPr>
            </w:pPr>
            <w:r w:rsidRPr="00BA2BCA">
              <w:rPr>
                <w:rFonts w:eastAsia="Times New Roman"/>
                <w:sz w:val="22"/>
                <w:szCs w:val="22"/>
              </w:rPr>
              <w:t>25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D6E783F" w14:textId="22E60234" w:rsidR="00A2352E" w:rsidRPr="00BA2BCA" w:rsidRDefault="00A2352E" w:rsidP="005429A0">
            <w:pPr>
              <w:rPr>
                <w:rFonts w:eastAsia="Times New Roman"/>
                <w:sz w:val="22"/>
                <w:szCs w:val="22"/>
              </w:rPr>
            </w:pPr>
            <w:r w:rsidRPr="00BA2BCA">
              <w:rPr>
                <w:rFonts w:eastAsia="Times New Roman"/>
                <w:sz w:val="22"/>
                <w:szCs w:val="22"/>
              </w:rPr>
              <w:t>Bitkisel infüzyonlar (kuru ürün) aşağıdakileri ifade eder.</w:t>
            </w:r>
          </w:p>
          <w:p w14:paraId="6207CE0B" w14:textId="5C5AE419" w:rsidR="00A2352E" w:rsidRPr="00BA2BCA" w:rsidRDefault="00A2352E" w:rsidP="005429A0">
            <w:pPr>
              <w:rPr>
                <w:rFonts w:eastAsia="Times New Roman"/>
                <w:sz w:val="22"/>
                <w:szCs w:val="22"/>
              </w:rPr>
            </w:pPr>
            <w:r w:rsidRPr="00BA2BCA">
              <w:rPr>
                <w:rFonts w:eastAsia="Times New Roman"/>
                <w:sz w:val="22"/>
                <w:szCs w:val="22"/>
              </w:rPr>
              <w:t>- Bitkisel infüzyonlar (kuru ürün), bitkisel infüzyon (sıvı ürün) hazırlamak için kullanılan çiçek, yaprak, sap, kök ve bitkinin diğer kısımları (süzen poşet veya dökme halinde)</w:t>
            </w:r>
            <w:r w:rsidR="00293784">
              <w:rPr>
                <w:rFonts w:eastAsia="Times New Roman"/>
                <w:sz w:val="22"/>
                <w:szCs w:val="22"/>
              </w:rPr>
              <w:t>,</w:t>
            </w:r>
            <w:r w:rsidRPr="00BA2BCA">
              <w:rPr>
                <w:rFonts w:eastAsia="Times New Roman"/>
                <w:sz w:val="22"/>
                <w:szCs w:val="22"/>
              </w:rPr>
              <w:t xml:space="preserve"> </w:t>
            </w:r>
          </w:p>
          <w:p w14:paraId="15D96E1A" w14:textId="77ADC4CC" w:rsidR="00A2352E" w:rsidRPr="00BA2BCA" w:rsidRDefault="00A2352E" w:rsidP="0009294B">
            <w:pPr>
              <w:rPr>
                <w:rFonts w:eastAsia="Times New Roman"/>
                <w:sz w:val="22"/>
                <w:szCs w:val="22"/>
              </w:rPr>
            </w:pPr>
            <w:r w:rsidRPr="00BA2BCA">
              <w:rPr>
                <w:rFonts w:eastAsia="Times New Roman"/>
                <w:sz w:val="22"/>
                <w:szCs w:val="22"/>
              </w:rPr>
              <w:t>- Çözünebilir bitki</w:t>
            </w:r>
            <w:r w:rsidR="00591717" w:rsidRPr="00BA2BCA">
              <w:rPr>
                <w:rFonts w:eastAsia="Times New Roman"/>
                <w:sz w:val="22"/>
                <w:szCs w:val="22"/>
              </w:rPr>
              <w:t>sel</w:t>
            </w:r>
            <w:r w:rsidRPr="00BA2BCA">
              <w:rPr>
                <w:rFonts w:eastAsia="Times New Roman"/>
                <w:sz w:val="22"/>
                <w:szCs w:val="22"/>
              </w:rPr>
              <w:t xml:space="preserve"> </w:t>
            </w:r>
            <w:r w:rsidR="00591717" w:rsidRPr="00BA2BCA">
              <w:rPr>
                <w:rFonts w:eastAsia="Times New Roman"/>
                <w:sz w:val="22"/>
                <w:szCs w:val="22"/>
              </w:rPr>
              <w:t>infüzyonlar</w:t>
            </w:r>
            <w:r w:rsidRPr="00BA2BCA">
              <w:rPr>
                <w:rFonts w:eastAsia="Times New Roman"/>
                <w:sz w:val="22"/>
                <w:szCs w:val="22"/>
              </w:rPr>
              <w:t>. Toz ekstraktlarda konsantrasyon faktörü olarak 4 kullanılır.</w:t>
            </w:r>
          </w:p>
        </w:tc>
      </w:tr>
      <w:tr w:rsidR="00A2352E" w:rsidRPr="00BA2BCA" w14:paraId="69EBF19D"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79ABB10" w14:textId="77777777" w:rsidR="00A2352E" w:rsidRPr="00BA2BCA" w:rsidRDefault="00A2352E" w:rsidP="005429A0">
            <w:pPr>
              <w:rPr>
                <w:rFonts w:eastAsia="Times New Roman"/>
                <w:sz w:val="22"/>
                <w:szCs w:val="22"/>
              </w:rPr>
            </w:pPr>
            <w:r w:rsidRPr="00BA2BCA">
              <w:rPr>
                <w:rFonts w:eastAsia="Times New Roman"/>
                <w:sz w:val="22"/>
                <w:szCs w:val="22"/>
              </w:rPr>
              <w:t>2.2.8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91A766F" w14:textId="106D616D" w:rsidR="00A2352E" w:rsidRPr="00BA2BCA" w:rsidRDefault="00A2352E" w:rsidP="005429A0">
            <w:pPr>
              <w:rPr>
                <w:rFonts w:eastAsia="Times New Roman"/>
                <w:sz w:val="22"/>
                <w:szCs w:val="22"/>
              </w:rPr>
            </w:pPr>
            <w:r w:rsidRPr="00BA2BCA">
              <w:rPr>
                <w:rFonts w:eastAsia="Times New Roman"/>
                <w:sz w:val="22"/>
                <w:szCs w:val="22"/>
              </w:rPr>
              <w:t>Bitki</w:t>
            </w:r>
            <w:r w:rsidR="00591717" w:rsidRPr="00BA2BCA">
              <w:rPr>
                <w:rFonts w:eastAsia="Times New Roman"/>
                <w:sz w:val="22"/>
                <w:szCs w:val="22"/>
              </w:rPr>
              <w:t>sel infüzyonlar</w:t>
            </w:r>
            <w:r w:rsidRPr="00BA2BCA">
              <w:rPr>
                <w:rFonts w:eastAsia="Times New Roman"/>
                <w:sz w:val="22"/>
                <w:szCs w:val="22"/>
              </w:rPr>
              <w:t xml:space="preserve"> (kurutulmuş ürünler) ve bitki</w:t>
            </w:r>
            <w:r w:rsidR="00591717" w:rsidRPr="00BA2BCA">
              <w:rPr>
                <w:rFonts w:eastAsia="Times New Roman"/>
                <w:sz w:val="22"/>
                <w:szCs w:val="22"/>
              </w:rPr>
              <w:t>sel infüzyonlar</w:t>
            </w:r>
            <w:r w:rsidRPr="00BA2BCA">
              <w:rPr>
                <w:rFonts w:eastAsia="Times New Roman"/>
                <w:sz w:val="22"/>
                <w:szCs w:val="22"/>
              </w:rPr>
              <w:t xml:space="preserve"> için kullanılan bileşenler (kurutulmuş ürünler): </w:t>
            </w:r>
            <w:r w:rsidR="0024613F">
              <w:rPr>
                <w:rFonts w:eastAsia="Times New Roman"/>
                <w:sz w:val="22"/>
                <w:szCs w:val="22"/>
              </w:rPr>
              <w:t>Özellikle</w:t>
            </w:r>
            <w:r w:rsidRPr="00BA2BCA">
              <w:rPr>
                <w:rFonts w:eastAsia="Times New Roman"/>
                <w:sz w:val="22"/>
                <w:szCs w:val="22"/>
              </w:rPr>
              <w:t xml:space="preserve"> anason tohumundan oluşanlar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3E3EE3" w14:textId="77777777" w:rsidR="00A2352E" w:rsidRPr="00BA2BCA" w:rsidRDefault="00A2352E" w:rsidP="005429A0">
            <w:pPr>
              <w:ind w:right="195"/>
              <w:jc w:val="center"/>
              <w:rPr>
                <w:rFonts w:eastAsia="Times New Roman"/>
                <w:sz w:val="22"/>
                <w:szCs w:val="22"/>
              </w:rPr>
            </w:pPr>
            <w:r w:rsidRPr="00BA2BCA">
              <w:rPr>
                <w:rFonts w:eastAsia="Times New Roman"/>
                <w:sz w:val="22"/>
                <w:szCs w:val="22"/>
              </w:rPr>
              <w:t>50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9FF7E02" w14:textId="64FDAC42" w:rsidR="00A2352E" w:rsidRPr="00BA2BCA" w:rsidRDefault="00A2352E" w:rsidP="005429A0">
            <w:pPr>
              <w:rPr>
                <w:rFonts w:eastAsia="Times New Roman"/>
                <w:sz w:val="22"/>
                <w:szCs w:val="22"/>
              </w:rPr>
            </w:pPr>
            <w:r w:rsidRPr="00BA2BCA">
              <w:rPr>
                <w:rFonts w:eastAsia="Times New Roman"/>
                <w:sz w:val="22"/>
                <w:szCs w:val="22"/>
              </w:rPr>
              <w:t>Bitkisel infüzyonlar (kuru ürün) aşağıdakileri ifade eder.</w:t>
            </w:r>
          </w:p>
          <w:p w14:paraId="2991C9A7" w14:textId="1B1BCB4F" w:rsidR="00A2352E" w:rsidRPr="00BA2BCA" w:rsidRDefault="00A2352E" w:rsidP="005429A0">
            <w:pPr>
              <w:rPr>
                <w:rFonts w:eastAsia="Times New Roman"/>
                <w:sz w:val="22"/>
                <w:szCs w:val="22"/>
              </w:rPr>
            </w:pPr>
            <w:r w:rsidRPr="00BA2BCA">
              <w:rPr>
                <w:rFonts w:eastAsia="Times New Roman"/>
                <w:sz w:val="22"/>
                <w:szCs w:val="22"/>
              </w:rPr>
              <w:t>- Bitkisel infüzyonlar (kuru ürün), bitkisel infüzyon (sıvı ürün) hazırlamak için kullanılan kurutulmuş çiçek, yaprak, sap, kök  ve bitkinin diğer kısımları (süzen poşet veya dökme halinde)</w:t>
            </w:r>
            <w:r w:rsidR="00293784">
              <w:rPr>
                <w:rFonts w:eastAsia="Times New Roman"/>
                <w:sz w:val="22"/>
                <w:szCs w:val="22"/>
              </w:rPr>
              <w:t>,</w:t>
            </w:r>
            <w:r w:rsidRPr="00BA2BCA">
              <w:rPr>
                <w:rFonts w:eastAsia="Times New Roman"/>
                <w:sz w:val="22"/>
                <w:szCs w:val="22"/>
              </w:rPr>
              <w:t xml:space="preserve"> </w:t>
            </w:r>
          </w:p>
          <w:p w14:paraId="7711335A" w14:textId="5401ECDA" w:rsidR="00A2352E" w:rsidRPr="00BA2BCA" w:rsidRDefault="00A2352E" w:rsidP="005429A0">
            <w:pPr>
              <w:rPr>
                <w:rFonts w:eastAsia="Times New Roman"/>
                <w:sz w:val="22"/>
                <w:szCs w:val="22"/>
              </w:rPr>
            </w:pPr>
            <w:r w:rsidRPr="00BA2BCA">
              <w:rPr>
                <w:rFonts w:eastAsia="Times New Roman"/>
                <w:sz w:val="22"/>
                <w:szCs w:val="22"/>
              </w:rPr>
              <w:t>- Çözünebilir bitki</w:t>
            </w:r>
            <w:r w:rsidR="00591717" w:rsidRPr="00BA2BCA">
              <w:rPr>
                <w:rFonts w:eastAsia="Times New Roman"/>
                <w:sz w:val="22"/>
                <w:szCs w:val="22"/>
              </w:rPr>
              <w:t>sel infüzyonlar</w:t>
            </w:r>
            <w:r w:rsidRPr="00BA2BCA">
              <w:rPr>
                <w:rFonts w:eastAsia="Times New Roman"/>
                <w:sz w:val="22"/>
                <w:szCs w:val="22"/>
              </w:rPr>
              <w:t>. Toz ekstraktlarda konsantrasyon faktörü olarak 4 kullanılır.</w:t>
            </w:r>
          </w:p>
        </w:tc>
      </w:tr>
      <w:tr w:rsidR="00A2352E" w:rsidRPr="00BA2BCA" w14:paraId="0E2766EE"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BA0FFDC" w14:textId="77777777" w:rsidR="00A2352E" w:rsidRPr="00BA2BCA" w:rsidRDefault="00A2352E" w:rsidP="005429A0">
            <w:pPr>
              <w:rPr>
                <w:rFonts w:eastAsia="Times New Roman"/>
                <w:sz w:val="22"/>
                <w:szCs w:val="22"/>
              </w:rPr>
            </w:pPr>
            <w:r w:rsidRPr="00BA2BCA">
              <w:rPr>
                <w:rFonts w:eastAsia="Times New Roman"/>
                <w:sz w:val="22"/>
                <w:szCs w:val="22"/>
              </w:rPr>
              <w:t>2.2.9</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2F0F783" w14:textId="5279C550" w:rsidR="00A2352E" w:rsidRPr="00BA2BCA" w:rsidRDefault="00A2352E" w:rsidP="005429A0">
            <w:pPr>
              <w:rPr>
                <w:rFonts w:eastAsia="Times New Roman"/>
                <w:sz w:val="22"/>
                <w:szCs w:val="22"/>
              </w:rPr>
            </w:pPr>
            <w:r w:rsidRPr="00BA2BCA">
              <w:rPr>
                <w:rFonts w:eastAsia="Times New Roman"/>
                <w:sz w:val="22"/>
                <w:szCs w:val="22"/>
              </w:rPr>
              <w:t>Bitki</w:t>
            </w:r>
            <w:r w:rsidR="00591717" w:rsidRPr="00BA2BCA">
              <w:rPr>
                <w:rFonts w:eastAsia="Times New Roman"/>
                <w:sz w:val="22"/>
                <w:szCs w:val="22"/>
              </w:rPr>
              <w:t>sel infüzyonlar</w:t>
            </w:r>
            <w:r w:rsidRPr="00BA2BCA">
              <w:rPr>
                <w:rFonts w:eastAsia="Times New Roman"/>
                <w:sz w:val="22"/>
                <w:szCs w:val="22"/>
              </w:rPr>
              <w:t>: Sıvı ürünler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5411A4" w14:textId="77777777" w:rsidR="00A2352E" w:rsidRPr="00BA2BCA" w:rsidRDefault="00A2352E" w:rsidP="005429A0">
            <w:pPr>
              <w:ind w:right="195"/>
              <w:jc w:val="center"/>
              <w:rPr>
                <w:rFonts w:eastAsia="Times New Roman"/>
                <w:sz w:val="22"/>
                <w:szCs w:val="22"/>
              </w:rPr>
            </w:pPr>
            <w:r w:rsidRPr="00BA2BCA">
              <w:rPr>
                <w:rFonts w:eastAsia="Times New Roman"/>
                <w:sz w:val="22"/>
                <w:szCs w:val="22"/>
              </w:rPr>
              <w:t>0,20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1358B22" w14:textId="77777777" w:rsidR="00A2352E" w:rsidRPr="00BA2BCA" w:rsidRDefault="00A2352E" w:rsidP="005429A0">
            <w:pPr>
              <w:jc w:val="both"/>
              <w:rPr>
                <w:rFonts w:eastAsia="Times New Roman"/>
                <w:sz w:val="22"/>
                <w:szCs w:val="22"/>
              </w:rPr>
            </w:pPr>
            <w:r w:rsidRPr="00BA2BCA">
              <w:rPr>
                <w:rFonts w:eastAsia="Times New Roman"/>
                <w:sz w:val="22"/>
                <w:szCs w:val="22"/>
              </w:rPr>
              <w:t> </w:t>
            </w:r>
          </w:p>
        </w:tc>
      </w:tr>
    </w:tbl>
    <w:p w14:paraId="18A46831" w14:textId="5AD78DDE" w:rsidR="00A2352E" w:rsidRDefault="00A2352E" w:rsidP="00A2352E">
      <w:pPr>
        <w:spacing w:line="312" w:lineRule="atLeast"/>
        <w:rPr>
          <w:rFonts w:eastAsia="Times New Roman"/>
          <w:sz w:val="24"/>
          <w:szCs w:val="24"/>
        </w:rPr>
      </w:pPr>
    </w:p>
    <w:p w14:paraId="1A6A5A30" w14:textId="7D12A36C" w:rsidR="00877A06" w:rsidRDefault="00877A06" w:rsidP="00A2352E">
      <w:pPr>
        <w:spacing w:line="312" w:lineRule="atLeast"/>
        <w:rPr>
          <w:rFonts w:eastAsia="Times New Roman"/>
          <w:sz w:val="24"/>
          <w:szCs w:val="24"/>
        </w:rPr>
      </w:pPr>
    </w:p>
    <w:p w14:paraId="4F146B15" w14:textId="5D5CE06A" w:rsidR="00877A06" w:rsidRDefault="00877A06" w:rsidP="00A2352E">
      <w:pPr>
        <w:spacing w:line="312" w:lineRule="atLeast"/>
        <w:rPr>
          <w:rFonts w:eastAsia="Times New Roman"/>
          <w:sz w:val="24"/>
          <w:szCs w:val="24"/>
        </w:rPr>
      </w:pPr>
    </w:p>
    <w:p w14:paraId="4F1A2FE7" w14:textId="77777777" w:rsidR="00877A06" w:rsidRPr="002924D8" w:rsidRDefault="00877A06" w:rsidP="00A2352E">
      <w:pPr>
        <w:spacing w:line="312" w:lineRule="atLeast"/>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6"/>
        <w:gridCol w:w="3627"/>
        <w:gridCol w:w="1945"/>
        <w:gridCol w:w="7930"/>
      </w:tblGrid>
      <w:tr w:rsidR="00464555" w:rsidRPr="00464555" w14:paraId="2D28F27D"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9DB6FF1" w14:textId="77777777" w:rsidR="00464555" w:rsidRPr="00464555" w:rsidRDefault="00464555" w:rsidP="005429A0">
            <w:pPr>
              <w:ind w:right="195"/>
              <w:jc w:val="center"/>
              <w:rPr>
                <w:rFonts w:eastAsia="Times New Roman"/>
                <w:b/>
                <w:bCs/>
                <w:sz w:val="22"/>
                <w:szCs w:val="22"/>
              </w:rPr>
            </w:pPr>
            <w:r w:rsidRPr="00464555">
              <w:rPr>
                <w:rFonts w:eastAsia="Times New Roman"/>
                <w:b/>
                <w:bCs/>
                <w:sz w:val="22"/>
                <w:szCs w:val="22"/>
              </w:rPr>
              <w:lastRenderedPageBreak/>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26239AE" w14:textId="77777777" w:rsidR="00464555" w:rsidRPr="00464555" w:rsidRDefault="00464555" w:rsidP="005429A0">
            <w:pPr>
              <w:ind w:right="195"/>
              <w:jc w:val="center"/>
              <w:rPr>
                <w:rFonts w:eastAsia="Times New Roman"/>
                <w:b/>
                <w:bCs/>
                <w:sz w:val="22"/>
                <w:szCs w:val="22"/>
              </w:rPr>
            </w:pPr>
            <w:r w:rsidRPr="00464555">
              <w:rPr>
                <w:rFonts w:eastAsia="Times New Roman"/>
                <w:b/>
                <w:bCs/>
                <w:sz w:val="22"/>
                <w:szCs w:val="22"/>
              </w:rPr>
              <w:t>Hidrosiyanik asit (siyanojenik glikozitlerde bağlı hidrosiyanik asit dahil)</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D4BACD6" w14:textId="77777777" w:rsidR="00464555" w:rsidRPr="00464555" w:rsidRDefault="00464555" w:rsidP="005429A0">
            <w:pPr>
              <w:ind w:right="195"/>
              <w:jc w:val="center"/>
              <w:rPr>
                <w:rFonts w:eastAsia="Times New Roman"/>
                <w:b/>
                <w:bCs/>
                <w:sz w:val="22"/>
                <w:szCs w:val="22"/>
              </w:rPr>
            </w:pPr>
            <w:r w:rsidRPr="00464555">
              <w:rPr>
                <w:rFonts w:eastAsia="Times New Roman"/>
                <w:b/>
                <w:bCs/>
                <w:sz w:val="22"/>
                <w:szCs w:val="22"/>
              </w:rPr>
              <w:t>Maksimum Limit (mg/kg)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B328BC6" w14:textId="77777777" w:rsidR="00464555" w:rsidRPr="00464555" w:rsidRDefault="00464555" w:rsidP="005429A0">
            <w:pPr>
              <w:ind w:right="195"/>
              <w:jc w:val="center"/>
              <w:rPr>
                <w:rFonts w:eastAsia="Times New Roman"/>
                <w:b/>
                <w:bCs/>
                <w:sz w:val="22"/>
                <w:szCs w:val="22"/>
              </w:rPr>
            </w:pPr>
            <w:r w:rsidRPr="00464555">
              <w:rPr>
                <w:rFonts w:eastAsia="Times New Roman"/>
                <w:b/>
                <w:bCs/>
                <w:sz w:val="22"/>
                <w:szCs w:val="22"/>
              </w:rPr>
              <w:t>Açıklamalar</w:t>
            </w:r>
          </w:p>
        </w:tc>
      </w:tr>
      <w:tr w:rsidR="00464555" w:rsidRPr="00464555" w14:paraId="1B558B55"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6EB6ACC" w14:textId="77777777" w:rsidR="00464555" w:rsidRPr="00464555" w:rsidRDefault="00464555" w:rsidP="005429A0">
            <w:pPr>
              <w:rPr>
                <w:rFonts w:eastAsia="Times New Roman"/>
                <w:sz w:val="22"/>
                <w:szCs w:val="22"/>
              </w:rPr>
            </w:pPr>
            <w:r w:rsidRPr="00464555">
              <w:rPr>
                <w:rFonts w:eastAsia="Times New Roman"/>
                <w:sz w:val="22"/>
                <w:szCs w:val="22"/>
              </w:rPr>
              <w:t>2.3.1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956C9F9" w14:textId="10B9018C" w:rsidR="00464555" w:rsidRPr="00464555" w:rsidRDefault="00464555" w:rsidP="005429A0">
            <w:pPr>
              <w:rPr>
                <w:rFonts w:eastAsia="Times New Roman"/>
                <w:sz w:val="22"/>
                <w:szCs w:val="22"/>
              </w:rPr>
            </w:pPr>
            <w:r>
              <w:rPr>
                <w:sz w:val="22"/>
                <w:szCs w:val="22"/>
              </w:rPr>
              <w:t>Keten tohumu</w:t>
            </w:r>
            <w:r w:rsidRPr="00464555">
              <w:rPr>
                <w:sz w:val="22"/>
                <w:szCs w:val="22"/>
              </w:rPr>
              <w:t xml:space="preserve"> </w:t>
            </w:r>
            <w:r w:rsidR="00E50FC6">
              <w:rPr>
                <w:sz w:val="22"/>
                <w:szCs w:val="22"/>
              </w:rPr>
              <w:t>(i</w:t>
            </w:r>
            <w:r w:rsidRPr="00464555">
              <w:rPr>
                <w:sz w:val="22"/>
                <w:szCs w:val="22"/>
              </w:rPr>
              <w:t>şlenmemiş bütün, kıyılmış, öğütülmüş, kırılmış, doğranmış</w:t>
            </w:r>
            <w:r w:rsidR="00E50FC6">
              <w:rPr>
                <w:sz w:val="22"/>
                <w:szCs w:val="22"/>
              </w:rPr>
              <w:t>):</w:t>
            </w:r>
            <w:r w:rsidRPr="00464555">
              <w:rPr>
                <w:sz w:val="22"/>
                <w:szCs w:val="22"/>
              </w:rPr>
              <w:t xml:space="preserve"> </w:t>
            </w:r>
            <w:r w:rsidR="00E50FC6">
              <w:rPr>
                <w:sz w:val="22"/>
                <w:szCs w:val="22"/>
              </w:rPr>
              <w:t>S</w:t>
            </w:r>
            <w:r w:rsidRPr="00464555">
              <w:rPr>
                <w:sz w:val="22"/>
                <w:szCs w:val="22"/>
              </w:rPr>
              <w:t>on tüketici için piyasaya arz edilmeyenler</w:t>
            </w:r>
            <w:r w:rsidRPr="00464555">
              <w:rPr>
                <w:rStyle w:val="Kpr"/>
                <w:strike/>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8F307F" w14:textId="77777777" w:rsidR="00464555" w:rsidRPr="00464555" w:rsidRDefault="00464555" w:rsidP="005429A0">
            <w:pPr>
              <w:ind w:right="195"/>
              <w:jc w:val="center"/>
              <w:rPr>
                <w:rFonts w:eastAsia="Times New Roman"/>
                <w:sz w:val="22"/>
                <w:szCs w:val="22"/>
              </w:rPr>
            </w:pPr>
            <w:r w:rsidRPr="00464555">
              <w:rPr>
                <w:rFonts w:eastAsia="Times New Roman"/>
                <w:sz w:val="22"/>
                <w:szCs w:val="22"/>
              </w:rPr>
              <w:t>250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F4669CD" w14:textId="2F198A16" w:rsidR="00464555" w:rsidRPr="00464555" w:rsidRDefault="00464555" w:rsidP="00464555">
            <w:pPr>
              <w:rPr>
                <w:rFonts w:eastAsia="Times New Roman"/>
                <w:sz w:val="22"/>
                <w:szCs w:val="22"/>
              </w:rPr>
            </w:pPr>
            <w:r w:rsidRPr="00464555">
              <w:rPr>
                <w:rFonts w:eastAsia="Times New Roman"/>
                <w:sz w:val="22"/>
                <w:szCs w:val="22"/>
              </w:rPr>
              <w:t>Preslenmiş yağlı tohumların kalan kısmının gıda olarak piyasaya arz edilmemesi koşuluyla, kırma ve yağ rafinasyonu işlemlerine tabi tutulacak yağlı tohumlar için maksimum limitler uygulanmaz. Yağlı tohumların kalan kısmının gıda olarak piyasaya arz edilmesi durumunda, bu Yönetmeliğin 6 ncı maddesinin birinci, ikinci ve üçüncü fıkraları dikkate alınarak maksimum limitler uygulanır.</w:t>
            </w:r>
          </w:p>
        </w:tc>
      </w:tr>
      <w:tr w:rsidR="00464555" w:rsidRPr="00464555" w14:paraId="6698651B"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CEF5A6" w14:textId="77777777" w:rsidR="00464555" w:rsidRPr="00464555" w:rsidRDefault="00464555" w:rsidP="005429A0">
            <w:pPr>
              <w:rPr>
                <w:rFonts w:eastAsia="Times New Roman"/>
                <w:sz w:val="22"/>
                <w:szCs w:val="22"/>
              </w:rPr>
            </w:pPr>
            <w:r w:rsidRPr="00464555">
              <w:rPr>
                <w:rFonts w:eastAsia="Times New Roman"/>
                <w:sz w:val="22"/>
                <w:szCs w:val="22"/>
              </w:rPr>
              <w:t>2.3.2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D046924" w14:textId="60100638" w:rsidR="00464555" w:rsidRPr="00464555" w:rsidRDefault="00464555" w:rsidP="005429A0">
            <w:pPr>
              <w:rPr>
                <w:rFonts w:eastAsia="Times New Roman"/>
                <w:sz w:val="22"/>
                <w:szCs w:val="22"/>
              </w:rPr>
            </w:pPr>
            <w:r w:rsidRPr="00464555">
              <w:rPr>
                <w:sz w:val="22"/>
                <w:szCs w:val="22"/>
              </w:rPr>
              <w:t xml:space="preserve">Keten tohumu </w:t>
            </w:r>
            <w:r w:rsidR="00E50FC6">
              <w:rPr>
                <w:sz w:val="22"/>
                <w:szCs w:val="22"/>
              </w:rPr>
              <w:t>(i</w:t>
            </w:r>
            <w:r w:rsidRPr="00464555">
              <w:rPr>
                <w:sz w:val="22"/>
                <w:szCs w:val="22"/>
              </w:rPr>
              <w:t>şlenmemiş, bütün, kıyılmış, öğütülmüş, kırılmış, doğranmış</w:t>
            </w:r>
            <w:r w:rsidR="00E50FC6">
              <w:rPr>
                <w:sz w:val="22"/>
                <w:szCs w:val="22"/>
              </w:rPr>
              <w:t>):</w:t>
            </w:r>
            <w:r w:rsidRPr="00464555">
              <w:rPr>
                <w:sz w:val="22"/>
                <w:szCs w:val="22"/>
              </w:rPr>
              <w:t xml:space="preserve"> </w:t>
            </w:r>
            <w:r w:rsidR="00E50FC6">
              <w:rPr>
                <w:sz w:val="22"/>
                <w:szCs w:val="22"/>
              </w:rPr>
              <w:t>S</w:t>
            </w:r>
            <w:r w:rsidRPr="00464555">
              <w:rPr>
                <w:sz w:val="22"/>
                <w:szCs w:val="22"/>
              </w:rPr>
              <w:t>on tüketici için piyasaya arz edilenler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425169" w14:textId="77777777" w:rsidR="00464555" w:rsidRPr="00464555" w:rsidRDefault="00464555" w:rsidP="005429A0">
            <w:pPr>
              <w:ind w:right="195"/>
              <w:jc w:val="center"/>
              <w:rPr>
                <w:rFonts w:eastAsia="Times New Roman"/>
                <w:sz w:val="22"/>
                <w:szCs w:val="22"/>
              </w:rPr>
            </w:pPr>
            <w:r w:rsidRPr="00464555">
              <w:rPr>
                <w:rFonts w:eastAsia="Times New Roman"/>
                <w:sz w:val="22"/>
                <w:szCs w:val="22"/>
              </w:rPr>
              <w:t>150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01E5464" w14:textId="5509DE4C" w:rsidR="00464555" w:rsidRPr="00464555" w:rsidRDefault="00464555" w:rsidP="005429A0">
            <w:pPr>
              <w:rPr>
                <w:rFonts w:eastAsia="Times New Roman"/>
                <w:sz w:val="22"/>
                <w:szCs w:val="22"/>
              </w:rPr>
            </w:pPr>
            <w:r w:rsidRPr="00464555">
              <w:rPr>
                <w:rFonts w:eastAsia="Times New Roman"/>
                <w:sz w:val="22"/>
                <w:szCs w:val="22"/>
              </w:rPr>
              <w:t>Maksimum limit, etiketin temel görüş alanında ‘Yalnızca pişirmek ve fırınlamak içindir. Çiğ tüketmeyin!’ ifadesi kullanılmak şartıyla (yazı tipi boyutu T</w:t>
            </w:r>
            <w:r w:rsidR="0024613F">
              <w:rPr>
                <w:rFonts w:eastAsia="Times New Roman"/>
                <w:sz w:val="22"/>
                <w:szCs w:val="22"/>
              </w:rPr>
              <w:t>ürk Gıda Kodeksi</w:t>
            </w:r>
            <w:r w:rsidRPr="00464555">
              <w:rPr>
                <w:rFonts w:eastAsia="Times New Roman"/>
                <w:sz w:val="22"/>
                <w:szCs w:val="22"/>
              </w:rPr>
              <w:t xml:space="preserve">- Gıda Etiketleme ve Tüketicileri Bilgilendirme Yönetmeliğine uygun olmalıdır) küçük miktarlarda son tüketici için piyasaya arz edilen işlenmemiş, bütün, kıyılmış, öğütülmüş, kırılmış, doğranmış keten tohumu için geçerli değildir. </w:t>
            </w:r>
            <w:r w:rsidR="00BD6FD4">
              <w:rPr>
                <w:rFonts w:eastAsia="Times New Roman"/>
                <w:sz w:val="22"/>
                <w:szCs w:val="22"/>
              </w:rPr>
              <w:t>Bu uyarıya sahip i</w:t>
            </w:r>
            <w:r w:rsidRPr="00464555">
              <w:rPr>
                <w:rFonts w:eastAsia="Times New Roman"/>
                <w:sz w:val="22"/>
                <w:szCs w:val="22"/>
              </w:rPr>
              <w:t>şlenmemiş, bütün, kıyılmış, öğütülmüş, kırılmış, doğranmış keten tohumu 2.3.1'de belirtilen maksimum limite uygun olmalıdır.</w:t>
            </w:r>
          </w:p>
        </w:tc>
      </w:tr>
      <w:tr w:rsidR="00464555" w:rsidRPr="00464555" w14:paraId="16544E14"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F6BA268" w14:textId="77777777" w:rsidR="00464555" w:rsidRPr="00464555" w:rsidRDefault="00464555" w:rsidP="005429A0">
            <w:pPr>
              <w:rPr>
                <w:rFonts w:eastAsia="Times New Roman"/>
                <w:sz w:val="22"/>
                <w:szCs w:val="22"/>
              </w:rPr>
            </w:pPr>
            <w:r w:rsidRPr="00464555">
              <w:rPr>
                <w:rFonts w:eastAsia="Times New Roman"/>
                <w:sz w:val="22"/>
                <w:szCs w:val="22"/>
              </w:rPr>
              <w:t>2.3.3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48F541F" w14:textId="35A03261" w:rsidR="00464555" w:rsidRPr="00464555" w:rsidRDefault="00464555" w:rsidP="005429A0">
            <w:pPr>
              <w:rPr>
                <w:rFonts w:eastAsia="Times New Roman"/>
                <w:sz w:val="22"/>
                <w:szCs w:val="22"/>
              </w:rPr>
            </w:pPr>
            <w:r w:rsidRPr="00464555">
              <w:rPr>
                <w:sz w:val="22"/>
                <w:szCs w:val="22"/>
              </w:rPr>
              <w:t>Badem: İşlenmemiş, bütün, kıyılmış, öğütülmüş, kırılmış, doğranmış hallerde son tüketici için piyasaya arz edilenler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9AEC8C" w14:textId="77777777" w:rsidR="00464555" w:rsidRPr="00464555" w:rsidRDefault="00464555" w:rsidP="005429A0">
            <w:pPr>
              <w:ind w:right="195"/>
              <w:jc w:val="center"/>
              <w:rPr>
                <w:rFonts w:eastAsia="Times New Roman"/>
                <w:sz w:val="22"/>
                <w:szCs w:val="22"/>
              </w:rPr>
            </w:pPr>
            <w:r w:rsidRPr="00464555">
              <w:rPr>
                <w:rFonts w:eastAsia="Times New Roman"/>
                <w:sz w:val="22"/>
                <w:szCs w:val="22"/>
              </w:rPr>
              <w:t>35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B6FAD33" w14:textId="44C0BCB3" w:rsidR="00464555" w:rsidRPr="00464555" w:rsidRDefault="00464555" w:rsidP="005429A0">
            <w:pPr>
              <w:rPr>
                <w:rFonts w:eastAsia="Times New Roman"/>
                <w:sz w:val="22"/>
                <w:szCs w:val="22"/>
              </w:rPr>
            </w:pPr>
            <w:r w:rsidRPr="00464555">
              <w:rPr>
                <w:rFonts w:eastAsia="Times New Roman"/>
                <w:sz w:val="22"/>
                <w:szCs w:val="22"/>
              </w:rPr>
              <w:t>Maksimum limit, etiketin temel görüş alanında ‘Yalnızca pişirmek ve fırınlamak içindir. Çiğ tüketmeyin!’ ifadesi kullanılmak şartıyla (yazı tipi boyutu T</w:t>
            </w:r>
            <w:r w:rsidR="0024613F">
              <w:rPr>
                <w:rFonts w:eastAsia="Times New Roman"/>
                <w:sz w:val="22"/>
                <w:szCs w:val="22"/>
              </w:rPr>
              <w:t>ürk Gıda Kodeksi</w:t>
            </w:r>
            <w:r w:rsidRPr="00464555">
              <w:rPr>
                <w:rFonts w:eastAsia="Times New Roman"/>
                <w:sz w:val="22"/>
                <w:szCs w:val="22"/>
              </w:rPr>
              <w:t xml:space="preserve">- Gıda Etiketleme ve Tüketicileri Bilgilendirme Yönetmeliğine uygun olmalıdır) küçük miktarlarda son tüketici için piyasaya arz edilen işlenmemiş bütün, kıyılmış, öğütülmüş, kırılmış, doğranmış acı badem için geçerli değildir. </w:t>
            </w:r>
          </w:p>
        </w:tc>
      </w:tr>
      <w:tr w:rsidR="00464555" w:rsidRPr="00464555" w14:paraId="090E71B5" w14:textId="77777777" w:rsidTr="00A01A8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4412DB" w14:textId="77777777" w:rsidR="00464555" w:rsidRPr="00A01A8D" w:rsidRDefault="00464555" w:rsidP="005429A0">
            <w:pPr>
              <w:rPr>
                <w:rFonts w:eastAsia="Times New Roman"/>
                <w:sz w:val="22"/>
                <w:szCs w:val="22"/>
              </w:rPr>
            </w:pPr>
            <w:r w:rsidRPr="00A01A8D">
              <w:rPr>
                <w:rFonts w:eastAsia="Times New Roman"/>
                <w:sz w:val="22"/>
                <w:szCs w:val="22"/>
              </w:rPr>
              <w:t>2.3.4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B97874A" w14:textId="28F40765" w:rsidR="00464555" w:rsidRPr="00A01A8D" w:rsidRDefault="00464555" w:rsidP="005429A0">
            <w:pPr>
              <w:rPr>
                <w:rFonts w:eastAsia="Times New Roman"/>
                <w:strike/>
                <w:sz w:val="22"/>
                <w:szCs w:val="22"/>
              </w:rPr>
            </w:pPr>
            <w:r w:rsidRPr="00A01A8D">
              <w:rPr>
                <w:sz w:val="22"/>
                <w:szCs w:val="22"/>
              </w:rPr>
              <w:t>Kayısı çekirdekleri: İşlenmemiş, bütün, öğütülmüş, öğütülmüş, kırılmış, doğranmış hallerde son tüketici için piyasaya arz edilenler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2E22AE" w14:textId="7F5A3AA1" w:rsidR="00464555" w:rsidRPr="00A01A8D" w:rsidRDefault="00FC1498" w:rsidP="005429A0">
            <w:pPr>
              <w:ind w:right="195"/>
              <w:jc w:val="center"/>
              <w:rPr>
                <w:rFonts w:eastAsia="Times New Roman"/>
                <w:sz w:val="22"/>
                <w:szCs w:val="22"/>
              </w:rPr>
            </w:pPr>
            <w:r w:rsidRPr="00A01A8D">
              <w:rPr>
                <w:rFonts w:eastAsia="Times New Roman"/>
                <w:sz w:val="22"/>
                <w:szCs w:val="22"/>
              </w:rPr>
              <w:t>35</w:t>
            </w:r>
            <w:r w:rsidR="00464555" w:rsidRPr="00A01A8D">
              <w:rPr>
                <w:rFonts w:eastAsia="Times New Roman"/>
                <w:sz w:val="22"/>
                <w:szCs w:val="22"/>
              </w:rPr>
              <w:t xml:space="preserve">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582E16B" w14:textId="66395392" w:rsidR="00464555" w:rsidRPr="00A01A8D" w:rsidRDefault="00464555" w:rsidP="005429A0">
            <w:pPr>
              <w:rPr>
                <w:rFonts w:eastAsia="Times New Roman"/>
                <w:sz w:val="22"/>
                <w:szCs w:val="22"/>
              </w:rPr>
            </w:pPr>
            <w:r w:rsidRPr="00A01A8D">
              <w:rPr>
                <w:rFonts w:eastAsia="Times New Roman"/>
                <w:sz w:val="22"/>
                <w:szCs w:val="22"/>
              </w:rPr>
              <w:t>Maksimum limit, etiketin temel görüş alanında ‘Yalnızca pişirmek ve fırınlamak içindir. Çiğ tüketmeyin!’ ifadesi kullanılmak şartıyla (yazı tipi boyutu T</w:t>
            </w:r>
            <w:r w:rsidR="0024613F" w:rsidRPr="00A01A8D">
              <w:rPr>
                <w:rFonts w:eastAsia="Times New Roman"/>
                <w:sz w:val="22"/>
                <w:szCs w:val="22"/>
              </w:rPr>
              <w:t>ürk Gıda Kodeksi</w:t>
            </w:r>
            <w:r w:rsidRPr="00A01A8D">
              <w:rPr>
                <w:rFonts w:eastAsia="Times New Roman"/>
                <w:sz w:val="22"/>
                <w:szCs w:val="22"/>
              </w:rPr>
              <w:t>- Gıda Etiketleme ve Tüketicileri Bilgilendirme Yönetmeliğine uygun olmalıdır) küçük miktarlarda son tüketici için piyasaya arz edilen işlenmemiş, bütün, kıyılmış, öğütülmüş, kırılmış, doğranmış acı kayısı çekirdeği için geçerli değildir.</w:t>
            </w:r>
          </w:p>
        </w:tc>
      </w:tr>
      <w:tr w:rsidR="00464555" w:rsidRPr="00464555" w14:paraId="1A5A75F7"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A2CEA33" w14:textId="77777777" w:rsidR="00464555" w:rsidRPr="00464555" w:rsidRDefault="00464555" w:rsidP="005429A0">
            <w:pPr>
              <w:rPr>
                <w:rFonts w:eastAsia="Times New Roman"/>
                <w:sz w:val="22"/>
                <w:szCs w:val="22"/>
              </w:rPr>
            </w:pPr>
            <w:r w:rsidRPr="00464555">
              <w:rPr>
                <w:rFonts w:eastAsia="Times New Roman"/>
                <w:sz w:val="22"/>
                <w:szCs w:val="22"/>
              </w:rPr>
              <w:t>2.3.5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2362DA8" w14:textId="1377D2DA" w:rsidR="00464555" w:rsidRPr="00464555" w:rsidRDefault="00464555" w:rsidP="005429A0">
            <w:pPr>
              <w:rPr>
                <w:rFonts w:eastAsia="Times New Roman"/>
                <w:sz w:val="22"/>
                <w:szCs w:val="22"/>
              </w:rPr>
            </w:pPr>
            <w:r w:rsidRPr="00464555">
              <w:rPr>
                <w:sz w:val="22"/>
                <w:szCs w:val="22"/>
              </w:rPr>
              <w:t>Manyok kökü (taze, kabuğu soyulmuş)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825FDE" w14:textId="77777777" w:rsidR="00464555" w:rsidRPr="00464555" w:rsidRDefault="00464555" w:rsidP="005429A0">
            <w:pPr>
              <w:ind w:right="195"/>
              <w:jc w:val="center"/>
              <w:rPr>
                <w:rFonts w:eastAsia="Times New Roman"/>
                <w:sz w:val="22"/>
                <w:szCs w:val="22"/>
              </w:rPr>
            </w:pPr>
            <w:r w:rsidRPr="00464555">
              <w:rPr>
                <w:rFonts w:eastAsia="Times New Roman"/>
                <w:sz w:val="22"/>
                <w:szCs w:val="22"/>
              </w:rPr>
              <w:t>50,0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BA4BFB0" w14:textId="77777777" w:rsidR="00464555" w:rsidRPr="00464555" w:rsidRDefault="00464555" w:rsidP="005429A0">
            <w:pPr>
              <w:jc w:val="both"/>
              <w:rPr>
                <w:rFonts w:eastAsia="Times New Roman"/>
                <w:sz w:val="22"/>
                <w:szCs w:val="22"/>
              </w:rPr>
            </w:pPr>
            <w:r w:rsidRPr="00464555">
              <w:rPr>
                <w:rFonts w:eastAsia="Times New Roman"/>
                <w:sz w:val="22"/>
                <w:szCs w:val="22"/>
              </w:rPr>
              <w:t> </w:t>
            </w:r>
          </w:p>
        </w:tc>
      </w:tr>
      <w:tr w:rsidR="00464555" w:rsidRPr="00464555" w14:paraId="597437AB"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B6C52F5" w14:textId="77777777" w:rsidR="00464555" w:rsidRPr="00464555" w:rsidRDefault="00464555" w:rsidP="005429A0">
            <w:pPr>
              <w:rPr>
                <w:rFonts w:eastAsia="Times New Roman"/>
                <w:sz w:val="22"/>
                <w:szCs w:val="22"/>
              </w:rPr>
            </w:pPr>
            <w:r w:rsidRPr="00464555">
              <w:rPr>
                <w:rFonts w:eastAsia="Times New Roman"/>
                <w:sz w:val="22"/>
                <w:szCs w:val="22"/>
              </w:rPr>
              <w:t>2.3.6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4087A75" w14:textId="5C7B21F2" w:rsidR="00464555" w:rsidRPr="00464555" w:rsidRDefault="00464555" w:rsidP="005429A0">
            <w:pPr>
              <w:rPr>
                <w:rFonts w:eastAsia="Times New Roman"/>
                <w:sz w:val="22"/>
                <w:szCs w:val="22"/>
              </w:rPr>
            </w:pPr>
            <w:r w:rsidRPr="00464555">
              <w:rPr>
                <w:rFonts w:eastAsia="Times New Roman"/>
                <w:sz w:val="22"/>
                <w:szCs w:val="22"/>
              </w:rPr>
              <w:t>Manyok unu ve tapyoka unu</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44E9506" w14:textId="77777777" w:rsidR="00464555" w:rsidRPr="00464555" w:rsidRDefault="00464555" w:rsidP="005429A0">
            <w:pPr>
              <w:ind w:right="195"/>
              <w:jc w:val="right"/>
              <w:rPr>
                <w:rFonts w:eastAsia="Times New Roman"/>
                <w:sz w:val="22"/>
                <w:szCs w:val="22"/>
              </w:rPr>
            </w:pPr>
            <w:r w:rsidRPr="00464555">
              <w:rPr>
                <w:rFonts w:eastAsia="Times New Roman"/>
                <w:sz w:val="22"/>
                <w:szCs w:val="22"/>
              </w:rPr>
              <w:t>10,0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5B7DBB2" w14:textId="77777777" w:rsidR="00464555" w:rsidRPr="00464555" w:rsidRDefault="00464555" w:rsidP="005429A0">
            <w:pPr>
              <w:jc w:val="both"/>
              <w:rPr>
                <w:rFonts w:eastAsia="Times New Roman"/>
                <w:sz w:val="22"/>
                <w:szCs w:val="22"/>
              </w:rPr>
            </w:pPr>
            <w:r w:rsidRPr="00464555">
              <w:rPr>
                <w:rFonts w:eastAsia="Times New Roman"/>
                <w:sz w:val="22"/>
                <w:szCs w:val="22"/>
              </w:rPr>
              <w:t> </w:t>
            </w:r>
          </w:p>
        </w:tc>
      </w:tr>
    </w:tbl>
    <w:p w14:paraId="5A888C90" w14:textId="3AAC9240" w:rsidR="00464555" w:rsidRDefault="00464555" w:rsidP="00464555">
      <w:pPr>
        <w:spacing w:line="312" w:lineRule="atLeast"/>
        <w:rPr>
          <w:rFonts w:eastAsia="Times New Roman"/>
          <w:sz w:val="24"/>
          <w:szCs w:val="24"/>
        </w:rPr>
      </w:pPr>
    </w:p>
    <w:p w14:paraId="09737938" w14:textId="2DFE1643" w:rsidR="00877A06" w:rsidRDefault="00877A06" w:rsidP="00464555">
      <w:pPr>
        <w:spacing w:line="312" w:lineRule="atLeast"/>
        <w:rPr>
          <w:rFonts w:eastAsia="Times New Roman"/>
          <w:sz w:val="24"/>
          <w:szCs w:val="24"/>
        </w:rPr>
      </w:pPr>
    </w:p>
    <w:p w14:paraId="07A8D5AB" w14:textId="7319C5FA" w:rsidR="00877A06" w:rsidRDefault="00877A06" w:rsidP="00464555">
      <w:pPr>
        <w:spacing w:line="312" w:lineRule="atLeast"/>
        <w:rPr>
          <w:rFonts w:eastAsia="Times New Roman"/>
          <w:sz w:val="24"/>
          <w:szCs w:val="24"/>
        </w:rPr>
      </w:pPr>
    </w:p>
    <w:p w14:paraId="3ECD0540" w14:textId="5A4F44C9" w:rsidR="00877A06" w:rsidRDefault="00877A06" w:rsidP="00464555">
      <w:pPr>
        <w:spacing w:line="312" w:lineRule="atLeast"/>
        <w:rPr>
          <w:rFonts w:eastAsia="Times New Roman"/>
          <w:sz w:val="24"/>
          <w:szCs w:val="24"/>
        </w:rPr>
      </w:pPr>
    </w:p>
    <w:p w14:paraId="2E0EB95F" w14:textId="77777777" w:rsidR="00877A06" w:rsidRPr="00025C5A" w:rsidRDefault="00877A06" w:rsidP="00464555">
      <w:pPr>
        <w:spacing w:line="312" w:lineRule="atLeast"/>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5"/>
        <w:gridCol w:w="3950"/>
        <w:gridCol w:w="6233"/>
        <w:gridCol w:w="3240"/>
      </w:tblGrid>
      <w:tr w:rsidR="007B0C00" w:rsidRPr="007B0C00" w14:paraId="5FB6D2C6" w14:textId="77777777" w:rsidTr="00A01A8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00E5C2A" w14:textId="77777777" w:rsidR="007B0C00" w:rsidRPr="00A01A8D" w:rsidRDefault="007B0C00" w:rsidP="0040682C">
            <w:pPr>
              <w:ind w:right="195"/>
              <w:rPr>
                <w:rFonts w:eastAsia="Times New Roman"/>
                <w:b/>
                <w:bCs/>
                <w:sz w:val="22"/>
                <w:szCs w:val="22"/>
              </w:rPr>
            </w:pPr>
            <w:r w:rsidRPr="00A01A8D">
              <w:rPr>
                <w:rFonts w:eastAsia="Times New Roman"/>
                <w:b/>
                <w:bCs/>
                <w:sz w:val="22"/>
                <w:szCs w:val="22"/>
              </w:rPr>
              <w:lastRenderedPageBreak/>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1F2BA74" w14:textId="77777777" w:rsidR="007B0C00" w:rsidRPr="00A01A8D" w:rsidRDefault="007B0C00" w:rsidP="007B0C00">
            <w:pPr>
              <w:ind w:right="195"/>
              <w:jc w:val="center"/>
              <w:rPr>
                <w:rFonts w:eastAsia="Times New Roman"/>
                <w:b/>
                <w:bCs/>
                <w:sz w:val="22"/>
                <w:szCs w:val="22"/>
              </w:rPr>
            </w:pPr>
            <w:r w:rsidRPr="00A01A8D">
              <w:rPr>
                <w:rFonts w:eastAsia="Times New Roman"/>
                <w:b/>
                <w:bCs/>
                <w:sz w:val="22"/>
                <w:szCs w:val="22"/>
              </w:rPr>
              <w:t>Pirolizidin alkaloidleri</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7E7F672" w14:textId="77777777" w:rsidR="007B0C00" w:rsidRPr="00A01A8D" w:rsidRDefault="007B0C00" w:rsidP="007B0C00">
            <w:pPr>
              <w:ind w:right="195"/>
              <w:jc w:val="center"/>
              <w:rPr>
                <w:rFonts w:eastAsia="Times New Roman"/>
                <w:b/>
                <w:bCs/>
                <w:sz w:val="22"/>
                <w:szCs w:val="22"/>
              </w:rPr>
            </w:pPr>
            <w:r w:rsidRPr="00A01A8D">
              <w:rPr>
                <w:rFonts w:eastAsia="Times New Roman"/>
                <w:b/>
                <w:bCs/>
                <w:sz w:val="22"/>
                <w:szCs w:val="22"/>
              </w:rPr>
              <w:t>Maksimum Limit (μg/kg)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8E62218" w14:textId="77777777" w:rsidR="007B0C00" w:rsidRPr="007B0C00" w:rsidRDefault="007B0C00" w:rsidP="007B0C00">
            <w:pPr>
              <w:ind w:right="195"/>
              <w:jc w:val="center"/>
              <w:rPr>
                <w:rFonts w:eastAsia="Times New Roman"/>
                <w:b/>
                <w:bCs/>
                <w:sz w:val="22"/>
                <w:szCs w:val="22"/>
              </w:rPr>
            </w:pPr>
            <w:r w:rsidRPr="007B0C00">
              <w:rPr>
                <w:rFonts w:eastAsia="Times New Roman"/>
                <w:b/>
                <w:bCs/>
                <w:sz w:val="22"/>
                <w:szCs w:val="22"/>
              </w:rPr>
              <w:t>Açıklamalar</w:t>
            </w:r>
          </w:p>
        </w:tc>
      </w:tr>
      <w:tr w:rsidR="007B0C00" w:rsidRPr="007B0C00" w14:paraId="5C9D0F7D"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3C0F0E4" w14:textId="77777777" w:rsidR="007B0C00" w:rsidRPr="007B0C00" w:rsidRDefault="007B0C00" w:rsidP="007B0C00">
            <w:pPr>
              <w:jc w:val="both"/>
              <w:rPr>
                <w:rFonts w:eastAsia="Times New Roman"/>
                <w:sz w:val="22"/>
                <w:szCs w:val="22"/>
              </w:rPr>
            </w:pPr>
            <w:r w:rsidRPr="007B0C00">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BE61114" w14:textId="77777777" w:rsidR="007B0C00" w:rsidRPr="007B0C00" w:rsidRDefault="007B0C00" w:rsidP="007B0C00">
            <w:pPr>
              <w:jc w:val="both"/>
              <w:rPr>
                <w:rFonts w:eastAsia="Times New Roman"/>
                <w:sz w:val="22"/>
                <w:szCs w:val="22"/>
              </w:rPr>
            </w:pPr>
            <w:r w:rsidRPr="007B0C00">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429F339" w14:textId="77777777" w:rsidR="007B0C00" w:rsidRPr="007B0C00" w:rsidRDefault="007B0C00" w:rsidP="007B0C00">
            <w:pPr>
              <w:jc w:val="both"/>
              <w:rPr>
                <w:rFonts w:eastAsia="Times New Roman"/>
                <w:snapToGrid w:val="0"/>
                <w:sz w:val="22"/>
                <w:szCs w:val="22"/>
              </w:rPr>
            </w:pPr>
            <w:r w:rsidRPr="007B0C00">
              <w:rPr>
                <w:rFonts w:eastAsia="Times New Roman"/>
                <w:snapToGrid w:val="0"/>
                <w:sz w:val="22"/>
                <w:szCs w:val="22"/>
              </w:rPr>
              <w:t>Maksimum limit, aşağıdaki 21 pirolizidin alkaloidinin alt sınır toplamını ifade eder.</w:t>
            </w:r>
          </w:p>
          <w:p w14:paraId="3864AC12" w14:textId="39491CE3" w:rsidR="007B0C00" w:rsidRPr="007B0C00" w:rsidRDefault="007B0C00" w:rsidP="007B0C00">
            <w:pPr>
              <w:pStyle w:val="ListeParagraf"/>
              <w:numPr>
                <w:ilvl w:val="0"/>
                <w:numId w:val="43"/>
              </w:numPr>
              <w:spacing w:after="0" w:line="240" w:lineRule="auto"/>
              <w:jc w:val="both"/>
              <w:rPr>
                <w:rFonts w:ascii="Times New Roman" w:eastAsia="Times New Roman" w:hAnsi="Times New Roman"/>
                <w:snapToGrid w:val="0"/>
              </w:rPr>
            </w:pPr>
            <w:r w:rsidRPr="007B0C00">
              <w:rPr>
                <w:rFonts w:ascii="Times New Roman" w:eastAsia="Times New Roman" w:hAnsi="Times New Roman"/>
                <w:lang w:eastAsia="tr-TR"/>
              </w:rPr>
              <w:t>intermedine/lycopsamine, intermedine-N-oxide/lycopsamine-N-oxide, senecionine/senecivernine, senecionine-N-oxide/senecivernine-N-oxide, seneciphylline, seneciphylline-N-oxide, retrorsine, retrorsine-N-oxide, echimidine, echimidine-N-oxide, lasiocarpine, lasiocarpine-N-oxide, senkirkine, europine, europine-N-oxide, heliotrine ve heliotrine-N-oxide</w:t>
            </w:r>
            <w:r>
              <w:rPr>
                <w:rFonts w:ascii="Times New Roman" w:eastAsia="Times New Roman" w:hAnsi="Times New Roman"/>
                <w:lang w:eastAsia="tr-TR"/>
              </w:rPr>
              <w:t xml:space="preserve"> ve mevcutta </w:t>
            </w:r>
            <w:r w:rsidRPr="007B0C00">
              <w:rPr>
                <w:rFonts w:ascii="Times New Roman" w:eastAsia="Times New Roman" w:hAnsi="Times New Roman"/>
                <w:lang w:eastAsia="tr-TR"/>
              </w:rPr>
              <w:t>kullanılan belirli analitik yöntemlerden yararlanarak yukarıda tanımlanan 21 pirolizidin alkaloidin bir veya daha fazlasıyla elüe olduğu bilinen aşağıdaki ek 14 pirolizidin alkaloid</w:t>
            </w:r>
          </w:p>
          <w:p w14:paraId="092A0AA1" w14:textId="77777777" w:rsidR="007B0C00" w:rsidRPr="007B0C00" w:rsidRDefault="007B0C00" w:rsidP="007B0C00">
            <w:pPr>
              <w:pStyle w:val="ListeParagraf"/>
              <w:numPr>
                <w:ilvl w:val="0"/>
                <w:numId w:val="43"/>
              </w:numPr>
              <w:spacing w:after="0" w:line="240" w:lineRule="auto"/>
              <w:jc w:val="both"/>
              <w:rPr>
                <w:rFonts w:ascii="Times New Roman" w:eastAsia="Times New Roman" w:hAnsi="Times New Roman"/>
                <w:snapToGrid w:val="0"/>
              </w:rPr>
            </w:pPr>
            <w:r w:rsidRPr="007B0C00">
              <w:rPr>
                <w:rFonts w:ascii="Times New Roman" w:eastAsia="Times New Roman" w:hAnsi="Times New Roman"/>
                <w:snapToGrid w:val="0"/>
              </w:rPr>
              <w:t>indicine, echinatine, rinderine (lycopsamine/intermedine ile olası birlikte elüsyon), indicine-N-oxide, echinatine-N-oxide, rinderine-N-oxide (lycopsamine-N-oxide/intermedine-N-oxide ile olası birlikte elüsyon), integerrimine (senecivernine/senecionine ile olası birlikte elüsyon), integerrimine-N-oxide (senecivernine-N-oxide/senecionine-N-oxide ile olası birlikte elüsyon), heliosupine (echimidine ile olası birlikte elüsyon), heliosupine-N-oxide (echimidine-N-oxide ile olası birlikte elüsyon), spartioidine (seneciphylline ile olası birlikte elüsyon), spartioidine-N-oxide (seneciphylline-N-oxide ile olası birlikte elüsyon), usaramine (retrorsine ile olası birlikte elüsyon), usaramine N-oxide (retrorsine N-oxide ile olası birlikte elüsyon)</w:t>
            </w:r>
          </w:p>
          <w:p w14:paraId="2C1033E4" w14:textId="062606EE" w:rsidR="007B0C00" w:rsidRPr="007B0C00" w:rsidRDefault="007B0C00" w:rsidP="007B0C00">
            <w:pPr>
              <w:jc w:val="both"/>
              <w:rPr>
                <w:rFonts w:eastAsia="Times New Roman"/>
                <w:snapToGrid w:val="0"/>
                <w:sz w:val="22"/>
                <w:szCs w:val="22"/>
              </w:rPr>
            </w:pPr>
            <w:r w:rsidRPr="007B0C00">
              <w:rPr>
                <w:rFonts w:eastAsia="Times New Roman"/>
                <w:sz w:val="22"/>
                <w:szCs w:val="22"/>
              </w:rPr>
              <w:t>Kullanılan analiz yöntemi ile tek ve ayrı tanımlanabilen p</w:t>
            </w:r>
            <w:r w:rsidRPr="007B0C00">
              <w:rPr>
                <w:rFonts w:eastAsia="Times New Roman"/>
                <w:snapToGrid w:val="0"/>
                <w:sz w:val="22"/>
                <w:szCs w:val="22"/>
              </w:rPr>
              <w:t>irolizidin alkaloidler</w:t>
            </w:r>
            <w:r w:rsidRPr="007B0C00">
              <w:rPr>
                <w:rFonts w:eastAsia="Times New Roman"/>
                <w:sz w:val="22"/>
                <w:szCs w:val="22"/>
              </w:rPr>
              <w:t xml:space="preserve"> nicel olarak tayin edilip toplama dahil edilmelidir.</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7380ED0" w14:textId="67AB671B" w:rsidR="007B0C00" w:rsidRPr="007B0C00" w:rsidRDefault="007B0C00" w:rsidP="007B0C00">
            <w:pPr>
              <w:rPr>
                <w:rFonts w:eastAsia="Times New Roman"/>
                <w:sz w:val="22"/>
                <w:szCs w:val="22"/>
              </w:rPr>
            </w:pPr>
            <w:r w:rsidRPr="007B0C00">
              <w:rPr>
                <w:rFonts w:eastAsia="Times New Roman"/>
                <w:sz w:val="22"/>
                <w:szCs w:val="22"/>
              </w:rPr>
              <w:t>Pirolizidin alkaloidler için maksimum limitler, ölçüm limiti (LOQ) altındaki tüm değerlerin sıfır olduğu varsayımıyla hesaplanan alt sınır konsantrasyonlarını ifade eder.</w:t>
            </w:r>
          </w:p>
        </w:tc>
      </w:tr>
      <w:tr w:rsidR="007B0C00" w:rsidRPr="007B0C00" w14:paraId="6A21185A" w14:textId="77777777" w:rsidTr="004068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06804A8" w14:textId="77777777" w:rsidR="007B0C00" w:rsidRPr="007B0C00" w:rsidRDefault="007B0C00" w:rsidP="007B0C00">
            <w:pPr>
              <w:rPr>
                <w:rFonts w:eastAsia="Times New Roman"/>
                <w:sz w:val="22"/>
                <w:szCs w:val="22"/>
              </w:rPr>
            </w:pPr>
            <w:r w:rsidRPr="007B0C00">
              <w:rPr>
                <w:rFonts w:eastAsia="Times New Roman"/>
                <w:sz w:val="22"/>
                <w:szCs w:val="22"/>
              </w:rPr>
              <w:t>2.4.1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0266C5F" w14:textId="2BD032FF" w:rsidR="007B0C00" w:rsidRPr="007B0C00" w:rsidRDefault="007B0C00" w:rsidP="007B0C00">
            <w:pPr>
              <w:rPr>
                <w:rFonts w:eastAsia="Times New Roman"/>
                <w:sz w:val="22"/>
                <w:szCs w:val="22"/>
              </w:rPr>
            </w:pPr>
            <w:r w:rsidRPr="007B0C00">
              <w:rPr>
                <w:rFonts w:eastAsia="Times New Roman"/>
                <w:snapToGrid w:val="0"/>
                <w:sz w:val="22"/>
                <w:szCs w:val="22"/>
              </w:rPr>
              <w:t>Hodan yaprakları: Taze veya dondurulmuş olarak son tüketici için piyasaya arz edilenler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185B1F" w14:textId="77777777" w:rsidR="007B0C00" w:rsidRPr="007B0C00" w:rsidRDefault="007B0C00" w:rsidP="007B0C00">
            <w:pPr>
              <w:ind w:right="195"/>
              <w:jc w:val="center"/>
              <w:rPr>
                <w:rFonts w:eastAsia="Times New Roman"/>
                <w:sz w:val="22"/>
                <w:szCs w:val="22"/>
              </w:rPr>
            </w:pPr>
            <w:r w:rsidRPr="007B0C00">
              <w:rPr>
                <w:rFonts w:eastAsia="Times New Roman"/>
                <w:sz w:val="22"/>
                <w:szCs w:val="22"/>
              </w:rPr>
              <w:t>750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3DC5D8F6" w14:textId="682B2E73" w:rsidR="007B0C00" w:rsidRPr="0040682C" w:rsidRDefault="007B0C00" w:rsidP="007B0C00">
            <w:pPr>
              <w:rPr>
                <w:rFonts w:eastAsia="Times New Roman"/>
                <w:strike/>
                <w:sz w:val="22"/>
                <w:szCs w:val="22"/>
              </w:rPr>
            </w:pPr>
          </w:p>
        </w:tc>
      </w:tr>
      <w:tr w:rsidR="007B0C00" w:rsidRPr="007B0C00" w14:paraId="37823CB5" w14:textId="77777777" w:rsidTr="00A01A8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2B01D60" w14:textId="77777777" w:rsidR="007B0C00" w:rsidRPr="007B0C00" w:rsidRDefault="007B0C00" w:rsidP="007B0C00">
            <w:pPr>
              <w:rPr>
                <w:rFonts w:eastAsia="Times New Roman"/>
                <w:sz w:val="22"/>
                <w:szCs w:val="22"/>
              </w:rPr>
            </w:pPr>
            <w:r w:rsidRPr="007B0C00">
              <w:rPr>
                <w:rFonts w:eastAsia="Times New Roman"/>
                <w:sz w:val="22"/>
                <w:szCs w:val="22"/>
              </w:rPr>
              <w:t>2.4.2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C7801CB" w14:textId="10817E47" w:rsidR="007B0C00" w:rsidRPr="007B0C00" w:rsidRDefault="007B0C00" w:rsidP="007B0C00">
            <w:pPr>
              <w:rPr>
                <w:rFonts w:eastAsia="Times New Roman"/>
                <w:sz w:val="22"/>
                <w:szCs w:val="22"/>
              </w:rPr>
            </w:pPr>
            <w:r w:rsidRPr="007B0C00">
              <w:rPr>
                <w:rFonts w:eastAsia="Times New Roman"/>
                <w:snapToGrid w:val="0"/>
                <w:sz w:val="22"/>
                <w:szCs w:val="22"/>
              </w:rPr>
              <w:t>Kurutulmuş otlar (satır 2.4.3’</w:t>
            </w:r>
            <w:r w:rsidR="00C5231E">
              <w:rPr>
                <w:rFonts w:eastAsia="Times New Roman"/>
                <w:snapToGrid w:val="0"/>
                <w:sz w:val="22"/>
                <w:szCs w:val="22"/>
              </w:rPr>
              <w:t>t</w:t>
            </w:r>
            <w:r w:rsidRPr="007B0C00">
              <w:rPr>
                <w:rFonts w:eastAsia="Times New Roman"/>
                <w:snapToGrid w:val="0"/>
                <w:sz w:val="22"/>
                <w:szCs w:val="22"/>
              </w:rPr>
              <w:t>e belirtilenler hariç)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EFDE9B" w14:textId="4C9A0AE8" w:rsidR="007B0C00" w:rsidRPr="007B0C00" w:rsidRDefault="007B0C00" w:rsidP="005429A0">
            <w:pPr>
              <w:ind w:right="195"/>
              <w:jc w:val="center"/>
              <w:rPr>
                <w:rFonts w:eastAsia="Times New Roman"/>
                <w:sz w:val="22"/>
                <w:szCs w:val="22"/>
              </w:rPr>
            </w:pPr>
            <w:r w:rsidRPr="007B0C00">
              <w:rPr>
                <w:rFonts w:eastAsia="Times New Roman"/>
                <w:sz w:val="22"/>
                <w:szCs w:val="22"/>
              </w:rPr>
              <w:t>800 (31/12/2024 tarihinden itibaren)</w:t>
            </w:r>
          </w:p>
          <w:p w14:paraId="1E3BC550" w14:textId="1FA1393E" w:rsidR="007B0C00" w:rsidRPr="007B0C00" w:rsidRDefault="00A01A8D" w:rsidP="007B0C00">
            <w:pPr>
              <w:ind w:right="195"/>
              <w:jc w:val="center"/>
              <w:rPr>
                <w:rFonts w:eastAsia="Times New Roman"/>
                <w:sz w:val="22"/>
                <w:szCs w:val="22"/>
              </w:rPr>
            </w:pPr>
            <w:r>
              <w:rPr>
                <w:rFonts w:eastAsia="Times New Roman"/>
                <w:sz w:val="22"/>
                <w:szCs w:val="22"/>
              </w:rPr>
              <w:t>400 (31/12/2026</w:t>
            </w:r>
            <w:r w:rsidR="007B0C00" w:rsidRPr="007B0C00">
              <w:rPr>
                <w:rFonts w:eastAsia="Times New Roman"/>
                <w:sz w:val="22"/>
                <w:szCs w:val="22"/>
              </w:rPr>
              <w:t xml:space="preserve">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7A7D646A" w14:textId="62C86792" w:rsidR="007B0C00" w:rsidRPr="0040682C" w:rsidRDefault="007B0C00" w:rsidP="007B0C00">
            <w:pPr>
              <w:rPr>
                <w:rFonts w:eastAsia="Times New Roman"/>
                <w:strike/>
                <w:sz w:val="22"/>
                <w:szCs w:val="22"/>
              </w:rPr>
            </w:pPr>
          </w:p>
        </w:tc>
      </w:tr>
      <w:tr w:rsidR="007B0C00" w:rsidRPr="007B0C00" w14:paraId="2B1ABB28" w14:textId="77777777" w:rsidTr="00A01A8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A5FAB85" w14:textId="77777777" w:rsidR="007B0C00" w:rsidRPr="007B0C00" w:rsidRDefault="007B0C00" w:rsidP="007B0C00">
            <w:pPr>
              <w:rPr>
                <w:rFonts w:eastAsia="Times New Roman"/>
                <w:sz w:val="22"/>
                <w:szCs w:val="22"/>
              </w:rPr>
            </w:pPr>
            <w:r w:rsidRPr="007B0C00">
              <w:rPr>
                <w:rFonts w:eastAsia="Times New Roman"/>
                <w:sz w:val="22"/>
                <w:szCs w:val="22"/>
              </w:rPr>
              <w:t>2.4.3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C97F744" w14:textId="119D9009" w:rsidR="007B0C00" w:rsidRPr="007B0C00" w:rsidRDefault="007B0C00" w:rsidP="007B0C00">
            <w:pPr>
              <w:rPr>
                <w:rFonts w:eastAsia="Times New Roman"/>
                <w:sz w:val="22"/>
                <w:szCs w:val="22"/>
              </w:rPr>
            </w:pPr>
            <w:r w:rsidRPr="007B0C00">
              <w:rPr>
                <w:rFonts w:eastAsia="Times New Roman"/>
                <w:snapToGrid w:val="0"/>
                <w:sz w:val="22"/>
                <w:szCs w:val="22"/>
              </w:rPr>
              <w:t xml:space="preserve">Hodan, selam otu, </w:t>
            </w:r>
            <w:r w:rsidR="00E50FC6" w:rsidRPr="007B0C00">
              <w:rPr>
                <w:rFonts w:eastAsia="Times New Roman"/>
                <w:snapToGrid w:val="0"/>
                <w:sz w:val="22"/>
                <w:szCs w:val="22"/>
              </w:rPr>
              <w:t>oregano kekikleri (</w:t>
            </w:r>
            <w:r w:rsidR="00E50FC6" w:rsidRPr="007B0C00">
              <w:rPr>
                <w:rFonts w:eastAsia="Times New Roman"/>
                <w:i/>
                <w:iCs/>
                <w:snapToGrid w:val="0"/>
                <w:sz w:val="22"/>
                <w:szCs w:val="22"/>
              </w:rPr>
              <w:t>Lippia</w:t>
            </w:r>
            <w:r w:rsidR="00E50FC6" w:rsidRPr="007B0C00">
              <w:rPr>
                <w:rFonts w:eastAsia="Times New Roman"/>
                <w:snapToGrid w:val="0"/>
                <w:sz w:val="22"/>
                <w:szCs w:val="22"/>
              </w:rPr>
              <w:t xml:space="preserve"> spp</w:t>
            </w:r>
            <w:r w:rsidR="00E50FC6">
              <w:rPr>
                <w:rFonts w:eastAsia="Times New Roman"/>
                <w:snapToGrid w:val="0"/>
                <w:sz w:val="22"/>
                <w:szCs w:val="22"/>
              </w:rPr>
              <w:t>.</w:t>
            </w:r>
            <w:r w:rsidR="00E50FC6" w:rsidRPr="007B0C00">
              <w:rPr>
                <w:rFonts w:eastAsia="Times New Roman"/>
                <w:snapToGrid w:val="0"/>
                <w:sz w:val="22"/>
                <w:szCs w:val="22"/>
              </w:rPr>
              <w:t xml:space="preserve"> dahil)</w:t>
            </w:r>
            <w:r w:rsidR="00E50FC6">
              <w:rPr>
                <w:rFonts w:eastAsia="Times New Roman"/>
                <w:snapToGrid w:val="0"/>
                <w:sz w:val="22"/>
                <w:szCs w:val="22"/>
              </w:rPr>
              <w:t xml:space="preserve"> ve </w:t>
            </w:r>
            <w:r w:rsidRPr="007B0C00">
              <w:rPr>
                <w:rFonts w:eastAsia="Times New Roman"/>
                <w:snapToGrid w:val="0"/>
                <w:sz w:val="22"/>
                <w:szCs w:val="22"/>
              </w:rPr>
              <w:t xml:space="preserve">mercanköşk </w:t>
            </w:r>
            <w:r w:rsidR="00E50FC6">
              <w:rPr>
                <w:rFonts w:eastAsia="Times New Roman"/>
                <w:snapToGrid w:val="0"/>
                <w:sz w:val="22"/>
                <w:szCs w:val="22"/>
              </w:rPr>
              <w:t xml:space="preserve">(kurutulmuş </w:t>
            </w:r>
            <w:r w:rsidR="00E50FC6">
              <w:rPr>
                <w:rFonts w:eastAsia="Times New Roman"/>
                <w:snapToGrid w:val="0"/>
                <w:sz w:val="22"/>
                <w:szCs w:val="22"/>
              </w:rPr>
              <w:lastRenderedPageBreak/>
              <w:t xml:space="preserve">ürünler) </w:t>
            </w:r>
            <w:r w:rsidRPr="007B0C00">
              <w:rPr>
                <w:rFonts w:eastAsia="Times New Roman"/>
                <w:snapToGrid w:val="0"/>
                <w:sz w:val="22"/>
                <w:szCs w:val="22"/>
              </w:rPr>
              <w:t xml:space="preserve"> ve özellikle bu kurutulmuş otlardan oluşan karışımlar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600361" w14:textId="631420B0" w:rsidR="007B0C00" w:rsidRPr="007B0C00" w:rsidRDefault="007B0C00" w:rsidP="005429A0">
            <w:pPr>
              <w:ind w:right="195"/>
              <w:jc w:val="center"/>
              <w:rPr>
                <w:rFonts w:eastAsia="Times New Roman"/>
                <w:sz w:val="22"/>
                <w:szCs w:val="22"/>
              </w:rPr>
            </w:pPr>
            <w:r w:rsidRPr="007B0C00">
              <w:rPr>
                <w:rFonts w:eastAsia="Times New Roman"/>
                <w:sz w:val="22"/>
                <w:szCs w:val="22"/>
              </w:rPr>
              <w:lastRenderedPageBreak/>
              <w:t>2000 (31/12/2024 tarihinden itibaren)</w:t>
            </w:r>
          </w:p>
          <w:p w14:paraId="176E8F49" w14:textId="2EDC1A2A" w:rsidR="007B0C00" w:rsidRPr="007B0C00" w:rsidRDefault="00A01A8D" w:rsidP="007B0C00">
            <w:pPr>
              <w:ind w:right="195"/>
              <w:jc w:val="center"/>
              <w:rPr>
                <w:rFonts w:eastAsia="Times New Roman"/>
                <w:sz w:val="22"/>
                <w:szCs w:val="22"/>
              </w:rPr>
            </w:pPr>
            <w:r>
              <w:rPr>
                <w:rFonts w:eastAsia="Times New Roman"/>
                <w:sz w:val="22"/>
                <w:szCs w:val="22"/>
              </w:rPr>
              <w:t>1000 (31/12/2026</w:t>
            </w:r>
            <w:r w:rsidR="007B0C00" w:rsidRPr="007B0C00">
              <w:rPr>
                <w:rFonts w:eastAsia="Times New Roman"/>
                <w:sz w:val="22"/>
                <w:szCs w:val="22"/>
              </w:rPr>
              <w:t xml:space="preserve">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2C7BF961" w14:textId="510A5514" w:rsidR="007B0C00" w:rsidRPr="0040682C" w:rsidRDefault="007B0C00" w:rsidP="007B0C00">
            <w:pPr>
              <w:rPr>
                <w:rFonts w:eastAsia="Times New Roman"/>
                <w:strike/>
                <w:sz w:val="22"/>
                <w:szCs w:val="22"/>
              </w:rPr>
            </w:pPr>
          </w:p>
        </w:tc>
      </w:tr>
      <w:tr w:rsidR="007B0C00" w:rsidRPr="007B0C00" w14:paraId="2F14B32A"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8ABADC" w14:textId="77777777" w:rsidR="007B0C00" w:rsidRPr="007B0C00" w:rsidRDefault="007B0C00" w:rsidP="007B0C00">
            <w:pPr>
              <w:rPr>
                <w:rFonts w:eastAsia="Times New Roman"/>
                <w:sz w:val="22"/>
                <w:szCs w:val="22"/>
              </w:rPr>
            </w:pPr>
            <w:r w:rsidRPr="007B0C00">
              <w:rPr>
                <w:rFonts w:eastAsia="Times New Roman"/>
                <w:sz w:val="22"/>
                <w:szCs w:val="22"/>
              </w:rPr>
              <w:lastRenderedPageBreak/>
              <w:t>2.4.4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5EE25B9" w14:textId="2C7EE793" w:rsidR="007B0C00" w:rsidRPr="007B0C00" w:rsidRDefault="007B0C00" w:rsidP="007B0C00">
            <w:pPr>
              <w:rPr>
                <w:rFonts w:eastAsia="Times New Roman"/>
                <w:sz w:val="22"/>
                <w:szCs w:val="22"/>
              </w:rPr>
            </w:pPr>
            <w:r w:rsidRPr="007B0C00">
              <w:rPr>
                <w:rFonts w:eastAsia="Times New Roman"/>
                <w:snapToGrid w:val="0"/>
                <w:sz w:val="22"/>
                <w:szCs w:val="22"/>
              </w:rPr>
              <w:t>Çay (</w:t>
            </w:r>
            <w:r w:rsidRPr="007B0C00">
              <w:rPr>
                <w:rFonts w:eastAsia="Times New Roman"/>
                <w:i/>
                <w:iCs/>
                <w:snapToGrid w:val="0"/>
                <w:sz w:val="22"/>
                <w:szCs w:val="22"/>
              </w:rPr>
              <w:t>Camellia sinensis</w:t>
            </w:r>
            <w:r w:rsidRPr="007B0C00">
              <w:rPr>
                <w:rFonts w:eastAsia="Times New Roman"/>
                <w:snapToGrid w:val="0"/>
                <w:sz w:val="22"/>
                <w:szCs w:val="22"/>
              </w:rPr>
              <w:t>)</w:t>
            </w:r>
            <w:r w:rsidR="00CC5D5B">
              <w:rPr>
                <w:rFonts w:eastAsia="Times New Roman"/>
                <w:snapToGrid w:val="0"/>
                <w:sz w:val="22"/>
                <w:szCs w:val="22"/>
              </w:rPr>
              <w:t xml:space="preserve"> ve aromalandırılmış çay</w:t>
            </w:r>
            <w:r w:rsidR="00CC5D5B" w:rsidRPr="00CC5D5B">
              <w:rPr>
                <w:rFonts w:eastAsia="Times New Roman"/>
                <w:snapToGrid w:val="0"/>
                <w:sz w:val="22"/>
                <w:szCs w:val="22"/>
                <w:vertAlign w:val="superscript"/>
              </w:rPr>
              <w:t>(9</w:t>
            </w:r>
            <w:r w:rsidRPr="00CC5D5B">
              <w:rPr>
                <w:rFonts w:eastAsia="Times New Roman"/>
                <w:snapToGrid w:val="0"/>
                <w:sz w:val="22"/>
                <w:szCs w:val="22"/>
                <w:vertAlign w:val="superscript"/>
              </w:rPr>
              <w:t>)</w:t>
            </w:r>
            <w:r w:rsidRPr="007B0C00">
              <w:rPr>
                <w:rFonts w:eastAsia="Times New Roman"/>
                <w:snapToGrid w:val="0"/>
                <w:sz w:val="22"/>
                <w:szCs w:val="22"/>
              </w:rPr>
              <w:t xml:space="preserve"> </w:t>
            </w:r>
            <w:r w:rsidRPr="007B0C00">
              <w:rPr>
                <w:rFonts w:eastAsia="Times New Roman"/>
                <w:snapToGrid w:val="0"/>
                <w:color w:val="000000"/>
                <w:sz w:val="22"/>
                <w:szCs w:val="22"/>
              </w:rPr>
              <w:t>(</w:t>
            </w:r>
            <w:r w:rsidRPr="007B0C00">
              <w:rPr>
                <w:rFonts w:eastAsia="Times New Roman"/>
                <w:i/>
                <w:iCs/>
                <w:snapToGrid w:val="0"/>
                <w:sz w:val="22"/>
                <w:szCs w:val="22"/>
              </w:rPr>
              <w:t>Camellia sinensis</w:t>
            </w:r>
            <w:r w:rsidRPr="007B0C00">
              <w:rPr>
                <w:rFonts w:eastAsia="Times New Roman"/>
                <w:snapToGrid w:val="0"/>
                <w:sz w:val="22"/>
                <w:szCs w:val="22"/>
              </w:rPr>
              <w:t>) (satır 2.4.5’</w:t>
            </w:r>
            <w:r w:rsidR="00741986">
              <w:rPr>
                <w:rFonts w:eastAsia="Times New Roman"/>
                <w:snapToGrid w:val="0"/>
                <w:sz w:val="22"/>
                <w:szCs w:val="22"/>
              </w:rPr>
              <w:t>t</w:t>
            </w:r>
            <w:r w:rsidRPr="007B0C00">
              <w:rPr>
                <w:rFonts w:eastAsia="Times New Roman"/>
                <w:snapToGrid w:val="0"/>
                <w:sz w:val="22"/>
                <w:szCs w:val="22"/>
              </w:rPr>
              <w:t>e belirtilen çay ve aromalandırılmış çay hariç): Kurutulmuş ürünler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2A0699" w14:textId="77777777" w:rsidR="007B0C00" w:rsidRPr="007B0C00" w:rsidRDefault="007B0C00" w:rsidP="007B0C00">
            <w:pPr>
              <w:ind w:right="195"/>
              <w:jc w:val="center"/>
              <w:rPr>
                <w:rFonts w:eastAsia="Times New Roman"/>
                <w:sz w:val="22"/>
                <w:szCs w:val="22"/>
              </w:rPr>
            </w:pPr>
            <w:r w:rsidRPr="007B0C00">
              <w:rPr>
                <w:rFonts w:eastAsia="Times New Roman"/>
                <w:sz w:val="22"/>
                <w:szCs w:val="22"/>
              </w:rPr>
              <w:t>150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34BCDA2" w14:textId="77777777" w:rsidR="007B0C00" w:rsidRPr="00E762FE" w:rsidRDefault="007B0C00" w:rsidP="007B0C00">
            <w:pPr>
              <w:rPr>
                <w:rFonts w:eastAsia="Times New Roman"/>
                <w:sz w:val="22"/>
                <w:szCs w:val="22"/>
              </w:rPr>
            </w:pPr>
            <w:r w:rsidRPr="00E762FE">
              <w:rPr>
                <w:rFonts w:eastAsia="Times New Roman"/>
                <w:sz w:val="22"/>
                <w:szCs w:val="22"/>
              </w:rPr>
              <w:t>Kurutulmuş meyve ve kurutulmuş ot içeren çaylar için 6 ncı madde uygulanır.</w:t>
            </w:r>
          </w:p>
          <w:p w14:paraId="4E1CA694" w14:textId="77777777" w:rsidR="007B0C00" w:rsidRPr="00E762FE" w:rsidRDefault="007B0C00" w:rsidP="007B0C00">
            <w:pPr>
              <w:jc w:val="both"/>
              <w:rPr>
                <w:rFonts w:eastAsia="Times New Roman"/>
                <w:snapToGrid w:val="0"/>
                <w:sz w:val="22"/>
                <w:szCs w:val="22"/>
              </w:rPr>
            </w:pPr>
            <w:r w:rsidRPr="00E762FE">
              <w:rPr>
                <w:rFonts w:eastAsia="Times New Roman"/>
                <w:snapToGrid w:val="0"/>
                <w:sz w:val="22"/>
                <w:szCs w:val="22"/>
              </w:rPr>
              <w:t>Çay (</w:t>
            </w:r>
            <w:r w:rsidRPr="00E762FE">
              <w:rPr>
                <w:rFonts w:eastAsia="Times New Roman"/>
                <w:i/>
                <w:iCs/>
                <w:snapToGrid w:val="0"/>
                <w:sz w:val="22"/>
                <w:szCs w:val="22"/>
              </w:rPr>
              <w:t>Camellia sinensis</w:t>
            </w:r>
            <w:r w:rsidRPr="00E762FE">
              <w:rPr>
                <w:rFonts w:eastAsia="Times New Roman"/>
                <w:snapToGrid w:val="0"/>
                <w:sz w:val="22"/>
                <w:szCs w:val="22"/>
              </w:rPr>
              <w:t>) (kurutulmuş ürün) aşağıdakileri ifade eder.</w:t>
            </w:r>
          </w:p>
          <w:p w14:paraId="3C2F56BB" w14:textId="77777777" w:rsidR="007B0C00" w:rsidRPr="00E762FE" w:rsidRDefault="007B0C00" w:rsidP="007B0C00">
            <w:pPr>
              <w:jc w:val="both"/>
              <w:rPr>
                <w:rFonts w:eastAsia="Times New Roman"/>
                <w:snapToGrid w:val="0"/>
                <w:sz w:val="22"/>
                <w:szCs w:val="22"/>
              </w:rPr>
            </w:pPr>
            <w:r w:rsidRPr="00E762FE">
              <w:rPr>
                <w:rFonts w:eastAsia="Times New Roman"/>
                <w:snapToGrid w:val="0"/>
                <w:sz w:val="22"/>
                <w:szCs w:val="22"/>
              </w:rPr>
              <w:t>- Çay (</w:t>
            </w:r>
            <w:r w:rsidRPr="00E762FE">
              <w:rPr>
                <w:rFonts w:eastAsia="Times New Roman"/>
                <w:i/>
                <w:iCs/>
                <w:snapToGrid w:val="0"/>
                <w:sz w:val="22"/>
                <w:szCs w:val="22"/>
              </w:rPr>
              <w:t>Camellia sinensis</w:t>
            </w:r>
            <w:r w:rsidRPr="00E762FE">
              <w:rPr>
                <w:rFonts w:eastAsia="Times New Roman"/>
                <w:snapToGrid w:val="0"/>
                <w:sz w:val="22"/>
                <w:szCs w:val="22"/>
              </w:rPr>
              <w:t xml:space="preserve">) (kuru ürün), çay (sıvı ürün) hazırlanmak için kullanılan kurutulmuş yaprak, sap ve çiçeği (süzen poşet veya dökme halinde) </w:t>
            </w:r>
          </w:p>
          <w:p w14:paraId="3A000D8D" w14:textId="0F78AECE" w:rsidR="007B0C00" w:rsidRPr="007B0C00" w:rsidRDefault="007B0C00" w:rsidP="007B0C00">
            <w:pPr>
              <w:rPr>
                <w:rFonts w:eastAsia="Times New Roman"/>
                <w:sz w:val="22"/>
                <w:szCs w:val="22"/>
              </w:rPr>
            </w:pPr>
            <w:r w:rsidRPr="00E762FE">
              <w:rPr>
                <w:rFonts w:eastAsia="Times New Roman"/>
                <w:snapToGrid w:val="0"/>
                <w:sz w:val="22"/>
                <w:szCs w:val="22"/>
              </w:rPr>
              <w:t>- Çözünebilir çay. Toz çay ekstraktlarında konsantrasyon faktörü olarak 4 kullanılır.</w:t>
            </w:r>
          </w:p>
        </w:tc>
      </w:tr>
      <w:tr w:rsidR="007B0C00" w:rsidRPr="007B0C00" w14:paraId="1BBE3189"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82A1D09" w14:textId="77777777" w:rsidR="007B0C00" w:rsidRPr="007B0C00" w:rsidRDefault="007B0C00" w:rsidP="007B0C00">
            <w:pPr>
              <w:rPr>
                <w:rFonts w:eastAsia="Times New Roman"/>
                <w:sz w:val="22"/>
                <w:szCs w:val="22"/>
              </w:rPr>
            </w:pPr>
            <w:r w:rsidRPr="007B0C00">
              <w:rPr>
                <w:rFonts w:eastAsia="Times New Roman"/>
                <w:sz w:val="22"/>
                <w:szCs w:val="22"/>
              </w:rPr>
              <w:t>2.4.5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FDD7D7A" w14:textId="0DB6A96D" w:rsidR="007B0C00" w:rsidRPr="007B0C00" w:rsidRDefault="007B0C00" w:rsidP="007B0C00">
            <w:pPr>
              <w:rPr>
                <w:rFonts w:eastAsia="Times New Roman"/>
                <w:sz w:val="22"/>
                <w:szCs w:val="22"/>
              </w:rPr>
            </w:pPr>
            <w:r w:rsidRPr="007B0C00">
              <w:rPr>
                <w:rFonts w:eastAsia="Times New Roman"/>
                <w:snapToGrid w:val="0"/>
                <w:sz w:val="22"/>
                <w:szCs w:val="22"/>
              </w:rPr>
              <w:t>Bebek ve küçük çocuklara yönelik çay (</w:t>
            </w:r>
            <w:r w:rsidRPr="007B0C00">
              <w:rPr>
                <w:rFonts w:eastAsia="Times New Roman"/>
                <w:i/>
                <w:iCs/>
                <w:snapToGrid w:val="0"/>
                <w:sz w:val="22"/>
                <w:szCs w:val="22"/>
              </w:rPr>
              <w:t>Camellia sinensis</w:t>
            </w:r>
            <w:r w:rsidRPr="007B0C00">
              <w:rPr>
                <w:rFonts w:eastAsia="Times New Roman"/>
                <w:snapToGrid w:val="0"/>
                <w:sz w:val="22"/>
                <w:szCs w:val="22"/>
              </w:rPr>
              <w:t xml:space="preserve">), aromalandırılmış çay </w:t>
            </w:r>
            <w:r w:rsidR="00CC5D5B" w:rsidRPr="00CC5D5B">
              <w:rPr>
                <w:rFonts w:eastAsia="Times New Roman"/>
                <w:snapToGrid w:val="0"/>
                <w:sz w:val="22"/>
                <w:szCs w:val="22"/>
                <w:vertAlign w:val="superscript"/>
              </w:rPr>
              <w:t>(9)</w:t>
            </w:r>
            <w:r w:rsidR="00CC5D5B" w:rsidRPr="007B0C00">
              <w:rPr>
                <w:rFonts w:eastAsia="Times New Roman"/>
                <w:snapToGrid w:val="0"/>
                <w:sz w:val="22"/>
                <w:szCs w:val="22"/>
              </w:rPr>
              <w:t xml:space="preserve"> </w:t>
            </w:r>
            <w:r w:rsidRPr="007B0C00">
              <w:rPr>
                <w:rFonts w:eastAsia="Times New Roman"/>
                <w:snapToGrid w:val="0"/>
                <w:sz w:val="22"/>
                <w:szCs w:val="22"/>
              </w:rPr>
              <w:t>(</w:t>
            </w:r>
            <w:r w:rsidRPr="007B0C00">
              <w:rPr>
                <w:rFonts w:eastAsia="Times New Roman"/>
                <w:i/>
                <w:iCs/>
                <w:snapToGrid w:val="0"/>
                <w:sz w:val="22"/>
                <w:szCs w:val="22"/>
              </w:rPr>
              <w:t>Camellia sinensis</w:t>
            </w:r>
            <w:r w:rsidRPr="007B0C00">
              <w:rPr>
                <w:rFonts w:eastAsia="Times New Roman"/>
                <w:snapToGrid w:val="0"/>
                <w:sz w:val="22"/>
                <w:szCs w:val="22"/>
              </w:rPr>
              <w:t>) ve bitki</w:t>
            </w:r>
            <w:r w:rsidR="00E762FE">
              <w:rPr>
                <w:rFonts w:eastAsia="Times New Roman"/>
                <w:snapToGrid w:val="0"/>
                <w:sz w:val="22"/>
                <w:szCs w:val="22"/>
              </w:rPr>
              <w:t>sel infüzyonlar</w:t>
            </w:r>
            <w:r w:rsidRPr="007B0C00">
              <w:rPr>
                <w:rFonts w:eastAsia="Times New Roman"/>
                <w:snapToGrid w:val="0"/>
                <w:sz w:val="22"/>
                <w:szCs w:val="22"/>
              </w:rPr>
              <w:t>: Kurutulmuş ürünler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23A756" w14:textId="77777777" w:rsidR="007B0C00" w:rsidRPr="007B0C00" w:rsidRDefault="007B0C00" w:rsidP="007B0C00">
            <w:pPr>
              <w:ind w:right="195"/>
              <w:jc w:val="center"/>
              <w:rPr>
                <w:rFonts w:eastAsia="Times New Roman"/>
                <w:sz w:val="22"/>
                <w:szCs w:val="22"/>
              </w:rPr>
            </w:pPr>
            <w:r w:rsidRPr="007B0C00">
              <w:rPr>
                <w:rFonts w:eastAsia="Times New Roman"/>
                <w:sz w:val="22"/>
                <w:szCs w:val="22"/>
              </w:rPr>
              <w:t>75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7F7BD4" w14:textId="4F962F7F" w:rsidR="007B0C00" w:rsidRPr="007B0C00" w:rsidRDefault="007B0C00" w:rsidP="007B0C00">
            <w:pPr>
              <w:rPr>
                <w:rFonts w:eastAsia="Times New Roman"/>
                <w:sz w:val="22"/>
                <w:szCs w:val="22"/>
              </w:rPr>
            </w:pPr>
            <w:r w:rsidRPr="007B0C00">
              <w:rPr>
                <w:rFonts w:eastAsia="Times New Roman"/>
                <w:sz w:val="22"/>
                <w:szCs w:val="22"/>
              </w:rPr>
              <w:t>Kurutulmuş meyve ve kurutulmuş ot içeren çay</w:t>
            </w:r>
            <w:r w:rsidR="00E762FE">
              <w:rPr>
                <w:rFonts w:eastAsia="Times New Roman"/>
                <w:sz w:val="22"/>
                <w:szCs w:val="22"/>
              </w:rPr>
              <w:t>lar için 6 ncı madde uygulanır.</w:t>
            </w:r>
          </w:p>
        </w:tc>
      </w:tr>
      <w:tr w:rsidR="007B0C00" w:rsidRPr="007B0C00" w14:paraId="05EDD084"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A7F0D1D" w14:textId="77777777" w:rsidR="007B0C00" w:rsidRPr="007B0C00" w:rsidRDefault="007B0C00" w:rsidP="007B0C00">
            <w:pPr>
              <w:rPr>
                <w:rFonts w:eastAsia="Times New Roman"/>
                <w:sz w:val="22"/>
                <w:szCs w:val="22"/>
              </w:rPr>
            </w:pPr>
            <w:r w:rsidRPr="007B0C00">
              <w:rPr>
                <w:rFonts w:eastAsia="Times New Roman"/>
                <w:sz w:val="22"/>
                <w:szCs w:val="22"/>
              </w:rPr>
              <w:t>2.4.6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8A6C3C" w14:textId="3B2D7C91" w:rsidR="007B0C00" w:rsidRPr="007B0C00" w:rsidRDefault="007B0C00" w:rsidP="007B0C00">
            <w:pPr>
              <w:rPr>
                <w:rFonts w:eastAsia="Times New Roman"/>
                <w:sz w:val="22"/>
                <w:szCs w:val="22"/>
              </w:rPr>
            </w:pPr>
            <w:r w:rsidRPr="007B0C00">
              <w:rPr>
                <w:rFonts w:eastAsia="Times New Roman"/>
                <w:snapToGrid w:val="0"/>
                <w:sz w:val="22"/>
                <w:szCs w:val="22"/>
              </w:rPr>
              <w:t>Bebek ve küçük çocuklara yönelik çay (</w:t>
            </w:r>
            <w:r w:rsidRPr="007B0C00">
              <w:rPr>
                <w:rFonts w:eastAsia="Times New Roman"/>
                <w:i/>
                <w:iCs/>
                <w:snapToGrid w:val="0"/>
                <w:sz w:val="22"/>
                <w:szCs w:val="22"/>
              </w:rPr>
              <w:t>Camellia sinensis</w:t>
            </w:r>
            <w:r w:rsidRPr="007B0C00">
              <w:rPr>
                <w:rFonts w:eastAsia="Times New Roman"/>
                <w:snapToGrid w:val="0"/>
                <w:sz w:val="22"/>
                <w:szCs w:val="22"/>
              </w:rPr>
              <w:t xml:space="preserve">), aromalandırılmış çay </w:t>
            </w:r>
            <w:r w:rsidR="003240F4" w:rsidRPr="00CC5D5B">
              <w:rPr>
                <w:rFonts w:eastAsia="Times New Roman"/>
                <w:snapToGrid w:val="0"/>
                <w:sz w:val="22"/>
                <w:szCs w:val="22"/>
                <w:vertAlign w:val="superscript"/>
              </w:rPr>
              <w:t>(9)</w:t>
            </w:r>
            <w:r w:rsidR="003240F4" w:rsidRPr="007B0C00">
              <w:rPr>
                <w:rFonts w:eastAsia="Times New Roman"/>
                <w:snapToGrid w:val="0"/>
                <w:sz w:val="22"/>
                <w:szCs w:val="22"/>
              </w:rPr>
              <w:t xml:space="preserve"> </w:t>
            </w:r>
            <w:r w:rsidRPr="007B0C00">
              <w:rPr>
                <w:rFonts w:eastAsia="Times New Roman"/>
                <w:snapToGrid w:val="0"/>
                <w:sz w:val="22"/>
                <w:szCs w:val="22"/>
              </w:rPr>
              <w:t>(</w:t>
            </w:r>
            <w:r w:rsidRPr="007B0C00">
              <w:rPr>
                <w:rFonts w:eastAsia="Times New Roman"/>
                <w:i/>
                <w:iCs/>
                <w:snapToGrid w:val="0"/>
                <w:sz w:val="22"/>
                <w:szCs w:val="22"/>
              </w:rPr>
              <w:t>Camellia sinensis</w:t>
            </w:r>
            <w:r w:rsidRPr="007B0C00">
              <w:rPr>
                <w:rFonts w:eastAsia="Times New Roman"/>
                <w:snapToGrid w:val="0"/>
                <w:sz w:val="22"/>
                <w:szCs w:val="22"/>
              </w:rPr>
              <w:t>) ve bitki</w:t>
            </w:r>
            <w:r w:rsidR="00E762FE">
              <w:rPr>
                <w:rFonts w:eastAsia="Times New Roman"/>
                <w:snapToGrid w:val="0"/>
                <w:sz w:val="22"/>
                <w:szCs w:val="22"/>
              </w:rPr>
              <w:t>sel infüzyonlar</w:t>
            </w:r>
            <w:r w:rsidRPr="007B0C00">
              <w:rPr>
                <w:rFonts w:eastAsia="Times New Roman"/>
                <w:snapToGrid w:val="0"/>
                <w:sz w:val="22"/>
                <w:szCs w:val="22"/>
              </w:rPr>
              <w:t>: Sıvı ürünler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66FA03" w14:textId="77777777" w:rsidR="007B0C00" w:rsidRPr="007B0C00" w:rsidRDefault="007B0C00" w:rsidP="007B0C00">
            <w:pPr>
              <w:ind w:right="195"/>
              <w:jc w:val="center"/>
              <w:rPr>
                <w:rFonts w:eastAsia="Times New Roman"/>
                <w:sz w:val="22"/>
                <w:szCs w:val="22"/>
              </w:rPr>
            </w:pPr>
            <w:r w:rsidRPr="007B0C00">
              <w:rPr>
                <w:rFonts w:eastAsia="Times New Roman"/>
                <w:sz w:val="22"/>
                <w:szCs w:val="22"/>
              </w:rPr>
              <w:t>1,0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ACDD840" w14:textId="42483971" w:rsidR="007B0C00" w:rsidRPr="007B0C00" w:rsidRDefault="007B0C00" w:rsidP="007B0C00">
            <w:pPr>
              <w:rPr>
                <w:rFonts w:eastAsia="Times New Roman"/>
                <w:sz w:val="22"/>
                <w:szCs w:val="22"/>
              </w:rPr>
            </w:pPr>
            <w:r w:rsidRPr="007B0C00">
              <w:rPr>
                <w:rFonts w:eastAsia="Times New Roman"/>
                <w:sz w:val="22"/>
                <w:szCs w:val="22"/>
              </w:rPr>
              <w:t>Kurutulmuş meyve ve kurutulmuş ot içeren çay</w:t>
            </w:r>
            <w:r w:rsidR="00E762FE">
              <w:rPr>
                <w:rFonts w:eastAsia="Times New Roman"/>
                <w:sz w:val="22"/>
                <w:szCs w:val="22"/>
              </w:rPr>
              <w:t>lar için 6 ncı madde uygulanır.</w:t>
            </w:r>
          </w:p>
        </w:tc>
      </w:tr>
      <w:tr w:rsidR="007B0C00" w:rsidRPr="007B0C00" w14:paraId="66FA2CA1"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F651373" w14:textId="77777777" w:rsidR="007B0C00" w:rsidRPr="007B0C00" w:rsidRDefault="007B0C00" w:rsidP="007B0C00">
            <w:pPr>
              <w:rPr>
                <w:rFonts w:eastAsia="Times New Roman"/>
                <w:sz w:val="22"/>
                <w:szCs w:val="22"/>
              </w:rPr>
            </w:pPr>
            <w:r w:rsidRPr="007B0C00">
              <w:rPr>
                <w:rFonts w:eastAsia="Times New Roman"/>
                <w:sz w:val="22"/>
                <w:szCs w:val="22"/>
              </w:rPr>
              <w:t>2.4.7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A1AFE8B" w14:textId="2E7F3E19" w:rsidR="007B0C00" w:rsidRPr="007B0C00" w:rsidRDefault="007B0C00" w:rsidP="007B0C00">
            <w:pPr>
              <w:rPr>
                <w:rFonts w:eastAsia="Times New Roman"/>
                <w:sz w:val="22"/>
                <w:szCs w:val="22"/>
              </w:rPr>
            </w:pPr>
            <w:r w:rsidRPr="00486174">
              <w:rPr>
                <w:rFonts w:eastAsia="Times New Roman"/>
                <w:snapToGrid w:val="0"/>
                <w:sz w:val="22"/>
                <w:szCs w:val="22"/>
              </w:rPr>
              <w:t>Bitkisel infüzyonlar (kurutulmuş ürünler) ve bitki</w:t>
            </w:r>
            <w:r w:rsidR="00486174" w:rsidRPr="00486174">
              <w:rPr>
                <w:rFonts w:eastAsia="Times New Roman"/>
                <w:snapToGrid w:val="0"/>
                <w:sz w:val="22"/>
                <w:szCs w:val="22"/>
              </w:rPr>
              <w:t>sel infüzyonlar</w:t>
            </w:r>
            <w:r w:rsidRPr="00486174">
              <w:rPr>
                <w:rFonts w:eastAsia="Times New Roman"/>
                <w:snapToGrid w:val="0"/>
                <w:sz w:val="22"/>
                <w:szCs w:val="22"/>
              </w:rPr>
              <w:t xml:space="preserve"> için kullanılan bileşenler </w:t>
            </w:r>
            <w:r w:rsidR="00E50FC6">
              <w:rPr>
                <w:rFonts w:eastAsia="Times New Roman"/>
                <w:snapToGrid w:val="0"/>
                <w:sz w:val="22"/>
                <w:szCs w:val="22"/>
              </w:rPr>
              <w:t xml:space="preserve">(kurutulmuş ürünler) </w:t>
            </w:r>
            <w:r w:rsidRPr="00486174">
              <w:rPr>
                <w:rFonts w:eastAsia="Times New Roman"/>
                <w:snapToGrid w:val="0"/>
                <w:sz w:val="22"/>
                <w:szCs w:val="22"/>
              </w:rPr>
              <w:t>(satır 2.4.5 ve 2.4.8’de</w:t>
            </w:r>
            <w:r w:rsidRPr="007B0C00">
              <w:rPr>
                <w:rFonts w:eastAsia="Times New Roman"/>
                <w:snapToGrid w:val="0"/>
                <w:sz w:val="22"/>
                <w:szCs w:val="22"/>
              </w:rPr>
              <w:t xml:space="preserve"> belirtilenler hariç)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65E9FD" w14:textId="3DFDE51F" w:rsidR="007B0C00" w:rsidRPr="007B0C00" w:rsidRDefault="007B0C00" w:rsidP="00A715B0">
            <w:pPr>
              <w:ind w:right="195"/>
              <w:jc w:val="center"/>
              <w:rPr>
                <w:rFonts w:eastAsia="Times New Roman"/>
                <w:sz w:val="22"/>
                <w:szCs w:val="22"/>
              </w:rPr>
            </w:pPr>
            <w:r w:rsidRPr="007B0C00">
              <w:rPr>
                <w:rFonts w:eastAsia="Times New Roman"/>
                <w:sz w:val="22"/>
                <w:szCs w:val="22"/>
              </w:rPr>
              <w:t>400 (</w:t>
            </w:r>
            <w:r w:rsidR="00A715B0">
              <w:rPr>
                <w:rFonts w:eastAsia="Times New Roman"/>
                <w:sz w:val="22"/>
                <w:szCs w:val="22"/>
              </w:rPr>
              <w:t>31/12/2024 tarihinden itibaren)</w:t>
            </w:r>
          </w:p>
          <w:p w14:paraId="47CE48D4" w14:textId="3E0502D9" w:rsidR="007B0C00" w:rsidRPr="007B0C00" w:rsidRDefault="00A01A8D" w:rsidP="007B0C00">
            <w:pPr>
              <w:ind w:right="195"/>
              <w:jc w:val="center"/>
              <w:rPr>
                <w:rFonts w:eastAsia="Times New Roman"/>
                <w:sz w:val="22"/>
                <w:szCs w:val="22"/>
              </w:rPr>
            </w:pPr>
            <w:r>
              <w:rPr>
                <w:rFonts w:eastAsia="Times New Roman"/>
                <w:sz w:val="22"/>
                <w:szCs w:val="22"/>
              </w:rPr>
              <w:t>200 (31/12/2026</w:t>
            </w:r>
            <w:r w:rsidR="007B0C00" w:rsidRPr="007B0C00">
              <w:rPr>
                <w:rFonts w:eastAsia="Times New Roman"/>
                <w:sz w:val="22"/>
                <w:szCs w:val="22"/>
              </w:rPr>
              <w:t xml:space="preserve">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FCCD684" w14:textId="70531A3D" w:rsidR="007B0C00" w:rsidRPr="007B0C00" w:rsidRDefault="007B0C00" w:rsidP="007B0C00">
            <w:pPr>
              <w:rPr>
                <w:rFonts w:eastAsia="Times New Roman"/>
                <w:sz w:val="22"/>
                <w:szCs w:val="22"/>
              </w:rPr>
            </w:pPr>
            <w:r w:rsidRPr="007B0C00">
              <w:rPr>
                <w:rFonts w:eastAsia="Times New Roman"/>
                <w:sz w:val="22"/>
                <w:szCs w:val="22"/>
              </w:rPr>
              <w:t>Bitkisel infüzyonlar (kuru ürün) aşağıdakileri ifade eder.</w:t>
            </w:r>
          </w:p>
          <w:p w14:paraId="004E5635" w14:textId="3FD44CEE" w:rsidR="007B0C00" w:rsidRPr="007B0C00" w:rsidRDefault="007B0C00" w:rsidP="007B0C00">
            <w:pPr>
              <w:rPr>
                <w:rFonts w:eastAsia="Times New Roman"/>
                <w:sz w:val="22"/>
                <w:szCs w:val="22"/>
              </w:rPr>
            </w:pPr>
            <w:r w:rsidRPr="007B0C00">
              <w:rPr>
                <w:rFonts w:eastAsia="Times New Roman"/>
                <w:sz w:val="22"/>
                <w:szCs w:val="22"/>
              </w:rPr>
              <w:t>- Bitkisel infüzyonlar (kuru ürün), bitkisel infüzyon (sıvı ürün) hazırlamak için kullanılan çiçek, yaprak, sap, kök ve bitkinin diğer kısımları (süzen poşet veya dökme halinde)</w:t>
            </w:r>
            <w:r w:rsidR="00293784">
              <w:rPr>
                <w:rFonts w:eastAsia="Times New Roman"/>
                <w:sz w:val="22"/>
                <w:szCs w:val="22"/>
              </w:rPr>
              <w:t>,</w:t>
            </w:r>
            <w:r w:rsidRPr="007B0C00">
              <w:rPr>
                <w:rFonts w:eastAsia="Times New Roman"/>
                <w:sz w:val="22"/>
                <w:szCs w:val="22"/>
              </w:rPr>
              <w:t xml:space="preserve"> </w:t>
            </w:r>
          </w:p>
          <w:p w14:paraId="05429927" w14:textId="0ABAC555" w:rsidR="007B0C00" w:rsidRPr="0040682C" w:rsidRDefault="007B0C00" w:rsidP="007B0C00">
            <w:pPr>
              <w:rPr>
                <w:rFonts w:eastAsia="Times New Roman"/>
                <w:strike/>
                <w:sz w:val="22"/>
                <w:szCs w:val="22"/>
              </w:rPr>
            </w:pPr>
            <w:r w:rsidRPr="007B0C00">
              <w:rPr>
                <w:rFonts w:eastAsia="Times New Roman"/>
                <w:sz w:val="22"/>
                <w:szCs w:val="22"/>
              </w:rPr>
              <w:t>- Çözünebilir bitki</w:t>
            </w:r>
            <w:r w:rsidR="00293784">
              <w:rPr>
                <w:rFonts w:eastAsia="Times New Roman"/>
                <w:sz w:val="22"/>
                <w:szCs w:val="22"/>
              </w:rPr>
              <w:t>sel</w:t>
            </w:r>
            <w:r w:rsidRPr="007B0C00">
              <w:rPr>
                <w:rFonts w:eastAsia="Times New Roman"/>
                <w:sz w:val="22"/>
                <w:szCs w:val="22"/>
              </w:rPr>
              <w:t xml:space="preserve"> infüzyonlar. Toz ekstraktlarda konsantrasyon faktörü olarak 4 kullanılır.</w:t>
            </w:r>
          </w:p>
        </w:tc>
      </w:tr>
      <w:tr w:rsidR="007B0C00" w:rsidRPr="007B0C00" w14:paraId="4DFCD078"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68F16EC" w14:textId="77777777" w:rsidR="007B0C00" w:rsidRPr="007B0C00" w:rsidRDefault="007B0C00" w:rsidP="007B0C00">
            <w:pPr>
              <w:rPr>
                <w:rFonts w:eastAsia="Times New Roman"/>
                <w:sz w:val="22"/>
                <w:szCs w:val="22"/>
              </w:rPr>
            </w:pPr>
            <w:r w:rsidRPr="007B0C00">
              <w:rPr>
                <w:rFonts w:eastAsia="Times New Roman"/>
                <w:sz w:val="22"/>
                <w:szCs w:val="22"/>
              </w:rPr>
              <w:lastRenderedPageBreak/>
              <w:t>2.4.8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41E743" w14:textId="1851C249" w:rsidR="007B0C00" w:rsidRPr="007B0C00" w:rsidRDefault="007B0C00" w:rsidP="007B0C00">
            <w:pPr>
              <w:rPr>
                <w:rFonts w:eastAsia="Times New Roman"/>
                <w:sz w:val="22"/>
                <w:szCs w:val="22"/>
              </w:rPr>
            </w:pPr>
            <w:r w:rsidRPr="007B0C00">
              <w:rPr>
                <w:rFonts w:eastAsia="Times New Roman"/>
                <w:snapToGrid w:val="0"/>
                <w:sz w:val="22"/>
                <w:szCs w:val="22"/>
              </w:rPr>
              <w:t>Roybos (rooibos), anason (</w:t>
            </w:r>
            <w:r w:rsidRPr="007B0C00">
              <w:rPr>
                <w:rFonts w:eastAsia="Times New Roman"/>
                <w:i/>
                <w:iCs/>
                <w:snapToGrid w:val="0"/>
                <w:sz w:val="22"/>
                <w:szCs w:val="22"/>
              </w:rPr>
              <w:t>Pimpinella anisum</w:t>
            </w:r>
            <w:r w:rsidRPr="007B0C00">
              <w:rPr>
                <w:rFonts w:eastAsia="Times New Roman"/>
                <w:snapToGrid w:val="0"/>
                <w:sz w:val="22"/>
                <w:szCs w:val="22"/>
              </w:rPr>
              <w:t>), melisa/oğul otu, papatya, kekik, bahçe nanesi, limon mine çiçeği/limon otunun (kurutulmuş ürünler) ve özellikle bu kuru bitkilerden oluşan karışımların (satır 2.4.5’</w:t>
            </w:r>
            <w:r w:rsidR="00741986">
              <w:rPr>
                <w:rFonts w:eastAsia="Times New Roman"/>
                <w:snapToGrid w:val="0"/>
                <w:sz w:val="22"/>
                <w:szCs w:val="22"/>
              </w:rPr>
              <w:t>t</w:t>
            </w:r>
            <w:r w:rsidRPr="007B0C00">
              <w:rPr>
                <w:rFonts w:eastAsia="Times New Roman"/>
                <w:snapToGrid w:val="0"/>
                <w:sz w:val="22"/>
                <w:szCs w:val="22"/>
              </w:rPr>
              <w:t>e belirtilen bitki</w:t>
            </w:r>
            <w:r w:rsidR="00A715B0">
              <w:rPr>
                <w:rFonts w:eastAsia="Times New Roman"/>
                <w:snapToGrid w:val="0"/>
                <w:sz w:val="22"/>
                <w:szCs w:val="22"/>
              </w:rPr>
              <w:t>sel infüzyonlar</w:t>
            </w:r>
            <w:r w:rsidRPr="007B0C00">
              <w:rPr>
                <w:rFonts w:eastAsia="Times New Roman"/>
                <w:snapToGrid w:val="0"/>
                <w:sz w:val="22"/>
                <w:szCs w:val="22"/>
              </w:rPr>
              <w:t xml:space="preserve"> hariç) bitki</w:t>
            </w:r>
            <w:r w:rsidR="00A715B0">
              <w:rPr>
                <w:rFonts w:eastAsia="Times New Roman"/>
                <w:snapToGrid w:val="0"/>
                <w:sz w:val="22"/>
                <w:szCs w:val="22"/>
              </w:rPr>
              <w:t>sel infüzyonlar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F52ADD" w14:textId="7F2ECF77" w:rsidR="007B0C00" w:rsidRPr="007B0C00" w:rsidRDefault="007B0C00" w:rsidP="00A715B0">
            <w:pPr>
              <w:ind w:right="195"/>
              <w:jc w:val="center"/>
              <w:rPr>
                <w:rFonts w:eastAsia="Times New Roman"/>
                <w:sz w:val="22"/>
                <w:szCs w:val="22"/>
              </w:rPr>
            </w:pPr>
            <w:r w:rsidRPr="007B0C00">
              <w:rPr>
                <w:rFonts w:eastAsia="Times New Roman"/>
                <w:sz w:val="22"/>
                <w:szCs w:val="22"/>
              </w:rPr>
              <w:t>800 (</w:t>
            </w:r>
            <w:r w:rsidR="00A715B0">
              <w:rPr>
                <w:rFonts w:eastAsia="Times New Roman"/>
                <w:sz w:val="22"/>
                <w:szCs w:val="22"/>
              </w:rPr>
              <w:t>31/12/2024 tarihinden itibaren)</w:t>
            </w:r>
          </w:p>
          <w:p w14:paraId="537A40F1" w14:textId="1C89C2AD" w:rsidR="007B0C00" w:rsidRPr="007B0C00" w:rsidRDefault="00A01A8D" w:rsidP="007B0C00">
            <w:pPr>
              <w:ind w:right="195"/>
              <w:jc w:val="center"/>
              <w:rPr>
                <w:rFonts w:eastAsia="Times New Roman"/>
                <w:sz w:val="22"/>
                <w:szCs w:val="22"/>
              </w:rPr>
            </w:pPr>
            <w:r>
              <w:rPr>
                <w:rFonts w:eastAsia="Times New Roman"/>
                <w:sz w:val="22"/>
                <w:szCs w:val="22"/>
              </w:rPr>
              <w:t>400 (31/12/2026</w:t>
            </w:r>
            <w:r w:rsidR="007B0C00" w:rsidRPr="007B0C00">
              <w:rPr>
                <w:rFonts w:eastAsia="Times New Roman"/>
                <w:sz w:val="22"/>
                <w:szCs w:val="22"/>
              </w:rPr>
              <w:t xml:space="preserve">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41A4388" w14:textId="6930A9F4" w:rsidR="007B0C00" w:rsidRPr="007B0C00" w:rsidRDefault="007B0C00" w:rsidP="007B0C00">
            <w:pPr>
              <w:rPr>
                <w:rFonts w:eastAsia="Times New Roman"/>
                <w:sz w:val="22"/>
                <w:szCs w:val="22"/>
              </w:rPr>
            </w:pPr>
            <w:r w:rsidRPr="007B0C00">
              <w:rPr>
                <w:rFonts w:eastAsia="Times New Roman"/>
                <w:sz w:val="22"/>
                <w:szCs w:val="22"/>
              </w:rPr>
              <w:t>Bitkisel infüzyonlar (kuru ürün) aşağıdakileri ifade eder.</w:t>
            </w:r>
          </w:p>
          <w:p w14:paraId="4E9D740C" w14:textId="3CA34E12" w:rsidR="007B0C00" w:rsidRPr="007B0C00" w:rsidRDefault="007B0C00" w:rsidP="007B0C00">
            <w:pPr>
              <w:rPr>
                <w:rFonts w:eastAsia="Times New Roman"/>
                <w:sz w:val="22"/>
                <w:szCs w:val="22"/>
              </w:rPr>
            </w:pPr>
            <w:r w:rsidRPr="007B0C00">
              <w:rPr>
                <w:rFonts w:eastAsia="Times New Roman"/>
                <w:sz w:val="22"/>
                <w:szCs w:val="22"/>
              </w:rPr>
              <w:t>- Bitkisel infüzyonlar (kuru ürün), bitkisel infüzyon (sıvı ürün) hazırlamak için kullanılan çiçek, yaprak, sap, kök ve bitkinin diğer kısımları (süzen poşet veya dökme halinde)</w:t>
            </w:r>
            <w:r w:rsidR="00293784">
              <w:rPr>
                <w:rFonts w:eastAsia="Times New Roman"/>
                <w:sz w:val="22"/>
                <w:szCs w:val="22"/>
              </w:rPr>
              <w:t>,</w:t>
            </w:r>
            <w:r w:rsidRPr="007B0C00">
              <w:rPr>
                <w:rFonts w:eastAsia="Times New Roman"/>
                <w:sz w:val="22"/>
                <w:szCs w:val="22"/>
              </w:rPr>
              <w:t xml:space="preserve"> </w:t>
            </w:r>
          </w:p>
          <w:p w14:paraId="55A8F646" w14:textId="0C001C0E" w:rsidR="007B0C00" w:rsidRPr="007B0C00" w:rsidRDefault="007B0C00" w:rsidP="007B0C00">
            <w:pPr>
              <w:rPr>
                <w:rFonts w:eastAsia="Times New Roman"/>
                <w:sz w:val="22"/>
                <w:szCs w:val="22"/>
              </w:rPr>
            </w:pPr>
            <w:r w:rsidRPr="007B0C00">
              <w:rPr>
                <w:rFonts w:eastAsia="Times New Roman"/>
                <w:sz w:val="22"/>
                <w:szCs w:val="22"/>
              </w:rPr>
              <w:t>- Çözünebilir bitki</w:t>
            </w:r>
            <w:r w:rsidR="00293784">
              <w:rPr>
                <w:rFonts w:eastAsia="Times New Roman"/>
                <w:sz w:val="22"/>
                <w:szCs w:val="22"/>
              </w:rPr>
              <w:t>sel</w:t>
            </w:r>
            <w:r w:rsidRPr="007B0C00">
              <w:rPr>
                <w:rFonts w:eastAsia="Times New Roman"/>
                <w:sz w:val="22"/>
                <w:szCs w:val="22"/>
              </w:rPr>
              <w:t xml:space="preserve"> infüzyonlar. Toz ekstraktlarda konsantrasy</w:t>
            </w:r>
            <w:r w:rsidR="00A715B0">
              <w:rPr>
                <w:rFonts w:eastAsia="Times New Roman"/>
                <w:sz w:val="22"/>
                <w:szCs w:val="22"/>
              </w:rPr>
              <w:t>on faktörü olarak 4 kullanılır.</w:t>
            </w:r>
          </w:p>
        </w:tc>
      </w:tr>
      <w:tr w:rsidR="007B0C00" w:rsidRPr="007B0C00" w14:paraId="1EA1D56F" w14:textId="77777777" w:rsidTr="00A01A8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D65ACA" w14:textId="77777777" w:rsidR="007B0C00" w:rsidRPr="007B0C00" w:rsidRDefault="007B0C00" w:rsidP="007B0C00">
            <w:pPr>
              <w:rPr>
                <w:rFonts w:eastAsia="Times New Roman"/>
                <w:sz w:val="22"/>
                <w:szCs w:val="22"/>
              </w:rPr>
            </w:pPr>
            <w:r w:rsidRPr="007B0C00">
              <w:rPr>
                <w:rFonts w:eastAsia="Times New Roman"/>
                <w:sz w:val="22"/>
                <w:szCs w:val="22"/>
              </w:rPr>
              <w:t>2.4.9</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ACF678E" w14:textId="4DC26682" w:rsidR="007B0C00" w:rsidRPr="007B0C00" w:rsidRDefault="00A715B0" w:rsidP="007B0C00">
            <w:pPr>
              <w:rPr>
                <w:rFonts w:eastAsia="Times New Roman"/>
                <w:sz w:val="22"/>
                <w:szCs w:val="22"/>
              </w:rPr>
            </w:pPr>
            <w:r>
              <w:rPr>
                <w:rFonts w:eastAsia="Times New Roman"/>
                <w:sz w:val="22"/>
                <w:szCs w:val="22"/>
              </w:rPr>
              <w:t>Kimyon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5550ED" w14:textId="61A83CEB" w:rsidR="007B0C00" w:rsidRPr="007B0C00" w:rsidRDefault="007B0C00" w:rsidP="00A715B0">
            <w:pPr>
              <w:ind w:right="195"/>
              <w:jc w:val="center"/>
              <w:rPr>
                <w:rFonts w:eastAsia="Times New Roman"/>
                <w:sz w:val="22"/>
                <w:szCs w:val="22"/>
              </w:rPr>
            </w:pPr>
            <w:r w:rsidRPr="007B0C00">
              <w:rPr>
                <w:rFonts w:eastAsia="Times New Roman"/>
                <w:sz w:val="22"/>
                <w:szCs w:val="22"/>
              </w:rPr>
              <w:t>800 (</w:t>
            </w:r>
            <w:r w:rsidR="00A715B0">
              <w:rPr>
                <w:rFonts w:eastAsia="Times New Roman"/>
                <w:sz w:val="22"/>
                <w:szCs w:val="22"/>
              </w:rPr>
              <w:t>31/12/2024 tarihinden itibaren)</w:t>
            </w:r>
          </w:p>
          <w:p w14:paraId="4C0E440D" w14:textId="1A14A7D3" w:rsidR="007B0C00" w:rsidRPr="007B0C00" w:rsidRDefault="00A01A8D" w:rsidP="007B0C00">
            <w:pPr>
              <w:ind w:right="195"/>
              <w:jc w:val="center"/>
              <w:rPr>
                <w:rFonts w:eastAsia="Times New Roman"/>
                <w:sz w:val="22"/>
                <w:szCs w:val="22"/>
              </w:rPr>
            </w:pPr>
            <w:r>
              <w:rPr>
                <w:rFonts w:eastAsia="Times New Roman"/>
                <w:sz w:val="22"/>
                <w:szCs w:val="22"/>
              </w:rPr>
              <w:t>400 (31/12/2026</w:t>
            </w:r>
            <w:r w:rsidR="007B0C00" w:rsidRPr="007B0C00">
              <w:rPr>
                <w:rFonts w:eastAsia="Times New Roman"/>
                <w:sz w:val="22"/>
                <w:szCs w:val="22"/>
              </w:rPr>
              <w:t xml:space="preserve">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A558A27" w14:textId="77777777" w:rsidR="007B0C00" w:rsidRPr="007B0C00" w:rsidRDefault="007B0C00" w:rsidP="007B0C00">
            <w:pPr>
              <w:jc w:val="both"/>
              <w:rPr>
                <w:rFonts w:eastAsia="Times New Roman"/>
                <w:sz w:val="22"/>
                <w:szCs w:val="22"/>
              </w:rPr>
            </w:pPr>
            <w:r w:rsidRPr="007B0C00">
              <w:rPr>
                <w:rFonts w:eastAsia="Times New Roman"/>
                <w:sz w:val="22"/>
                <w:szCs w:val="22"/>
              </w:rPr>
              <w:t> </w:t>
            </w:r>
          </w:p>
        </w:tc>
      </w:tr>
      <w:tr w:rsidR="007B0C00" w:rsidRPr="007B0C00" w14:paraId="2AC009E3"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185BFF1" w14:textId="77777777" w:rsidR="007B0C00" w:rsidRPr="007B0C00" w:rsidRDefault="007B0C00" w:rsidP="007B0C00">
            <w:pPr>
              <w:rPr>
                <w:rFonts w:eastAsia="Times New Roman"/>
                <w:sz w:val="22"/>
                <w:szCs w:val="22"/>
              </w:rPr>
            </w:pPr>
            <w:r w:rsidRPr="007B0C00">
              <w:rPr>
                <w:rFonts w:eastAsia="Times New Roman"/>
                <w:sz w:val="22"/>
                <w:szCs w:val="22"/>
              </w:rPr>
              <w:t>2.4.10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147E37D" w14:textId="11517AAF" w:rsidR="007B0C00" w:rsidRPr="007B0C00" w:rsidRDefault="007B0C00" w:rsidP="007B0C00">
            <w:pPr>
              <w:rPr>
                <w:rFonts w:eastAsia="Times New Roman"/>
                <w:sz w:val="22"/>
                <w:szCs w:val="22"/>
              </w:rPr>
            </w:pPr>
            <w:r w:rsidRPr="007B0C00">
              <w:rPr>
                <w:rFonts w:eastAsia="Times New Roman"/>
                <w:snapToGrid w:val="0"/>
                <w:sz w:val="22"/>
                <w:szCs w:val="22"/>
              </w:rPr>
              <w:t>Takviye edici gıdalar (satır 2.4.11’de belirtilenler hariç): Ekstraktlar da</w:t>
            </w:r>
            <w:r w:rsidR="00A715B0">
              <w:rPr>
                <w:rFonts w:eastAsia="Times New Roman"/>
                <w:snapToGrid w:val="0"/>
                <w:sz w:val="22"/>
                <w:szCs w:val="22"/>
              </w:rPr>
              <w:t>hil olmak üzere bitkisel müstahzar</w:t>
            </w:r>
            <w:r w:rsidR="009A58F5" w:rsidRPr="009A58F5">
              <w:rPr>
                <w:rFonts w:eastAsia="Times New Roman"/>
                <w:snapToGrid w:val="0"/>
                <w:sz w:val="22"/>
                <w:szCs w:val="22"/>
                <w:vertAlign w:val="superscript"/>
              </w:rPr>
              <w:t>(10</w:t>
            </w:r>
            <w:r w:rsidRPr="009A58F5">
              <w:rPr>
                <w:rFonts w:eastAsia="Times New Roman"/>
                <w:snapToGrid w:val="0"/>
                <w:sz w:val="22"/>
                <w:szCs w:val="22"/>
                <w:vertAlign w:val="superscript"/>
              </w:rPr>
              <w:t>)</w:t>
            </w:r>
            <w:r w:rsidRPr="007B0C00">
              <w:rPr>
                <w:rFonts w:eastAsia="Times New Roman"/>
                <w:snapToGrid w:val="0"/>
                <w:sz w:val="22"/>
                <w:szCs w:val="22"/>
              </w:rPr>
              <w:t xml:space="preserve"> içerenler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D1AA3B" w14:textId="2568B0B7" w:rsidR="007B0C00" w:rsidRPr="007B0C00" w:rsidRDefault="007B0C00" w:rsidP="00A715B0">
            <w:pPr>
              <w:ind w:right="195"/>
              <w:jc w:val="center"/>
              <w:rPr>
                <w:rFonts w:eastAsia="Times New Roman"/>
                <w:sz w:val="22"/>
                <w:szCs w:val="22"/>
              </w:rPr>
            </w:pPr>
            <w:r w:rsidRPr="007B0C00">
              <w:rPr>
                <w:rFonts w:eastAsia="Times New Roman"/>
                <w:sz w:val="22"/>
                <w:szCs w:val="22"/>
              </w:rPr>
              <w:t>750 (31/12/2024 tarihinden</w:t>
            </w:r>
            <w:r w:rsidR="00A715B0">
              <w:rPr>
                <w:rFonts w:eastAsia="Times New Roman"/>
                <w:sz w:val="22"/>
                <w:szCs w:val="22"/>
              </w:rPr>
              <w:t xml:space="preserve"> itibaren)</w:t>
            </w:r>
          </w:p>
          <w:p w14:paraId="057C5F32" w14:textId="7799CF17" w:rsidR="007B0C00" w:rsidRPr="007B0C00" w:rsidRDefault="00A01A8D" w:rsidP="007B0C00">
            <w:pPr>
              <w:ind w:right="195"/>
              <w:jc w:val="center"/>
              <w:rPr>
                <w:rFonts w:eastAsia="Times New Roman"/>
                <w:sz w:val="22"/>
                <w:szCs w:val="22"/>
              </w:rPr>
            </w:pPr>
            <w:r>
              <w:rPr>
                <w:rFonts w:eastAsia="Times New Roman"/>
                <w:sz w:val="22"/>
                <w:szCs w:val="22"/>
              </w:rPr>
              <w:t>400 (31/12/2026</w:t>
            </w:r>
            <w:r w:rsidR="007B0C00" w:rsidRPr="007B0C00">
              <w:rPr>
                <w:rFonts w:eastAsia="Times New Roman"/>
                <w:sz w:val="22"/>
                <w:szCs w:val="22"/>
              </w:rPr>
              <w:t xml:space="preserve">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8AE1DF4" w14:textId="05E8C9EE" w:rsidR="007B0C00" w:rsidRPr="0040682C" w:rsidRDefault="007B0C00" w:rsidP="00A715B0">
            <w:pPr>
              <w:jc w:val="both"/>
              <w:rPr>
                <w:rFonts w:eastAsia="Times New Roman"/>
                <w:strike/>
                <w:sz w:val="22"/>
                <w:szCs w:val="22"/>
              </w:rPr>
            </w:pPr>
            <w:r w:rsidRPr="007B0C00">
              <w:rPr>
                <w:rFonts w:eastAsia="Calibri"/>
                <w:sz w:val="22"/>
                <w:szCs w:val="22"/>
              </w:rPr>
              <w:t>Maksimum limit; takviye edici gıdanın piyasaya arz edilen hali için geçerlidir.</w:t>
            </w:r>
          </w:p>
        </w:tc>
      </w:tr>
      <w:tr w:rsidR="007B0C00" w:rsidRPr="007B0C00" w14:paraId="4A1545B9" w14:textId="77777777" w:rsidTr="005429A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44817B1" w14:textId="77777777" w:rsidR="007B0C00" w:rsidRPr="007B0C00" w:rsidRDefault="007B0C00" w:rsidP="007B0C00">
            <w:pPr>
              <w:rPr>
                <w:rFonts w:eastAsia="Times New Roman"/>
                <w:sz w:val="22"/>
                <w:szCs w:val="22"/>
              </w:rPr>
            </w:pPr>
            <w:r w:rsidRPr="007B0C00">
              <w:rPr>
                <w:rFonts w:eastAsia="Times New Roman"/>
                <w:sz w:val="22"/>
                <w:szCs w:val="22"/>
              </w:rPr>
              <w:t>2.4.11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CC1AD0D" w14:textId="77777777" w:rsidR="007B0C00" w:rsidRPr="007B0C00" w:rsidRDefault="007B0C00" w:rsidP="007B0C00">
            <w:pPr>
              <w:rPr>
                <w:rFonts w:eastAsia="Times New Roman"/>
                <w:sz w:val="22"/>
                <w:szCs w:val="22"/>
              </w:rPr>
            </w:pPr>
            <w:r w:rsidRPr="007B0C00">
              <w:rPr>
                <w:rFonts w:eastAsia="Times New Roman"/>
                <w:sz w:val="22"/>
                <w:szCs w:val="22"/>
              </w:rPr>
              <w:t>Polen bazlı takviye edici gıdalar</w:t>
            </w:r>
          </w:p>
          <w:p w14:paraId="22D0DCED" w14:textId="122BF445" w:rsidR="007B0C00" w:rsidRPr="007B0C00" w:rsidRDefault="007B0C00" w:rsidP="007B0C00">
            <w:pPr>
              <w:rPr>
                <w:rFonts w:eastAsia="Times New Roman"/>
                <w:sz w:val="22"/>
                <w:szCs w:val="22"/>
              </w:rPr>
            </w:pPr>
            <w:r w:rsidRPr="007B0C00">
              <w:rPr>
                <w:rFonts w:eastAsia="Times New Roman"/>
                <w:sz w:val="22"/>
                <w:szCs w:val="22"/>
              </w:rPr>
              <w:t>Polen ve polen ür</w:t>
            </w:r>
            <w:r w:rsidR="00A715B0">
              <w:rPr>
                <w:rFonts w:eastAsia="Times New Roman"/>
                <w:sz w:val="22"/>
                <w:szCs w:val="22"/>
              </w:rPr>
              <w:t>ünleri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1C2354" w14:textId="6BA58071" w:rsidR="007B0C00" w:rsidRPr="007B0C00" w:rsidRDefault="007B0C00" w:rsidP="00A715B0">
            <w:pPr>
              <w:ind w:right="195"/>
              <w:jc w:val="center"/>
              <w:rPr>
                <w:rFonts w:eastAsia="Times New Roman"/>
                <w:sz w:val="22"/>
                <w:szCs w:val="22"/>
              </w:rPr>
            </w:pPr>
            <w:r w:rsidRPr="007B0C00">
              <w:rPr>
                <w:rFonts w:eastAsia="Times New Roman"/>
                <w:sz w:val="22"/>
                <w:szCs w:val="22"/>
              </w:rPr>
              <w:t>750 (</w:t>
            </w:r>
            <w:r w:rsidR="00A715B0">
              <w:rPr>
                <w:rFonts w:eastAsia="Times New Roman"/>
                <w:sz w:val="22"/>
                <w:szCs w:val="22"/>
              </w:rPr>
              <w:t>31/12/2024 tarihinden itibaren)</w:t>
            </w:r>
          </w:p>
          <w:p w14:paraId="56842076" w14:textId="04DA4778" w:rsidR="007B0C00" w:rsidRPr="007B0C00" w:rsidRDefault="00A01A8D" w:rsidP="007B0C00">
            <w:pPr>
              <w:ind w:right="195"/>
              <w:jc w:val="center"/>
              <w:rPr>
                <w:rFonts w:eastAsia="Times New Roman"/>
                <w:sz w:val="22"/>
                <w:szCs w:val="22"/>
              </w:rPr>
            </w:pPr>
            <w:r>
              <w:rPr>
                <w:rFonts w:eastAsia="Times New Roman"/>
                <w:sz w:val="22"/>
                <w:szCs w:val="22"/>
              </w:rPr>
              <w:t>500 (31/12/2026</w:t>
            </w:r>
            <w:r w:rsidR="007B0C00" w:rsidRPr="007B0C00">
              <w:rPr>
                <w:rFonts w:eastAsia="Times New Roman"/>
                <w:sz w:val="22"/>
                <w:szCs w:val="22"/>
              </w:rPr>
              <w:t xml:space="preserve">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73C9462" w14:textId="61011796" w:rsidR="007B0C00" w:rsidRPr="007B0C00" w:rsidRDefault="007B0C00" w:rsidP="007B0C00">
            <w:pPr>
              <w:rPr>
                <w:rFonts w:eastAsia="Times New Roman"/>
                <w:sz w:val="22"/>
                <w:szCs w:val="22"/>
              </w:rPr>
            </w:pPr>
            <w:r w:rsidRPr="007B0C00">
              <w:rPr>
                <w:rFonts w:eastAsia="Calibri"/>
                <w:sz w:val="22"/>
                <w:szCs w:val="22"/>
              </w:rPr>
              <w:t>Maksimum limit; takviye edici gıdanın piyasaya arz edilen hali için geçerlidir.</w:t>
            </w:r>
          </w:p>
        </w:tc>
      </w:tr>
    </w:tbl>
    <w:p w14:paraId="2D20A70B" w14:textId="05EA5000" w:rsidR="007B0C00" w:rsidRDefault="007B0C00" w:rsidP="007B0C00">
      <w:pPr>
        <w:spacing w:line="312" w:lineRule="atLeast"/>
        <w:rPr>
          <w:rFonts w:eastAsia="Times New Roman"/>
          <w:sz w:val="24"/>
          <w:szCs w:val="24"/>
        </w:rPr>
      </w:pPr>
    </w:p>
    <w:p w14:paraId="090BC55A" w14:textId="77777777" w:rsidR="00877A06" w:rsidRPr="00014825" w:rsidRDefault="00877A06" w:rsidP="007B0C00">
      <w:pPr>
        <w:spacing w:line="312" w:lineRule="atLeast"/>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5"/>
        <w:gridCol w:w="3693"/>
        <w:gridCol w:w="2171"/>
        <w:gridCol w:w="7639"/>
      </w:tblGrid>
      <w:tr w:rsidR="00DD781C" w:rsidRPr="00DD781C" w14:paraId="565F7FBA"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5B7CFFF" w14:textId="77777777" w:rsidR="00DD781C" w:rsidRPr="00DD781C" w:rsidRDefault="00DD781C" w:rsidP="00D66210">
            <w:pPr>
              <w:ind w:right="195"/>
              <w:jc w:val="center"/>
              <w:rPr>
                <w:rFonts w:eastAsia="Times New Roman"/>
                <w:b/>
                <w:bCs/>
                <w:sz w:val="22"/>
                <w:szCs w:val="22"/>
              </w:rPr>
            </w:pPr>
            <w:r w:rsidRPr="00DD781C">
              <w:rPr>
                <w:rFonts w:eastAsia="Times New Roman"/>
                <w:b/>
                <w:bCs/>
                <w:sz w:val="22"/>
                <w:szCs w:val="22"/>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7B326ED" w14:textId="77777777" w:rsidR="00DD781C" w:rsidRPr="00DD781C" w:rsidRDefault="00DD781C" w:rsidP="00D66210">
            <w:pPr>
              <w:ind w:right="195"/>
              <w:jc w:val="center"/>
              <w:rPr>
                <w:rFonts w:eastAsia="Times New Roman"/>
                <w:b/>
                <w:bCs/>
                <w:sz w:val="22"/>
                <w:szCs w:val="22"/>
              </w:rPr>
            </w:pPr>
            <w:r w:rsidRPr="00DD781C">
              <w:rPr>
                <w:rFonts w:eastAsia="Times New Roman"/>
                <w:b/>
                <w:bCs/>
                <w:sz w:val="22"/>
                <w:szCs w:val="22"/>
              </w:rPr>
              <w:t>Afyon (opium) alkaloidleri</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EE94244" w14:textId="77777777" w:rsidR="00DD781C" w:rsidRPr="00DD781C" w:rsidRDefault="00DD781C" w:rsidP="00D66210">
            <w:pPr>
              <w:ind w:right="195"/>
              <w:jc w:val="center"/>
              <w:rPr>
                <w:rFonts w:eastAsia="Times New Roman"/>
                <w:b/>
                <w:bCs/>
                <w:sz w:val="22"/>
                <w:szCs w:val="22"/>
              </w:rPr>
            </w:pPr>
            <w:r w:rsidRPr="00DD781C">
              <w:rPr>
                <w:rFonts w:eastAsia="Times New Roman"/>
                <w:b/>
                <w:bCs/>
                <w:sz w:val="22"/>
                <w:szCs w:val="22"/>
              </w:rPr>
              <w:t>Maksimum Limit (mg/kg)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5A00152" w14:textId="77777777" w:rsidR="00DD781C" w:rsidRPr="00DD781C" w:rsidRDefault="00DD781C" w:rsidP="00D66210">
            <w:pPr>
              <w:ind w:right="195"/>
              <w:jc w:val="center"/>
              <w:rPr>
                <w:rFonts w:eastAsia="Times New Roman"/>
                <w:b/>
                <w:bCs/>
                <w:sz w:val="22"/>
                <w:szCs w:val="22"/>
              </w:rPr>
            </w:pPr>
            <w:r w:rsidRPr="00DD781C">
              <w:rPr>
                <w:rFonts w:eastAsia="Times New Roman"/>
                <w:b/>
                <w:bCs/>
                <w:sz w:val="22"/>
                <w:szCs w:val="22"/>
              </w:rPr>
              <w:t>Açıklamalar</w:t>
            </w:r>
          </w:p>
        </w:tc>
      </w:tr>
      <w:tr w:rsidR="00DD781C" w:rsidRPr="00DD781C" w14:paraId="6740BC1A"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8B3F3B7" w14:textId="77777777" w:rsidR="00DD781C" w:rsidRPr="00DD781C" w:rsidRDefault="00DD781C" w:rsidP="00D66210">
            <w:pPr>
              <w:jc w:val="both"/>
              <w:rPr>
                <w:rFonts w:eastAsia="Times New Roman"/>
                <w:sz w:val="22"/>
                <w:szCs w:val="22"/>
              </w:rPr>
            </w:pPr>
            <w:r w:rsidRPr="00DD781C">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A997199" w14:textId="77777777" w:rsidR="00DD781C" w:rsidRPr="00DD781C" w:rsidRDefault="00DD781C" w:rsidP="00D66210">
            <w:pPr>
              <w:jc w:val="both"/>
              <w:rPr>
                <w:rFonts w:eastAsia="Times New Roman"/>
                <w:sz w:val="22"/>
                <w:szCs w:val="22"/>
              </w:rPr>
            </w:pPr>
            <w:r w:rsidRPr="00DD781C">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A7C451" w14:textId="77777777" w:rsidR="00DD781C" w:rsidRPr="00DD781C" w:rsidRDefault="00DD781C" w:rsidP="00D66210">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E2300B6" w14:textId="77777777" w:rsidR="00DD781C" w:rsidRPr="00DD781C" w:rsidRDefault="00DD781C" w:rsidP="00D66210">
            <w:pPr>
              <w:rPr>
                <w:rFonts w:eastAsia="Times New Roman"/>
                <w:snapToGrid w:val="0"/>
                <w:sz w:val="22"/>
                <w:szCs w:val="22"/>
              </w:rPr>
            </w:pPr>
            <w:r w:rsidRPr="00DD781C">
              <w:rPr>
                <w:rFonts w:eastAsia="Times New Roman"/>
                <w:sz w:val="22"/>
                <w:szCs w:val="22"/>
              </w:rPr>
              <w:t>Afyon alkaloidler için maksimum limitler, ölçüm limiti (LOQ) altındaki tüm değerlerin sıfır olduğu varsayımıyla hesaplanan alt sınır konsantrasyonlarını ifade eder.</w:t>
            </w:r>
          </w:p>
          <w:p w14:paraId="7D3B4E88" w14:textId="24A98F62" w:rsidR="00DD781C" w:rsidRPr="00DD781C" w:rsidRDefault="00DD781C" w:rsidP="00D66210">
            <w:pPr>
              <w:rPr>
                <w:rFonts w:eastAsia="Times New Roman"/>
                <w:sz w:val="22"/>
                <w:szCs w:val="22"/>
              </w:rPr>
            </w:pPr>
            <w:r w:rsidRPr="00DD781C">
              <w:rPr>
                <w:rFonts w:eastAsia="Times New Roman"/>
                <w:snapToGrid w:val="0"/>
                <w:sz w:val="22"/>
                <w:szCs w:val="22"/>
              </w:rPr>
              <w:t>Maksimum limit, morfin ve 0,2 dönüştürme faktörü kullanılarak morfin eşdeğeri hesaplanan kodeinin toplamını (morfin + 0,2 x kodein) ifade eder.</w:t>
            </w:r>
          </w:p>
        </w:tc>
      </w:tr>
      <w:tr w:rsidR="00DD781C" w:rsidRPr="00DD781C" w14:paraId="2BA302A8"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97D25A9" w14:textId="77777777" w:rsidR="00DD781C" w:rsidRPr="00DD781C" w:rsidRDefault="00DD781C" w:rsidP="00D66210">
            <w:pPr>
              <w:rPr>
                <w:rFonts w:eastAsia="Times New Roman"/>
                <w:sz w:val="22"/>
                <w:szCs w:val="22"/>
              </w:rPr>
            </w:pPr>
            <w:r w:rsidRPr="00DD781C">
              <w:rPr>
                <w:rFonts w:eastAsia="Times New Roman"/>
                <w:sz w:val="22"/>
                <w:szCs w:val="22"/>
              </w:rPr>
              <w:t>2.5.1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39FE7B4" w14:textId="027A5C04" w:rsidR="00DD781C" w:rsidRPr="00DD781C" w:rsidRDefault="00DD781C" w:rsidP="00D66210">
            <w:pPr>
              <w:rPr>
                <w:rFonts w:eastAsia="Times New Roman"/>
                <w:sz w:val="22"/>
                <w:szCs w:val="22"/>
              </w:rPr>
            </w:pPr>
            <w:r w:rsidRPr="00DD781C">
              <w:rPr>
                <w:rFonts w:eastAsia="Times New Roman"/>
                <w:snapToGrid w:val="0"/>
                <w:sz w:val="22"/>
                <w:szCs w:val="22"/>
              </w:rPr>
              <w:t>Haşhaş tohumu: Bütün, çekilmiş veya öğütülmüş hallerde son tüketici için piyasaya arz edilenler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88C366" w14:textId="77777777" w:rsidR="00DD781C" w:rsidRPr="00DD781C" w:rsidRDefault="00DD781C" w:rsidP="00D66210">
            <w:pPr>
              <w:ind w:right="195"/>
              <w:jc w:val="center"/>
              <w:rPr>
                <w:rFonts w:eastAsia="Times New Roman"/>
                <w:sz w:val="22"/>
                <w:szCs w:val="22"/>
              </w:rPr>
            </w:pPr>
            <w:r w:rsidRPr="00DD781C">
              <w:rPr>
                <w:rFonts w:eastAsia="Times New Roman"/>
                <w:sz w:val="22"/>
                <w:szCs w:val="22"/>
              </w:rPr>
              <w:t>20 (31/12/2025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1BD062E" w14:textId="77777777" w:rsidR="00DD781C" w:rsidRPr="00DD781C" w:rsidRDefault="00DD781C" w:rsidP="00D66210">
            <w:pPr>
              <w:jc w:val="both"/>
              <w:rPr>
                <w:rFonts w:eastAsia="Times New Roman"/>
                <w:sz w:val="22"/>
                <w:szCs w:val="22"/>
              </w:rPr>
            </w:pPr>
            <w:r w:rsidRPr="00DD781C">
              <w:rPr>
                <w:rFonts w:eastAsia="Times New Roman"/>
                <w:sz w:val="22"/>
                <w:szCs w:val="22"/>
              </w:rPr>
              <w:t> </w:t>
            </w:r>
          </w:p>
        </w:tc>
      </w:tr>
      <w:tr w:rsidR="00DD781C" w:rsidRPr="00DD781C" w14:paraId="5EEAAE26"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7A9A8BF" w14:textId="77777777" w:rsidR="00DD781C" w:rsidRPr="00DD781C" w:rsidRDefault="00DD781C" w:rsidP="00D66210">
            <w:pPr>
              <w:rPr>
                <w:rFonts w:eastAsia="Times New Roman"/>
                <w:sz w:val="22"/>
                <w:szCs w:val="22"/>
              </w:rPr>
            </w:pPr>
            <w:r w:rsidRPr="00DD781C">
              <w:rPr>
                <w:rFonts w:eastAsia="Times New Roman"/>
                <w:sz w:val="22"/>
                <w:szCs w:val="22"/>
              </w:rPr>
              <w:t>2.5.2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A516E2B" w14:textId="763437F5" w:rsidR="00DD781C" w:rsidRPr="00DD781C" w:rsidRDefault="00DD781C" w:rsidP="00D66210">
            <w:pPr>
              <w:rPr>
                <w:rFonts w:eastAsia="Times New Roman"/>
                <w:sz w:val="22"/>
                <w:szCs w:val="22"/>
              </w:rPr>
            </w:pPr>
            <w:r w:rsidRPr="00DD781C">
              <w:rPr>
                <w:rFonts w:eastAsia="Times New Roman"/>
                <w:snapToGrid w:val="0"/>
                <w:sz w:val="22"/>
                <w:szCs w:val="22"/>
              </w:rPr>
              <w:t>Haşhaş tohumu ve/veya bunların işlenmiş ürünlerini içeren fırıncılık ürünleri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FC56AB" w14:textId="77777777" w:rsidR="00DD781C" w:rsidRPr="00DD781C" w:rsidRDefault="00DD781C" w:rsidP="00D66210">
            <w:pPr>
              <w:ind w:right="195"/>
              <w:jc w:val="center"/>
              <w:rPr>
                <w:rFonts w:eastAsia="Times New Roman"/>
                <w:sz w:val="22"/>
                <w:szCs w:val="22"/>
              </w:rPr>
            </w:pPr>
            <w:r w:rsidRPr="00DD781C">
              <w:rPr>
                <w:rFonts w:eastAsia="Times New Roman"/>
                <w:sz w:val="22"/>
                <w:szCs w:val="22"/>
              </w:rPr>
              <w:t>1,50 (31/12/2025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B9598F0" w14:textId="77777777" w:rsidR="00DD781C" w:rsidRPr="00DD781C" w:rsidRDefault="00DD781C" w:rsidP="00D66210">
            <w:pPr>
              <w:rPr>
                <w:rFonts w:eastAsia="Times New Roman"/>
                <w:snapToGrid w:val="0"/>
                <w:sz w:val="22"/>
                <w:szCs w:val="22"/>
              </w:rPr>
            </w:pPr>
            <w:r w:rsidRPr="00DD781C">
              <w:rPr>
                <w:rFonts w:eastAsia="Times New Roman"/>
                <w:snapToGrid w:val="0"/>
                <w:sz w:val="22"/>
                <w:szCs w:val="22"/>
              </w:rPr>
              <w:t>Fırıncılık ürünleri arasında un bazlı tüketime hazır atıştırmalıklar da yer alır.</w:t>
            </w:r>
          </w:p>
          <w:p w14:paraId="65191F94" w14:textId="77777777" w:rsidR="00DD781C" w:rsidRPr="00DD781C" w:rsidRDefault="00DD781C" w:rsidP="00D66210">
            <w:pPr>
              <w:rPr>
                <w:rFonts w:eastAsia="Times New Roman"/>
                <w:sz w:val="22"/>
                <w:szCs w:val="22"/>
              </w:rPr>
            </w:pPr>
            <w:r w:rsidRPr="00742FCA">
              <w:rPr>
                <w:rFonts w:eastAsia="Times New Roman"/>
                <w:sz w:val="22"/>
                <w:szCs w:val="22"/>
              </w:rPr>
              <w:t>Bunların işlenmiş ürünleri, en az %80 haşhaş tohumu ürünü içeren ürünleri ifade eder.</w:t>
            </w:r>
          </w:p>
          <w:p w14:paraId="4FCBF7B5" w14:textId="0C300C6C" w:rsidR="00DD781C" w:rsidRPr="00DD781C" w:rsidRDefault="00DD781C" w:rsidP="00D66210">
            <w:pPr>
              <w:rPr>
                <w:rFonts w:eastAsia="Times New Roman"/>
                <w:sz w:val="22"/>
                <w:szCs w:val="22"/>
              </w:rPr>
            </w:pPr>
            <w:r w:rsidRPr="00DD781C">
              <w:rPr>
                <w:rFonts w:eastAsia="Times New Roman"/>
                <w:snapToGrid w:val="0"/>
                <w:sz w:val="22"/>
                <w:szCs w:val="22"/>
              </w:rPr>
              <w:lastRenderedPageBreak/>
              <w:t>Haşhaş tohumunu tedarik eden gıda işletmecisi fırıncılık ürünleri üreten gıda işletmecisine, piyasaya maksimum limite uygun ürünler sunabilmesi için gerekli bilgileri sağlar. Bu bilgiler, gerektiğinde analitik verileri içerir.</w:t>
            </w:r>
          </w:p>
        </w:tc>
      </w:tr>
    </w:tbl>
    <w:p w14:paraId="6C27C803" w14:textId="239ECDC3" w:rsidR="00DD781C" w:rsidRDefault="00DD781C" w:rsidP="00DD781C">
      <w:pPr>
        <w:spacing w:line="312" w:lineRule="atLeast"/>
        <w:rPr>
          <w:rFonts w:eastAsia="Times New Roman"/>
          <w:sz w:val="24"/>
          <w:szCs w:val="24"/>
        </w:rPr>
      </w:pPr>
    </w:p>
    <w:p w14:paraId="1E4870EF" w14:textId="77777777" w:rsidR="00877A06" w:rsidRPr="00941870" w:rsidRDefault="00877A06" w:rsidP="00DD781C">
      <w:pPr>
        <w:spacing w:line="312" w:lineRule="atLeast"/>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5"/>
        <w:gridCol w:w="5177"/>
        <w:gridCol w:w="2032"/>
        <w:gridCol w:w="6294"/>
      </w:tblGrid>
      <w:tr w:rsidR="009461A1" w:rsidRPr="009461A1" w14:paraId="02BA5993"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0F8E8C4" w14:textId="77777777" w:rsidR="009461A1" w:rsidRPr="009461A1" w:rsidRDefault="009461A1" w:rsidP="00D66210">
            <w:pPr>
              <w:ind w:right="195"/>
              <w:jc w:val="center"/>
              <w:rPr>
                <w:rFonts w:eastAsia="Times New Roman"/>
                <w:b/>
                <w:bCs/>
                <w:sz w:val="22"/>
                <w:szCs w:val="22"/>
              </w:rPr>
            </w:pPr>
            <w:r w:rsidRPr="009461A1">
              <w:rPr>
                <w:rFonts w:eastAsia="Times New Roman"/>
                <w:b/>
                <w:bCs/>
                <w:sz w:val="22"/>
                <w:szCs w:val="22"/>
              </w:rPr>
              <w:t>2.6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8066F95" w14:textId="77777777" w:rsidR="009461A1" w:rsidRPr="009461A1" w:rsidRDefault="009461A1" w:rsidP="00D66210">
            <w:pPr>
              <w:ind w:right="195"/>
              <w:jc w:val="center"/>
              <w:rPr>
                <w:rFonts w:eastAsia="Times New Roman"/>
                <w:b/>
                <w:bCs/>
                <w:sz w:val="22"/>
                <w:szCs w:val="22"/>
              </w:rPr>
            </w:pPr>
            <w:r w:rsidRPr="009461A1">
              <w:rPr>
                <w:b/>
                <w:sz w:val="22"/>
                <w:szCs w:val="22"/>
              </w:rPr>
              <w:t>Delta-9-tetrahidrokannabinol (Δ</w:t>
            </w:r>
            <w:r w:rsidRPr="009461A1">
              <w:rPr>
                <w:b/>
                <w:sz w:val="22"/>
                <w:szCs w:val="22"/>
                <w:vertAlign w:val="superscript"/>
              </w:rPr>
              <w:t>9</w:t>
            </w:r>
            <w:r w:rsidRPr="009461A1">
              <w:rPr>
                <w:b/>
                <w:sz w:val="22"/>
                <w:szCs w:val="22"/>
              </w:rPr>
              <w:t>-THC) eşdeğerleri</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9F392CE" w14:textId="77777777" w:rsidR="009461A1" w:rsidRPr="009461A1" w:rsidRDefault="009461A1" w:rsidP="00D66210">
            <w:pPr>
              <w:ind w:right="195"/>
              <w:jc w:val="center"/>
              <w:rPr>
                <w:rFonts w:eastAsia="Times New Roman"/>
                <w:b/>
                <w:bCs/>
                <w:sz w:val="22"/>
                <w:szCs w:val="22"/>
              </w:rPr>
            </w:pPr>
            <w:r w:rsidRPr="009461A1">
              <w:rPr>
                <w:rFonts w:eastAsia="Times New Roman"/>
                <w:b/>
                <w:bCs/>
                <w:sz w:val="22"/>
                <w:szCs w:val="22"/>
              </w:rPr>
              <w:t>Maksimum Limit (mg/kg)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0539CFC" w14:textId="77777777" w:rsidR="009461A1" w:rsidRPr="009461A1" w:rsidRDefault="009461A1" w:rsidP="00D66210">
            <w:pPr>
              <w:ind w:right="195"/>
              <w:jc w:val="center"/>
              <w:rPr>
                <w:rFonts w:eastAsia="Times New Roman"/>
                <w:b/>
                <w:bCs/>
                <w:sz w:val="22"/>
                <w:szCs w:val="22"/>
              </w:rPr>
            </w:pPr>
            <w:r w:rsidRPr="009461A1">
              <w:rPr>
                <w:rFonts w:eastAsia="Times New Roman"/>
                <w:b/>
                <w:bCs/>
                <w:sz w:val="22"/>
                <w:szCs w:val="22"/>
              </w:rPr>
              <w:t>Açıklamalar</w:t>
            </w:r>
          </w:p>
        </w:tc>
      </w:tr>
      <w:tr w:rsidR="009461A1" w:rsidRPr="009461A1" w14:paraId="3D9BD629"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20B10B4" w14:textId="77777777" w:rsidR="009461A1" w:rsidRPr="009461A1" w:rsidRDefault="009461A1" w:rsidP="00D66210">
            <w:pPr>
              <w:jc w:val="both"/>
              <w:rPr>
                <w:rFonts w:eastAsia="Times New Roman"/>
                <w:sz w:val="22"/>
                <w:szCs w:val="22"/>
              </w:rPr>
            </w:pPr>
            <w:r w:rsidRPr="009461A1">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D8C9AFE" w14:textId="77777777" w:rsidR="009461A1" w:rsidRPr="009461A1" w:rsidRDefault="009461A1" w:rsidP="00D66210">
            <w:pPr>
              <w:jc w:val="both"/>
              <w:rPr>
                <w:rFonts w:eastAsia="Times New Roman"/>
                <w:sz w:val="22"/>
                <w:szCs w:val="22"/>
              </w:rPr>
            </w:pPr>
            <w:r w:rsidRPr="009461A1">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622C555" w14:textId="77777777" w:rsidR="009461A1" w:rsidRPr="009461A1" w:rsidRDefault="009461A1" w:rsidP="00D66210">
            <w:pPr>
              <w:jc w:val="both"/>
              <w:rPr>
                <w:rFonts w:eastAsia="Times New Roman"/>
                <w:sz w:val="22"/>
                <w:szCs w:val="22"/>
              </w:rPr>
            </w:pPr>
            <w:r w:rsidRPr="009461A1">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EF93D86" w14:textId="77777777" w:rsidR="009461A1" w:rsidRPr="009461A1" w:rsidRDefault="009461A1" w:rsidP="00D66210">
            <w:pPr>
              <w:rPr>
                <w:rFonts w:eastAsia="Times New Roman"/>
                <w:snapToGrid w:val="0"/>
                <w:sz w:val="22"/>
                <w:szCs w:val="22"/>
              </w:rPr>
            </w:pPr>
            <w:r w:rsidRPr="009461A1">
              <w:rPr>
                <w:rFonts w:eastAsia="Times New Roman"/>
                <w:sz w:val="22"/>
                <w:szCs w:val="22"/>
              </w:rPr>
              <w:t>Delta-9-tetrahidrokannabinol (Δ9-THC) eşdeğerleri için maksimum limitler, ölçüm limiti (LOQ) altındaki tüm değerlerin sıfır olduğu varsayımıyla hesaplanan alt sınır konsantrasyonlarını ifade eder.</w:t>
            </w:r>
          </w:p>
          <w:p w14:paraId="0ABA09E3" w14:textId="77777777" w:rsidR="009461A1" w:rsidRPr="009461A1" w:rsidRDefault="009461A1" w:rsidP="00D66210">
            <w:pPr>
              <w:rPr>
                <w:sz w:val="22"/>
                <w:szCs w:val="22"/>
              </w:rPr>
            </w:pPr>
            <w:r w:rsidRPr="009461A1">
              <w:rPr>
                <w:sz w:val="22"/>
                <w:szCs w:val="22"/>
              </w:rPr>
              <w:t>Maksimum limit, delta-9-tetrahidrokannabinol (Δ</w:t>
            </w:r>
            <w:r w:rsidRPr="009461A1">
              <w:rPr>
                <w:sz w:val="22"/>
                <w:szCs w:val="22"/>
                <w:vertAlign w:val="superscript"/>
              </w:rPr>
              <w:t>9</w:t>
            </w:r>
            <w:r w:rsidRPr="009461A1">
              <w:rPr>
                <w:sz w:val="22"/>
                <w:szCs w:val="22"/>
              </w:rPr>
              <w:t>-THC) ve delta-9-tetrahidrokannabinolik asit (Δ</w:t>
            </w:r>
            <w:r w:rsidRPr="009461A1">
              <w:rPr>
                <w:sz w:val="22"/>
                <w:szCs w:val="22"/>
                <w:vertAlign w:val="superscript"/>
              </w:rPr>
              <w:t>9</w:t>
            </w:r>
            <w:r w:rsidRPr="009461A1">
              <w:rPr>
                <w:sz w:val="22"/>
                <w:szCs w:val="22"/>
              </w:rPr>
              <w:t>-THCA) toplamının Δ</w:t>
            </w:r>
            <w:r w:rsidRPr="009461A1">
              <w:rPr>
                <w:sz w:val="22"/>
                <w:szCs w:val="22"/>
                <w:vertAlign w:val="superscript"/>
              </w:rPr>
              <w:t>9</w:t>
            </w:r>
            <w:r w:rsidRPr="009461A1">
              <w:rPr>
                <w:sz w:val="22"/>
                <w:szCs w:val="22"/>
              </w:rPr>
              <w:t xml:space="preserve">-THC olarak hesaplanmasını ifade eder. </w:t>
            </w:r>
          </w:p>
          <w:p w14:paraId="367EE820" w14:textId="27B6D6B0" w:rsidR="009461A1" w:rsidRPr="009461A1" w:rsidRDefault="009461A1" w:rsidP="00D66210">
            <w:pPr>
              <w:rPr>
                <w:rFonts w:eastAsia="Times New Roman"/>
                <w:sz w:val="22"/>
                <w:szCs w:val="22"/>
              </w:rPr>
            </w:pPr>
            <w:r w:rsidRPr="009461A1">
              <w:rPr>
                <w:sz w:val="22"/>
                <w:szCs w:val="22"/>
              </w:rPr>
              <w:t>Δ</w:t>
            </w:r>
            <w:r w:rsidRPr="009461A1">
              <w:rPr>
                <w:sz w:val="22"/>
                <w:szCs w:val="22"/>
                <w:vertAlign w:val="superscript"/>
              </w:rPr>
              <w:t>9</w:t>
            </w:r>
            <w:r w:rsidRPr="009461A1">
              <w:rPr>
                <w:sz w:val="22"/>
                <w:szCs w:val="22"/>
              </w:rPr>
              <w:t>-THCA seviyesine 0,877 faktörü uygulanır ve maksimum limit Δ</w:t>
            </w:r>
            <w:r w:rsidRPr="009461A1">
              <w:rPr>
                <w:sz w:val="22"/>
                <w:szCs w:val="22"/>
                <w:vertAlign w:val="superscript"/>
              </w:rPr>
              <w:t>9</w:t>
            </w:r>
            <w:r w:rsidRPr="009461A1">
              <w:rPr>
                <w:sz w:val="22"/>
                <w:szCs w:val="22"/>
              </w:rPr>
              <w:t>-THC + 0,877 x Δ</w:t>
            </w:r>
            <w:r w:rsidRPr="009461A1">
              <w:rPr>
                <w:sz w:val="22"/>
                <w:szCs w:val="22"/>
                <w:vertAlign w:val="superscript"/>
              </w:rPr>
              <w:t>9</w:t>
            </w:r>
            <w:r w:rsidRPr="009461A1">
              <w:rPr>
                <w:sz w:val="22"/>
                <w:szCs w:val="22"/>
              </w:rPr>
              <w:t>-THCA'nın toplamını ifade eder (Δ</w:t>
            </w:r>
            <w:r w:rsidRPr="009461A1">
              <w:rPr>
                <w:sz w:val="22"/>
                <w:szCs w:val="22"/>
                <w:vertAlign w:val="superscript"/>
              </w:rPr>
              <w:t>9</w:t>
            </w:r>
            <w:r w:rsidRPr="009461A1">
              <w:rPr>
                <w:sz w:val="22"/>
                <w:szCs w:val="22"/>
              </w:rPr>
              <w:t>-THC ve Δ</w:t>
            </w:r>
            <w:r w:rsidRPr="009461A1">
              <w:rPr>
                <w:sz w:val="22"/>
                <w:szCs w:val="22"/>
                <w:vertAlign w:val="superscript"/>
              </w:rPr>
              <w:t>9</w:t>
            </w:r>
            <w:r w:rsidRPr="009461A1">
              <w:rPr>
                <w:sz w:val="22"/>
                <w:szCs w:val="22"/>
              </w:rPr>
              <w:t>-THCA'nın ayrı olarak belirlenmesi ve ölçülmesi durumunda).</w:t>
            </w:r>
          </w:p>
        </w:tc>
      </w:tr>
      <w:tr w:rsidR="009461A1" w:rsidRPr="009461A1" w14:paraId="0D9B78D5"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73C820" w14:textId="77777777" w:rsidR="009461A1" w:rsidRPr="009461A1" w:rsidRDefault="009461A1" w:rsidP="00D66210">
            <w:pPr>
              <w:rPr>
                <w:rFonts w:eastAsia="Times New Roman"/>
                <w:sz w:val="22"/>
                <w:szCs w:val="22"/>
              </w:rPr>
            </w:pPr>
            <w:r w:rsidRPr="009461A1">
              <w:rPr>
                <w:rFonts w:eastAsia="Times New Roman"/>
                <w:sz w:val="22"/>
                <w:szCs w:val="22"/>
              </w:rPr>
              <w:t>2.6.1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71D67DE" w14:textId="69442B24" w:rsidR="009461A1" w:rsidRPr="009461A1" w:rsidRDefault="009461A1" w:rsidP="00D66210">
            <w:pPr>
              <w:rPr>
                <w:rFonts w:eastAsia="Times New Roman"/>
                <w:sz w:val="22"/>
                <w:szCs w:val="22"/>
              </w:rPr>
            </w:pPr>
            <w:r w:rsidRPr="009461A1">
              <w:rPr>
                <w:sz w:val="22"/>
                <w:szCs w:val="22"/>
              </w:rPr>
              <w:t>Kenevir tohumu</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266A18" w14:textId="77777777" w:rsidR="009461A1" w:rsidRPr="009461A1" w:rsidRDefault="009461A1" w:rsidP="00D66210">
            <w:pPr>
              <w:ind w:right="195"/>
              <w:jc w:val="center"/>
              <w:rPr>
                <w:rFonts w:eastAsia="Times New Roman"/>
                <w:sz w:val="22"/>
                <w:szCs w:val="22"/>
              </w:rPr>
            </w:pPr>
            <w:r w:rsidRPr="009461A1">
              <w:rPr>
                <w:rFonts w:eastAsia="Times New Roman"/>
                <w:sz w:val="22"/>
                <w:szCs w:val="22"/>
              </w:rPr>
              <w:t>3,0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2C0E846" w14:textId="77777777" w:rsidR="009461A1" w:rsidRPr="009461A1" w:rsidRDefault="009461A1" w:rsidP="00D66210">
            <w:pPr>
              <w:jc w:val="both"/>
              <w:rPr>
                <w:rFonts w:eastAsia="Times New Roman"/>
                <w:sz w:val="22"/>
                <w:szCs w:val="22"/>
              </w:rPr>
            </w:pPr>
            <w:r w:rsidRPr="009461A1">
              <w:rPr>
                <w:rFonts w:eastAsia="Times New Roman"/>
                <w:sz w:val="22"/>
                <w:szCs w:val="22"/>
              </w:rPr>
              <w:t> </w:t>
            </w:r>
          </w:p>
        </w:tc>
      </w:tr>
      <w:tr w:rsidR="009461A1" w:rsidRPr="009461A1" w14:paraId="42F10384"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0774E16" w14:textId="77777777" w:rsidR="009461A1" w:rsidRPr="009461A1" w:rsidRDefault="009461A1" w:rsidP="00D66210">
            <w:pPr>
              <w:rPr>
                <w:rFonts w:eastAsia="Times New Roman"/>
                <w:sz w:val="22"/>
                <w:szCs w:val="22"/>
              </w:rPr>
            </w:pPr>
            <w:r w:rsidRPr="009461A1">
              <w:rPr>
                <w:rFonts w:eastAsia="Times New Roman"/>
                <w:sz w:val="22"/>
                <w:szCs w:val="22"/>
              </w:rPr>
              <w:t>2.6.2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49787EE" w14:textId="2D13DE6C" w:rsidR="009461A1" w:rsidRPr="009461A1" w:rsidRDefault="009461A1" w:rsidP="00D66210">
            <w:pPr>
              <w:rPr>
                <w:rFonts w:eastAsia="Times New Roman"/>
                <w:sz w:val="22"/>
                <w:szCs w:val="22"/>
              </w:rPr>
            </w:pPr>
            <w:r w:rsidRPr="009461A1">
              <w:rPr>
                <w:sz w:val="22"/>
                <w:szCs w:val="22"/>
              </w:rPr>
              <w:t>Öğütülmüş kenevir tohumu, (kısmen) yağı alınmış kenevir tohumu ve kenevir tohumundan işlenmiş diğer ürünler (satır 2.6.3'te belirtilenler hariç)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4684BD" w14:textId="77777777" w:rsidR="009461A1" w:rsidRPr="009461A1" w:rsidRDefault="009461A1" w:rsidP="00D66210">
            <w:pPr>
              <w:ind w:right="195"/>
              <w:jc w:val="center"/>
              <w:rPr>
                <w:rFonts w:eastAsia="Times New Roman"/>
                <w:sz w:val="22"/>
                <w:szCs w:val="22"/>
              </w:rPr>
            </w:pPr>
            <w:r w:rsidRPr="009461A1">
              <w:rPr>
                <w:rFonts w:eastAsia="Times New Roman"/>
                <w:sz w:val="22"/>
                <w:szCs w:val="22"/>
              </w:rPr>
              <w:t>3,0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7B196C0" w14:textId="6D706CD7" w:rsidR="009461A1" w:rsidRPr="009461A1" w:rsidRDefault="009461A1" w:rsidP="00D66210">
            <w:pPr>
              <w:rPr>
                <w:rFonts w:eastAsia="Times New Roman"/>
                <w:sz w:val="22"/>
                <w:szCs w:val="22"/>
              </w:rPr>
            </w:pPr>
            <w:r w:rsidRPr="009461A1">
              <w:rPr>
                <w:sz w:val="22"/>
                <w:szCs w:val="22"/>
              </w:rPr>
              <w:t>Kenevir tohumundan elde edilmiş/işlenmiş ürünler, özellikle kenevir tohumlarından elde edilen/işlenen ürünlerdir.</w:t>
            </w:r>
          </w:p>
        </w:tc>
      </w:tr>
      <w:tr w:rsidR="009461A1" w:rsidRPr="009461A1" w14:paraId="00AA4631"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320A889" w14:textId="77777777" w:rsidR="009461A1" w:rsidRPr="009461A1" w:rsidRDefault="009461A1" w:rsidP="00D66210">
            <w:pPr>
              <w:rPr>
                <w:rFonts w:eastAsia="Times New Roman"/>
                <w:sz w:val="22"/>
                <w:szCs w:val="22"/>
              </w:rPr>
            </w:pPr>
            <w:r w:rsidRPr="009461A1">
              <w:rPr>
                <w:rFonts w:eastAsia="Times New Roman"/>
                <w:sz w:val="22"/>
                <w:szCs w:val="22"/>
              </w:rPr>
              <w:t>2.6.3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FB8C0FC" w14:textId="28DC555B" w:rsidR="009461A1" w:rsidRPr="009461A1" w:rsidRDefault="009461A1" w:rsidP="00D66210">
            <w:pPr>
              <w:rPr>
                <w:rFonts w:eastAsia="Times New Roman"/>
                <w:sz w:val="22"/>
                <w:szCs w:val="22"/>
              </w:rPr>
            </w:pPr>
            <w:r w:rsidRPr="009461A1">
              <w:rPr>
                <w:rFonts w:eastAsia="Times New Roman"/>
                <w:sz w:val="22"/>
                <w:szCs w:val="22"/>
              </w:rPr>
              <w:t>Kenevir tohumu yağı</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D07390" w14:textId="77777777" w:rsidR="009461A1" w:rsidRPr="009461A1" w:rsidRDefault="009461A1" w:rsidP="00D66210">
            <w:pPr>
              <w:ind w:right="195"/>
              <w:jc w:val="center"/>
              <w:rPr>
                <w:rFonts w:eastAsia="Times New Roman"/>
                <w:sz w:val="22"/>
                <w:szCs w:val="22"/>
              </w:rPr>
            </w:pPr>
            <w:r w:rsidRPr="009461A1">
              <w:rPr>
                <w:rFonts w:eastAsia="Times New Roman"/>
                <w:sz w:val="22"/>
                <w:szCs w:val="22"/>
              </w:rPr>
              <w:t>7,5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0EE4A6E" w14:textId="77777777" w:rsidR="009461A1" w:rsidRPr="009461A1" w:rsidRDefault="009461A1" w:rsidP="00D66210">
            <w:pPr>
              <w:jc w:val="both"/>
              <w:rPr>
                <w:rFonts w:eastAsia="Times New Roman"/>
                <w:sz w:val="22"/>
                <w:szCs w:val="22"/>
              </w:rPr>
            </w:pPr>
            <w:r w:rsidRPr="009461A1">
              <w:rPr>
                <w:rFonts w:eastAsia="Times New Roman"/>
                <w:sz w:val="22"/>
                <w:szCs w:val="22"/>
              </w:rPr>
              <w:t> </w:t>
            </w:r>
          </w:p>
        </w:tc>
      </w:tr>
    </w:tbl>
    <w:p w14:paraId="1F536C64" w14:textId="5C21320D" w:rsidR="009461A1" w:rsidRDefault="009461A1" w:rsidP="009461A1">
      <w:pPr>
        <w:spacing w:line="312" w:lineRule="atLeast"/>
        <w:rPr>
          <w:rFonts w:eastAsia="Times New Roman"/>
          <w:sz w:val="24"/>
          <w:szCs w:val="24"/>
        </w:rPr>
      </w:pPr>
    </w:p>
    <w:p w14:paraId="008A0387" w14:textId="77777777" w:rsidR="00877A06" w:rsidRPr="00F64924" w:rsidRDefault="00877A06" w:rsidP="009461A1">
      <w:pPr>
        <w:spacing w:line="312" w:lineRule="atLeast"/>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30"/>
        <w:gridCol w:w="4212"/>
        <w:gridCol w:w="3418"/>
        <w:gridCol w:w="5628"/>
      </w:tblGrid>
      <w:tr w:rsidR="00437D2B" w:rsidRPr="00E305D4" w14:paraId="4343581E"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DA28B6E" w14:textId="77777777" w:rsidR="00437D2B" w:rsidRPr="00E305D4" w:rsidRDefault="00437D2B" w:rsidP="00D66210">
            <w:pPr>
              <w:ind w:right="195"/>
              <w:rPr>
                <w:rFonts w:eastAsia="Times New Roman"/>
                <w:b/>
                <w:bCs/>
                <w:sz w:val="22"/>
                <w:szCs w:val="22"/>
              </w:rPr>
            </w:pPr>
            <w:r w:rsidRPr="00E305D4">
              <w:rPr>
                <w:rFonts w:eastAsia="Times New Roman"/>
                <w:b/>
                <w:bCs/>
                <w:sz w:val="22"/>
                <w:szCs w:val="22"/>
              </w:rPr>
              <w:t>3</w:t>
            </w:r>
          </w:p>
        </w:tc>
        <w:tc>
          <w:tcPr>
            <w:tcW w:w="474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7FCBA9F0" w14:textId="77777777" w:rsidR="00437D2B" w:rsidRPr="00E305D4" w:rsidRDefault="00437D2B" w:rsidP="00D66210">
            <w:pPr>
              <w:ind w:right="195"/>
              <w:jc w:val="center"/>
              <w:rPr>
                <w:rFonts w:eastAsia="Times New Roman"/>
                <w:b/>
                <w:bCs/>
                <w:sz w:val="22"/>
                <w:szCs w:val="22"/>
              </w:rPr>
            </w:pPr>
            <w:r w:rsidRPr="00E305D4">
              <w:rPr>
                <w:rFonts w:eastAsia="Times New Roman"/>
                <w:b/>
                <w:bCs/>
                <w:sz w:val="22"/>
                <w:szCs w:val="22"/>
              </w:rPr>
              <w:t>METALLER VE DİĞER ELEMENTLER</w:t>
            </w:r>
          </w:p>
        </w:tc>
      </w:tr>
      <w:tr w:rsidR="00437D2B" w:rsidRPr="00E305D4" w14:paraId="3906B6A8"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9986186" w14:textId="77777777" w:rsidR="00437D2B" w:rsidRPr="0040682C" w:rsidRDefault="00437D2B" w:rsidP="00D66210">
            <w:pPr>
              <w:rPr>
                <w:rFonts w:eastAsia="Times New Roman"/>
                <w:b/>
                <w:bCs/>
                <w:sz w:val="22"/>
                <w:szCs w:val="22"/>
              </w:rPr>
            </w:pPr>
            <w:r w:rsidRPr="0040682C">
              <w:rPr>
                <w:rFonts w:eastAsia="Times New Roman"/>
                <w:b/>
                <w:bCs/>
                <w:sz w:val="22"/>
                <w:szCs w:val="22"/>
              </w:rPr>
              <w:t>3.1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35E2175D" w14:textId="77777777" w:rsidR="00437D2B" w:rsidRPr="00E305D4" w:rsidRDefault="00437D2B" w:rsidP="00D66210">
            <w:pPr>
              <w:jc w:val="center"/>
              <w:rPr>
                <w:rFonts w:eastAsia="Times New Roman"/>
                <w:b/>
                <w:bCs/>
                <w:sz w:val="22"/>
                <w:szCs w:val="22"/>
              </w:rPr>
            </w:pPr>
            <w:r w:rsidRPr="00E305D4">
              <w:rPr>
                <w:rFonts w:eastAsia="Times New Roman"/>
                <w:b/>
                <w:bCs/>
                <w:sz w:val="22"/>
                <w:szCs w:val="22"/>
              </w:rPr>
              <w:t>Kurşun</w:t>
            </w:r>
          </w:p>
        </w:tc>
        <w:tc>
          <w:tcPr>
            <w:tcW w:w="1222" w:type="pct"/>
            <w:tcBorders>
              <w:top w:val="single" w:sz="6" w:space="0" w:color="000000"/>
              <w:left w:val="single" w:sz="6" w:space="0" w:color="000000"/>
              <w:bottom w:val="single" w:sz="6" w:space="0" w:color="000000"/>
              <w:right w:val="single" w:sz="6" w:space="0" w:color="000000"/>
            </w:tcBorders>
            <w:shd w:val="clear" w:color="auto" w:fill="auto"/>
            <w:hideMark/>
          </w:tcPr>
          <w:p w14:paraId="3DA721C7" w14:textId="77777777" w:rsidR="00437D2B" w:rsidRPr="00E305D4" w:rsidRDefault="00437D2B" w:rsidP="00D66210">
            <w:pPr>
              <w:jc w:val="center"/>
              <w:rPr>
                <w:rFonts w:eastAsia="Times New Roman"/>
                <w:b/>
                <w:bCs/>
                <w:sz w:val="22"/>
                <w:szCs w:val="22"/>
              </w:rPr>
            </w:pPr>
            <w:r w:rsidRPr="00E305D4">
              <w:rPr>
                <w:rFonts w:eastAsia="Times New Roman"/>
                <w:b/>
                <w:bCs/>
                <w:sz w:val="22"/>
                <w:szCs w:val="22"/>
              </w:rPr>
              <w:t>Maksimum Limit (mg/kg)</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4FC7A4B6" w14:textId="77777777" w:rsidR="00437D2B" w:rsidRPr="00E305D4" w:rsidRDefault="00437D2B" w:rsidP="00D66210">
            <w:pPr>
              <w:jc w:val="center"/>
              <w:rPr>
                <w:rFonts w:eastAsia="Times New Roman"/>
                <w:b/>
                <w:bCs/>
                <w:sz w:val="22"/>
                <w:szCs w:val="22"/>
              </w:rPr>
            </w:pPr>
            <w:r w:rsidRPr="00E305D4">
              <w:rPr>
                <w:rFonts w:eastAsia="Times New Roman"/>
                <w:b/>
                <w:bCs/>
                <w:sz w:val="22"/>
                <w:szCs w:val="22"/>
              </w:rPr>
              <w:t>Açıklamalar</w:t>
            </w:r>
          </w:p>
        </w:tc>
      </w:tr>
      <w:tr w:rsidR="00437D2B" w:rsidRPr="00E305D4" w14:paraId="530E43CA"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19A0B05" w14:textId="77777777" w:rsidR="00437D2B" w:rsidRPr="00E305D4" w:rsidRDefault="00437D2B" w:rsidP="00D66210">
            <w:pPr>
              <w:rPr>
                <w:rFonts w:eastAsia="Times New Roman"/>
                <w:sz w:val="22"/>
                <w:szCs w:val="22"/>
              </w:rPr>
            </w:pPr>
            <w:r w:rsidRPr="00E305D4">
              <w:rPr>
                <w:rFonts w:eastAsia="Times New Roman"/>
                <w:sz w:val="22"/>
                <w:szCs w:val="22"/>
              </w:rPr>
              <w:t>3.1.1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1DA59D4E" w14:textId="7FAB20A6" w:rsidR="009C3277" w:rsidRPr="00E305D4" w:rsidRDefault="00437D2B" w:rsidP="009C3277">
            <w:pPr>
              <w:rPr>
                <w:rFonts w:eastAsia="Times New Roman"/>
                <w:sz w:val="22"/>
                <w:szCs w:val="22"/>
              </w:rPr>
            </w:pPr>
            <w:r w:rsidRPr="00E305D4">
              <w:rPr>
                <w:rFonts w:eastAsia="Times New Roman"/>
                <w:snapToGrid w:val="0"/>
                <w:sz w:val="22"/>
                <w:szCs w:val="22"/>
              </w:rPr>
              <w:t xml:space="preserve">Meyveler </w:t>
            </w:r>
          </w:p>
          <w:p w14:paraId="75906EAF" w14:textId="616BD506" w:rsidR="00437D2B" w:rsidRPr="00E305D4" w:rsidRDefault="00437D2B" w:rsidP="00D66210">
            <w:pPr>
              <w:rPr>
                <w:rFonts w:eastAsia="Times New Roman"/>
                <w:sz w:val="22"/>
                <w:szCs w:val="22"/>
              </w:rPr>
            </w:pP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F31600" w14:textId="77777777" w:rsidR="00437D2B" w:rsidRPr="00E305D4" w:rsidRDefault="00437D2B" w:rsidP="00D66210">
            <w:pPr>
              <w:jc w:val="center"/>
              <w:rPr>
                <w:rFonts w:eastAsia="Times New Roman"/>
                <w:sz w:val="22"/>
                <w:szCs w:val="22"/>
              </w:rPr>
            </w:pP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489FE387" w14:textId="77777777" w:rsidR="00437D2B" w:rsidRPr="00E305D4" w:rsidRDefault="00437D2B" w:rsidP="00D66210">
            <w:pPr>
              <w:rPr>
                <w:rFonts w:eastAsia="Calibri"/>
                <w:sz w:val="22"/>
                <w:szCs w:val="22"/>
              </w:rPr>
            </w:pPr>
            <w:r w:rsidRPr="00E305D4">
              <w:rPr>
                <w:rFonts w:eastAsia="Calibri"/>
                <w:sz w:val="22"/>
                <w:szCs w:val="22"/>
              </w:rPr>
              <w:t>Maksimum limit, yaş ağırlık için geçerlidir.</w:t>
            </w:r>
          </w:p>
          <w:p w14:paraId="1EA24A6F" w14:textId="4AFD3F3A" w:rsidR="00437D2B" w:rsidRPr="00E305D4" w:rsidRDefault="00437D2B" w:rsidP="00D66210">
            <w:pPr>
              <w:rPr>
                <w:rFonts w:eastAsia="Times New Roman"/>
                <w:sz w:val="22"/>
                <w:szCs w:val="22"/>
              </w:rPr>
            </w:pPr>
            <w:r w:rsidRPr="00E305D4">
              <w:rPr>
                <w:rFonts w:eastAsia="Calibri"/>
                <w:sz w:val="22"/>
                <w:szCs w:val="22"/>
              </w:rPr>
              <w:t>Maksimum limit, ayıklanan ve yıkanan yenilebilir kısımlar için geçerlidir.</w:t>
            </w:r>
          </w:p>
        </w:tc>
      </w:tr>
      <w:tr w:rsidR="00437D2B" w:rsidRPr="00E305D4" w14:paraId="1C0623FB"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54B7073" w14:textId="77777777" w:rsidR="00437D2B" w:rsidRPr="00E305D4" w:rsidRDefault="00437D2B" w:rsidP="00D66210">
            <w:pPr>
              <w:rPr>
                <w:rFonts w:eastAsia="Times New Roman"/>
                <w:sz w:val="22"/>
                <w:szCs w:val="22"/>
              </w:rPr>
            </w:pPr>
            <w:r w:rsidRPr="00E305D4">
              <w:rPr>
                <w:rFonts w:eastAsia="Times New Roman"/>
                <w:sz w:val="22"/>
                <w:szCs w:val="22"/>
              </w:rPr>
              <w:t>3.1.1.1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3AB59B0C" w14:textId="17536D8F" w:rsidR="00437D2B" w:rsidRPr="00E305D4" w:rsidRDefault="00437D2B" w:rsidP="00D66210">
            <w:pPr>
              <w:rPr>
                <w:rFonts w:eastAsia="Times New Roman"/>
                <w:sz w:val="22"/>
                <w:szCs w:val="22"/>
              </w:rPr>
            </w:pPr>
            <w:r w:rsidRPr="00E305D4">
              <w:rPr>
                <w:rFonts w:eastAsia="Times New Roman"/>
                <w:snapToGrid w:val="0"/>
                <w:sz w:val="22"/>
                <w:szCs w:val="22"/>
              </w:rPr>
              <w:t>Turna yemişi, frenk üzümü, kara mürver ve koca yemiş</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09F319" w14:textId="77777777" w:rsidR="00437D2B" w:rsidRPr="00E305D4" w:rsidRDefault="00437D2B" w:rsidP="00D66210">
            <w:pPr>
              <w:jc w:val="center"/>
              <w:rPr>
                <w:rFonts w:eastAsia="Times New Roman"/>
                <w:sz w:val="22"/>
                <w:szCs w:val="22"/>
              </w:rPr>
            </w:pPr>
            <w:r w:rsidRPr="00E305D4">
              <w:rPr>
                <w:rFonts w:eastAsia="Times New Roman"/>
                <w:sz w:val="22"/>
                <w:szCs w:val="22"/>
              </w:rPr>
              <w:t>0,20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6CBFFAD1"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49292211"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29F17FF" w14:textId="77777777" w:rsidR="00437D2B" w:rsidRPr="00E305D4" w:rsidRDefault="00437D2B" w:rsidP="00D66210">
            <w:pPr>
              <w:rPr>
                <w:rFonts w:eastAsia="Times New Roman"/>
                <w:sz w:val="22"/>
                <w:szCs w:val="22"/>
              </w:rPr>
            </w:pPr>
            <w:r w:rsidRPr="00E305D4">
              <w:rPr>
                <w:rFonts w:eastAsia="Times New Roman"/>
                <w:sz w:val="22"/>
                <w:szCs w:val="22"/>
              </w:rPr>
              <w:t>3.1.1.2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696681BA" w14:textId="16E27A51" w:rsidR="00437D2B" w:rsidRPr="00E305D4" w:rsidRDefault="00437D2B" w:rsidP="00D66210">
            <w:pPr>
              <w:rPr>
                <w:rFonts w:eastAsia="Times New Roman"/>
                <w:sz w:val="22"/>
                <w:szCs w:val="22"/>
              </w:rPr>
            </w:pPr>
            <w:r w:rsidRPr="00E305D4">
              <w:rPr>
                <w:rFonts w:eastAsia="Times New Roman"/>
                <w:sz w:val="22"/>
                <w:szCs w:val="22"/>
              </w:rPr>
              <w:t>Meyveler (satır 3.1.1.1’de belirtilenler hariç)</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8BB61B" w14:textId="77777777" w:rsidR="00437D2B" w:rsidRPr="00E305D4" w:rsidRDefault="00437D2B" w:rsidP="00D66210">
            <w:pPr>
              <w:jc w:val="center"/>
              <w:rPr>
                <w:rFonts w:eastAsia="Times New Roman"/>
                <w:sz w:val="22"/>
                <w:szCs w:val="22"/>
              </w:rPr>
            </w:pPr>
            <w:r w:rsidRPr="00E305D4">
              <w:rPr>
                <w:rFonts w:eastAsia="Times New Roman"/>
                <w:sz w:val="22"/>
                <w:szCs w:val="22"/>
              </w:rPr>
              <w:t>0,10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36D5F51D"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1F8AC89B"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A0CB96C" w14:textId="77777777" w:rsidR="00437D2B" w:rsidRPr="00E305D4" w:rsidRDefault="00437D2B" w:rsidP="00D66210">
            <w:pPr>
              <w:rPr>
                <w:rFonts w:eastAsia="Times New Roman"/>
                <w:sz w:val="22"/>
                <w:szCs w:val="22"/>
              </w:rPr>
            </w:pPr>
            <w:r w:rsidRPr="00E305D4">
              <w:rPr>
                <w:rFonts w:eastAsia="Times New Roman"/>
                <w:sz w:val="22"/>
                <w:szCs w:val="22"/>
              </w:rPr>
              <w:t>3.1.2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5261DDA3" w14:textId="614E286B" w:rsidR="00437D2B" w:rsidRPr="00E305D4" w:rsidRDefault="00437D2B" w:rsidP="00D66210">
            <w:pPr>
              <w:rPr>
                <w:rFonts w:eastAsia="Times New Roman"/>
                <w:sz w:val="22"/>
                <w:szCs w:val="22"/>
              </w:rPr>
            </w:pPr>
            <w:r w:rsidRPr="00E305D4">
              <w:rPr>
                <w:rFonts w:eastAsia="Times New Roman"/>
                <w:snapToGrid w:val="0"/>
                <w:sz w:val="22"/>
                <w:szCs w:val="22"/>
              </w:rPr>
              <w:t>Köklü ve yumrulu sebzeler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8089D7" w14:textId="77777777" w:rsidR="00437D2B" w:rsidRPr="00E305D4" w:rsidRDefault="00437D2B" w:rsidP="00D66210">
            <w:pPr>
              <w:jc w:val="center"/>
              <w:rPr>
                <w:rFonts w:eastAsia="Times New Roman"/>
                <w:sz w:val="22"/>
                <w:szCs w:val="22"/>
              </w:rPr>
            </w:pP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5134A57E" w14:textId="77777777" w:rsidR="00437D2B" w:rsidRPr="00E305D4" w:rsidRDefault="00437D2B" w:rsidP="00D66210">
            <w:pPr>
              <w:rPr>
                <w:rFonts w:eastAsia="Calibri"/>
                <w:sz w:val="22"/>
                <w:szCs w:val="22"/>
              </w:rPr>
            </w:pPr>
            <w:r w:rsidRPr="00E305D4">
              <w:rPr>
                <w:rFonts w:eastAsia="Calibri"/>
                <w:sz w:val="22"/>
                <w:szCs w:val="22"/>
              </w:rPr>
              <w:t>Maksimum limit, yaş ağırlık için geçerlidir.</w:t>
            </w:r>
          </w:p>
          <w:p w14:paraId="34D9B894" w14:textId="09F8569A" w:rsidR="00437D2B" w:rsidRPr="00E305D4" w:rsidRDefault="00437D2B" w:rsidP="00D66210">
            <w:pPr>
              <w:rPr>
                <w:rFonts w:eastAsia="Times New Roman"/>
                <w:sz w:val="22"/>
                <w:szCs w:val="22"/>
              </w:rPr>
            </w:pPr>
            <w:r w:rsidRPr="00E305D4">
              <w:rPr>
                <w:rFonts w:eastAsia="Calibri"/>
                <w:sz w:val="22"/>
                <w:szCs w:val="22"/>
              </w:rPr>
              <w:lastRenderedPageBreak/>
              <w:t>Maksimum limit, ayıklanan ve yıkanan yenilebilir kısımlar için geçerlidir.</w:t>
            </w:r>
          </w:p>
        </w:tc>
      </w:tr>
      <w:tr w:rsidR="00437D2B" w:rsidRPr="00E305D4" w14:paraId="6808FABA"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A3E96AF" w14:textId="77777777" w:rsidR="00437D2B" w:rsidRPr="00E305D4" w:rsidRDefault="00437D2B" w:rsidP="00D66210">
            <w:pPr>
              <w:rPr>
                <w:rFonts w:eastAsia="Times New Roman"/>
                <w:sz w:val="22"/>
                <w:szCs w:val="22"/>
              </w:rPr>
            </w:pPr>
            <w:r w:rsidRPr="00E305D4">
              <w:rPr>
                <w:rFonts w:eastAsia="Times New Roman"/>
                <w:sz w:val="22"/>
                <w:szCs w:val="22"/>
              </w:rPr>
              <w:lastRenderedPageBreak/>
              <w:t>3.1.2.1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0ED18362" w14:textId="6C3E43AF" w:rsidR="00437D2B" w:rsidRPr="00E305D4" w:rsidRDefault="00437D2B" w:rsidP="00D66210">
            <w:pPr>
              <w:rPr>
                <w:rFonts w:eastAsia="Times New Roman"/>
                <w:sz w:val="22"/>
                <w:szCs w:val="22"/>
              </w:rPr>
            </w:pPr>
            <w:r w:rsidRPr="00E305D4">
              <w:rPr>
                <w:rFonts w:eastAsia="Times New Roman"/>
                <w:snapToGrid w:val="0"/>
                <w:sz w:val="22"/>
                <w:szCs w:val="22"/>
              </w:rPr>
              <w:t>Köklü ve yumrulu sebzeler (satır 3.1.2.2 ve 3.1.2.3’te belirtilenler hariç)</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A9F2F6" w14:textId="77777777" w:rsidR="00437D2B" w:rsidRPr="00E305D4" w:rsidRDefault="00437D2B" w:rsidP="00D66210">
            <w:pPr>
              <w:jc w:val="center"/>
              <w:rPr>
                <w:rFonts w:eastAsia="Times New Roman"/>
                <w:sz w:val="22"/>
                <w:szCs w:val="22"/>
              </w:rPr>
            </w:pPr>
            <w:r w:rsidRPr="00E305D4">
              <w:rPr>
                <w:rFonts w:eastAsia="Times New Roman"/>
                <w:sz w:val="22"/>
                <w:szCs w:val="22"/>
              </w:rPr>
              <w:t>0,10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2BB55EF7" w14:textId="34128405" w:rsidR="00437D2B" w:rsidRPr="00E305D4" w:rsidRDefault="00437D2B" w:rsidP="00D66210">
            <w:pPr>
              <w:rPr>
                <w:rFonts w:eastAsia="Times New Roman"/>
                <w:sz w:val="22"/>
                <w:szCs w:val="22"/>
              </w:rPr>
            </w:pPr>
            <w:r w:rsidRPr="00E305D4">
              <w:rPr>
                <w:rFonts w:eastAsia="Calibri"/>
                <w:sz w:val="22"/>
                <w:szCs w:val="22"/>
              </w:rPr>
              <w:t>Maksimum limit soyulmuş patates için geçerlidir.</w:t>
            </w:r>
          </w:p>
        </w:tc>
      </w:tr>
      <w:tr w:rsidR="00437D2B" w:rsidRPr="00E305D4" w14:paraId="1EE46F48"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8798F9" w14:textId="77777777" w:rsidR="00437D2B" w:rsidRPr="00E305D4" w:rsidRDefault="00437D2B" w:rsidP="00D66210">
            <w:pPr>
              <w:rPr>
                <w:rFonts w:eastAsia="Times New Roman"/>
                <w:sz w:val="22"/>
                <w:szCs w:val="22"/>
              </w:rPr>
            </w:pPr>
            <w:r w:rsidRPr="00E305D4">
              <w:rPr>
                <w:rFonts w:eastAsia="Times New Roman"/>
                <w:sz w:val="22"/>
                <w:szCs w:val="22"/>
              </w:rPr>
              <w:t>3.1.2.2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2D4D6587" w14:textId="7D9138E4" w:rsidR="00437D2B" w:rsidRPr="00E305D4" w:rsidRDefault="00437D2B" w:rsidP="00D66210">
            <w:pPr>
              <w:rPr>
                <w:rFonts w:eastAsia="Times New Roman"/>
                <w:sz w:val="22"/>
                <w:szCs w:val="22"/>
              </w:rPr>
            </w:pPr>
            <w:r w:rsidRPr="00E305D4">
              <w:rPr>
                <w:rFonts w:eastAsia="Times New Roman"/>
                <w:snapToGrid w:val="0"/>
                <w:sz w:val="22"/>
                <w:szCs w:val="22"/>
              </w:rPr>
              <w:t>Taze turmerik/zerdaçal ve taze zencefil</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3CB15B" w14:textId="77777777" w:rsidR="00437D2B" w:rsidRPr="00E305D4" w:rsidRDefault="00437D2B" w:rsidP="00D66210">
            <w:pPr>
              <w:jc w:val="center"/>
              <w:rPr>
                <w:rFonts w:eastAsia="Times New Roman"/>
                <w:sz w:val="22"/>
                <w:szCs w:val="22"/>
              </w:rPr>
            </w:pPr>
            <w:r w:rsidRPr="00E305D4">
              <w:rPr>
                <w:rFonts w:eastAsia="Times New Roman"/>
                <w:sz w:val="22"/>
                <w:szCs w:val="22"/>
              </w:rPr>
              <w:t>0,80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6C6CA435"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66C435DB"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C8DD188" w14:textId="77777777" w:rsidR="00437D2B" w:rsidRPr="00E305D4" w:rsidRDefault="00437D2B" w:rsidP="00D66210">
            <w:pPr>
              <w:rPr>
                <w:rFonts w:eastAsia="Times New Roman"/>
                <w:sz w:val="22"/>
                <w:szCs w:val="22"/>
              </w:rPr>
            </w:pPr>
            <w:r w:rsidRPr="00E305D4">
              <w:rPr>
                <w:rFonts w:eastAsia="Times New Roman"/>
                <w:sz w:val="22"/>
                <w:szCs w:val="22"/>
              </w:rPr>
              <w:t>3.1.2.3</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125FECC3" w14:textId="163B46E8" w:rsidR="00437D2B" w:rsidRPr="00E305D4" w:rsidRDefault="00437D2B" w:rsidP="009C3277">
            <w:pPr>
              <w:rPr>
                <w:rFonts w:eastAsia="Times New Roman"/>
                <w:sz w:val="22"/>
                <w:szCs w:val="22"/>
              </w:rPr>
            </w:pPr>
            <w:r w:rsidRPr="00E305D4">
              <w:rPr>
                <w:rFonts w:eastAsia="Times New Roman"/>
                <w:snapToGrid w:val="0"/>
                <w:sz w:val="22"/>
                <w:szCs w:val="22"/>
              </w:rPr>
              <w:t>Tekesakalı</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0AA134" w14:textId="77777777" w:rsidR="00437D2B" w:rsidRPr="00E305D4" w:rsidRDefault="00437D2B" w:rsidP="00D66210">
            <w:pPr>
              <w:jc w:val="center"/>
              <w:rPr>
                <w:rFonts w:eastAsia="Times New Roman"/>
                <w:sz w:val="22"/>
                <w:szCs w:val="22"/>
              </w:rPr>
            </w:pPr>
            <w:r w:rsidRPr="00E305D4">
              <w:rPr>
                <w:rFonts w:eastAsia="Times New Roman"/>
                <w:sz w:val="22"/>
                <w:szCs w:val="22"/>
              </w:rPr>
              <w:t>0,30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03D6E963"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3F58DBA8"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05309EC" w14:textId="77777777" w:rsidR="00437D2B" w:rsidRPr="00E305D4" w:rsidRDefault="00437D2B" w:rsidP="00D66210">
            <w:pPr>
              <w:rPr>
                <w:rFonts w:eastAsia="Times New Roman"/>
                <w:sz w:val="22"/>
                <w:szCs w:val="22"/>
              </w:rPr>
            </w:pPr>
            <w:r w:rsidRPr="00E305D4">
              <w:rPr>
                <w:rFonts w:eastAsia="Times New Roman"/>
                <w:sz w:val="22"/>
                <w:szCs w:val="22"/>
              </w:rPr>
              <w:t>3.1.3</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75F06FE1" w14:textId="07BD6094" w:rsidR="00437D2B" w:rsidRPr="00E305D4" w:rsidRDefault="00437D2B" w:rsidP="00D66210">
            <w:pPr>
              <w:rPr>
                <w:rFonts w:eastAsia="Times New Roman"/>
                <w:sz w:val="22"/>
                <w:szCs w:val="22"/>
              </w:rPr>
            </w:pPr>
            <w:r w:rsidRPr="00E305D4">
              <w:rPr>
                <w:rFonts w:eastAsia="Times New Roman"/>
                <w:sz w:val="22"/>
                <w:szCs w:val="22"/>
              </w:rPr>
              <w:t>Soğanlı sebzeler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00F97C" w14:textId="77777777" w:rsidR="00437D2B" w:rsidRPr="00E305D4" w:rsidRDefault="00437D2B" w:rsidP="00D66210">
            <w:pPr>
              <w:jc w:val="center"/>
              <w:rPr>
                <w:rFonts w:eastAsia="Times New Roman"/>
                <w:sz w:val="22"/>
                <w:szCs w:val="22"/>
              </w:rPr>
            </w:pPr>
            <w:r w:rsidRPr="00E305D4">
              <w:rPr>
                <w:rFonts w:eastAsia="Times New Roman"/>
                <w:sz w:val="22"/>
                <w:szCs w:val="22"/>
              </w:rPr>
              <w:t>0,10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546FCF81" w14:textId="77777777" w:rsidR="00437D2B" w:rsidRPr="00E305D4" w:rsidRDefault="00437D2B" w:rsidP="00D66210">
            <w:pPr>
              <w:rPr>
                <w:rFonts w:eastAsia="Calibri"/>
                <w:sz w:val="22"/>
                <w:szCs w:val="22"/>
              </w:rPr>
            </w:pPr>
            <w:r w:rsidRPr="00E305D4">
              <w:rPr>
                <w:rFonts w:eastAsia="Calibri"/>
                <w:sz w:val="22"/>
                <w:szCs w:val="22"/>
              </w:rPr>
              <w:t>Maksimum limit, yaş ağırlık için geçerlidir.</w:t>
            </w:r>
          </w:p>
          <w:p w14:paraId="5D69CFE1" w14:textId="57FDA40F" w:rsidR="00437D2B" w:rsidRPr="00E305D4" w:rsidRDefault="00437D2B" w:rsidP="009C3277">
            <w:pPr>
              <w:rPr>
                <w:rFonts w:eastAsia="Times New Roman"/>
                <w:sz w:val="22"/>
                <w:szCs w:val="22"/>
              </w:rPr>
            </w:pPr>
            <w:r w:rsidRPr="00E305D4">
              <w:rPr>
                <w:rFonts w:eastAsia="Calibri"/>
                <w:sz w:val="22"/>
                <w:szCs w:val="22"/>
              </w:rPr>
              <w:t>Maksimum limit, ayıklanan ve yıkanan yenilebilir kısımlar için geçerlidir.</w:t>
            </w:r>
          </w:p>
        </w:tc>
      </w:tr>
      <w:tr w:rsidR="00437D2B" w:rsidRPr="00E305D4" w14:paraId="39429D42"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EEF8B9B" w14:textId="77777777" w:rsidR="00437D2B" w:rsidRPr="00E305D4" w:rsidRDefault="00437D2B" w:rsidP="00D66210">
            <w:pPr>
              <w:rPr>
                <w:rFonts w:eastAsia="Times New Roman"/>
                <w:sz w:val="22"/>
                <w:szCs w:val="22"/>
              </w:rPr>
            </w:pPr>
            <w:r w:rsidRPr="00E305D4">
              <w:rPr>
                <w:rFonts w:eastAsia="Times New Roman"/>
                <w:sz w:val="22"/>
                <w:szCs w:val="22"/>
              </w:rPr>
              <w:t>3.1.4</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5A4930F1" w14:textId="63A88599" w:rsidR="00437D2B" w:rsidRPr="00E305D4" w:rsidRDefault="00437D2B" w:rsidP="00D66210">
            <w:pPr>
              <w:rPr>
                <w:rFonts w:eastAsia="Times New Roman"/>
                <w:sz w:val="22"/>
                <w:szCs w:val="22"/>
              </w:rPr>
            </w:pPr>
            <w:r w:rsidRPr="00E305D4">
              <w:rPr>
                <w:rFonts w:eastAsia="Times New Roman"/>
                <w:sz w:val="22"/>
                <w:szCs w:val="22"/>
              </w:rPr>
              <w:t>Meyveli sebzeler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E7752D" w14:textId="77777777" w:rsidR="00437D2B" w:rsidRPr="00E305D4" w:rsidRDefault="00437D2B" w:rsidP="00D66210">
            <w:pPr>
              <w:jc w:val="center"/>
              <w:rPr>
                <w:rFonts w:eastAsia="Times New Roman"/>
                <w:sz w:val="22"/>
                <w:szCs w:val="22"/>
              </w:rPr>
            </w:pP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7E872133" w14:textId="77777777" w:rsidR="00437D2B" w:rsidRPr="00E305D4" w:rsidRDefault="00437D2B" w:rsidP="00D66210">
            <w:pPr>
              <w:rPr>
                <w:rFonts w:eastAsia="Calibri"/>
                <w:sz w:val="22"/>
                <w:szCs w:val="22"/>
              </w:rPr>
            </w:pPr>
            <w:r w:rsidRPr="00E305D4">
              <w:rPr>
                <w:rFonts w:eastAsia="Calibri"/>
                <w:sz w:val="22"/>
                <w:szCs w:val="22"/>
              </w:rPr>
              <w:t>Maksimum limit, yaş ağırlık için geçerlidir.</w:t>
            </w:r>
          </w:p>
          <w:p w14:paraId="3DF69F1B" w14:textId="7BA02BA9" w:rsidR="00437D2B" w:rsidRPr="00E305D4" w:rsidRDefault="00437D2B" w:rsidP="00E64EEA">
            <w:pPr>
              <w:rPr>
                <w:rFonts w:eastAsia="Times New Roman"/>
                <w:sz w:val="22"/>
                <w:szCs w:val="22"/>
              </w:rPr>
            </w:pPr>
            <w:r w:rsidRPr="00E305D4">
              <w:rPr>
                <w:rFonts w:eastAsia="Calibri"/>
                <w:sz w:val="22"/>
                <w:szCs w:val="22"/>
              </w:rPr>
              <w:t>Maksimum limit, ayıklanan ve yıkanan yenilebilir kısımlar için geçerlidir.</w:t>
            </w:r>
          </w:p>
        </w:tc>
      </w:tr>
      <w:tr w:rsidR="00437D2B" w:rsidRPr="00E305D4" w14:paraId="3E4848FB"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B97CDA2" w14:textId="77777777" w:rsidR="00437D2B" w:rsidRPr="00E305D4" w:rsidRDefault="00437D2B" w:rsidP="00D66210">
            <w:pPr>
              <w:rPr>
                <w:rFonts w:eastAsia="Times New Roman"/>
                <w:sz w:val="22"/>
                <w:szCs w:val="22"/>
              </w:rPr>
            </w:pPr>
            <w:r w:rsidRPr="00E305D4">
              <w:rPr>
                <w:rFonts w:eastAsia="Times New Roman"/>
                <w:sz w:val="22"/>
                <w:szCs w:val="22"/>
              </w:rPr>
              <w:t>3.1.4.1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5BBE9805" w14:textId="1C4A2015" w:rsidR="00437D2B" w:rsidRPr="00E305D4" w:rsidRDefault="00437D2B" w:rsidP="00D66210">
            <w:pPr>
              <w:rPr>
                <w:rFonts w:eastAsia="Times New Roman"/>
                <w:sz w:val="22"/>
                <w:szCs w:val="22"/>
              </w:rPr>
            </w:pPr>
            <w:r w:rsidRPr="00E305D4">
              <w:rPr>
                <w:rFonts w:eastAsia="Times New Roman"/>
                <w:sz w:val="22"/>
                <w:szCs w:val="22"/>
              </w:rPr>
              <w:t>Meyveli sebzeler (satır 3.1.4.2’de belirtilenler hariç)</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DAE822" w14:textId="77777777" w:rsidR="00437D2B" w:rsidRPr="00E305D4" w:rsidRDefault="00437D2B" w:rsidP="00D66210">
            <w:pPr>
              <w:jc w:val="center"/>
              <w:rPr>
                <w:rFonts w:eastAsia="Times New Roman"/>
                <w:sz w:val="22"/>
                <w:szCs w:val="22"/>
              </w:rPr>
            </w:pPr>
            <w:r w:rsidRPr="00E305D4">
              <w:rPr>
                <w:rFonts w:eastAsia="Times New Roman"/>
                <w:sz w:val="22"/>
                <w:szCs w:val="22"/>
              </w:rPr>
              <w:t>0,050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1E0844E8"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2B666486"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2490B5" w14:textId="77777777" w:rsidR="00437D2B" w:rsidRPr="00E305D4" w:rsidRDefault="00437D2B" w:rsidP="00D66210">
            <w:pPr>
              <w:rPr>
                <w:rFonts w:eastAsia="Times New Roman"/>
                <w:sz w:val="22"/>
                <w:szCs w:val="22"/>
              </w:rPr>
            </w:pPr>
            <w:r w:rsidRPr="00E305D4">
              <w:rPr>
                <w:rFonts w:eastAsia="Times New Roman"/>
                <w:sz w:val="22"/>
                <w:szCs w:val="22"/>
              </w:rPr>
              <w:t>3.1.4.2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1EEDD58C" w14:textId="7A3A7590" w:rsidR="00437D2B" w:rsidRPr="00E305D4" w:rsidRDefault="00437D2B" w:rsidP="00E64EEA">
            <w:pPr>
              <w:rPr>
                <w:rFonts w:eastAsia="Times New Roman"/>
                <w:sz w:val="22"/>
                <w:szCs w:val="22"/>
              </w:rPr>
            </w:pPr>
            <w:r w:rsidRPr="00E305D4">
              <w:rPr>
                <w:rFonts w:eastAsia="Times New Roman"/>
                <w:sz w:val="22"/>
                <w:szCs w:val="22"/>
              </w:rPr>
              <w:t>Tatlı mısır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260FF0" w14:textId="77777777" w:rsidR="00437D2B" w:rsidRPr="00E305D4" w:rsidRDefault="00437D2B" w:rsidP="00D66210">
            <w:pPr>
              <w:jc w:val="center"/>
              <w:rPr>
                <w:rFonts w:eastAsia="Times New Roman"/>
                <w:sz w:val="22"/>
                <w:szCs w:val="22"/>
              </w:rPr>
            </w:pPr>
            <w:r w:rsidRPr="00E305D4">
              <w:rPr>
                <w:rFonts w:eastAsia="Times New Roman"/>
                <w:sz w:val="22"/>
                <w:szCs w:val="22"/>
              </w:rPr>
              <w:t>0,10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403E26E1"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13280136"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22B39E8" w14:textId="77777777" w:rsidR="00437D2B" w:rsidRPr="00E305D4" w:rsidRDefault="00437D2B" w:rsidP="00D66210">
            <w:pPr>
              <w:rPr>
                <w:rFonts w:eastAsia="Times New Roman"/>
                <w:sz w:val="22"/>
                <w:szCs w:val="22"/>
              </w:rPr>
            </w:pPr>
            <w:r w:rsidRPr="00E305D4">
              <w:rPr>
                <w:rFonts w:eastAsia="Times New Roman"/>
                <w:sz w:val="22"/>
                <w:szCs w:val="22"/>
              </w:rPr>
              <w:t>3.1.5</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3A8166E0" w14:textId="2503CB9F" w:rsidR="00437D2B" w:rsidRPr="00E305D4" w:rsidRDefault="00437D2B" w:rsidP="00D66210">
            <w:pPr>
              <w:rPr>
                <w:rFonts w:eastAsia="Times New Roman"/>
                <w:sz w:val="22"/>
                <w:szCs w:val="22"/>
              </w:rPr>
            </w:pPr>
            <w:r w:rsidRPr="00E305D4">
              <w:rPr>
                <w:rFonts w:eastAsia="Times New Roman"/>
                <w:sz w:val="22"/>
                <w:szCs w:val="22"/>
              </w:rPr>
              <w:t>Lahana sebzeler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5468E2" w14:textId="77777777" w:rsidR="00437D2B" w:rsidRPr="00E305D4" w:rsidRDefault="00437D2B" w:rsidP="00D66210">
            <w:pPr>
              <w:jc w:val="center"/>
              <w:rPr>
                <w:rFonts w:eastAsia="Times New Roman"/>
                <w:sz w:val="22"/>
                <w:szCs w:val="22"/>
              </w:rPr>
            </w:pP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6E4860D8" w14:textId="77777777" w:rsidR="00437D2B" w:rsidRPr="00E305D4" w:rsidRDefault="00437D2B" w:rsidP="00D66210">
            <w:pPr>
              <w:rPr>
                <w:rFonts w:eastAsia="Calibri"/>
                <w:sz w:val="22"/>
                <w:szCs w:val="22"/>
              </w:rPr>
            </w:pPr>
            <w:r w:rsidRPr="00E305D4">
              <w:rPr>
                <w:rFonts w:eastAsia="Calibri"/>
                <w:sz w:val="22"/>
                <w:szCs w:val="22"/>
              </w:rPr>
              <w:t>Maksimum limit, yaş ağırlık için geçerlidir.</w:t>
            </w:r>
          </w:p>
          <w:p w14:paraId="087BDF09" w14:textId="25BD3E0A" w:rsidR="00437D2B" w:rsidRPr="00E305D4" w:rsidRDefault="00437D2B" w:rsidP="00E64EEA">
            <w:pPr>
              <w:rPr>
                <w:rFonts w:eastAsia="Times New Roman"/>
                <w:sz w:val="22"/>
                <w:szCs w:val="22"/>
              </w:rPr>
            </w:pPr>
            <w:r w:rsidRPr="00E305D4">
              <w:rPr>
                <w:rFonts w:eastAsia="Calibri"/>
                <w:sz w:val="22"/>
                <w:szCs w:val="22"/>
              </w:rPr>
              <w:t>Maksimum limit, ayıklanan ve yıkanan yenilebilir kısımlar için geçerlidir.</w:t>
            </w:r>
          </w:p>
        </w:tc>
      </w:tr>
      <w:tr w:rsidR="00437D2B" w:rsidRPr="00E305D4" w14:paraId="1C242CF3"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0C33D27" w14:textId="77777777" w:rsidR="00437D2B" w:rsidRPr="00E305D4" w:rsidRDefault="00437D2B" w:rsidP="00D66210">
            <w:pPr>
              <w:rPr>
                <w:rFonts w:eastAsia="Times New Roman"/>
                <w:sz w:val="22"/>
                <w:szCs w:val="22"/>
              </w:rPr>
            </w:pPr>
            <w:r w:rsidRPr="00E305D4">
              <w:rPr>
                <w:rFonts w:eastAsia="Times New Roman"/>
                <w:sz w:val="22"/>
                <w:szCs w:val="22"/>
              </w:rPr>
              <w:t>3.1.5.1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70DAFAFE" w14:textId="6E6539B5" w:rsidR="00437D2B" w:rsidRPr="00E305D4" w:rsidRDefault="00437D2B" w:rsidP="00D66210">
            <w:pPr>
              <w:rPr>
                <w:rFonts w:eastAsia="Times New Roman"/>
                <w:sz w:val="22"/>
                <w:szCs w:val="22"/>
              </w:rPr>
            </w:pPr>
            <w:r w:rsidRPr="00E305D4">
              <w:rPr>
                <w:rFonts w:eastAsia="Times New Roman"/>
                <w:sz w:val="22"/>
                <w:szCs w:val="22"/>
              </w:rPr>
              <w:t>Lahana sebzeler (satır 3.1.5.2’de belirtilenler hariç)</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DBD883" w14:textId="77777777" w:rsidR="00437D2B" w:rsidRPr="00E305D4" w:rsidRDefault="00437D2B" w:rsidP="00D66210">
            <w:pPr>
              <w:jc w:val="center"/>
              <w:rPr>
                <w:rFonts w:eastAsia="Times New Roman"/>
                <w:sz w:val="22"/>
                <w:szCs w:val="22"/>
              </w:rPr>
            </w:pPr>
            <w:r w:rsidRPr="00E305D4">
              <w:rPr>
                <w:rFonts w:eastAsia="Times New Roman"/>
                <w:sz w:val="22"/>
                <w:szCs w:val="22"/>
              </w:rPr>
              <w:t>0,10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5C0DE557"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6AB6D9A0"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2DD20CC" w14:textId="77777777" w:rsidR="00437D2B" w:rsidRPr="00E305D4" w:rsidRDefault="00437D2B" w:rsidP="00D66210">
            <w:pPr>
              <w:rPr>
                <w:rFonts w:eastAsia="Times New Roman"/>
                <w:sz w:val="22"/>
                <w:szCs w:val="22"/>
              </w:rPr>
            </w:pPr>
            <w:r w:rsidRPr="00E305D4">
              <w:rPr>
                <w:rFonts w:eastAsia="Times New Roman"/>
                <w:sz w:val="22"/>
                <w:szCs w:val="22"/>
              </w:rPr>
              <w:t>3.1.5.2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7B4B2421" w14:textId="4A420623" w:rsidR="00437D2B" w:rsidRPr="00E305D4" w:rsidRDefault="00437D2B" w:rsidP="00D66210">
            <w:pPr>
              <w:rPr>
                <w:rFonts w:eastAsia="Times New Roman"/>
                <w:sz w:val="22"/>
                <w:szCs w:val="22"/>
              </w:rPr>
            </w:pPr>
            <w:r w:rsidRPr="00E305D4">
              <w:rPr>
                <w:rFonts w:eastAsia="Times New Roman"/>
                <w:sz w:val="22"/>
                <w:szCs w:val="22"/>
              </w:rPr>
              <w:t>Yapraklı lahanalar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B5F76F" w14:textId="77777777" w:rsidR="00437D2B" w:rsidRPr="00E305D4" w:rsidRDefault="00437D2B" w:rsidP="00D66210">
            <w:pPr>
              <w:jc w:val="center"/>
              <w:rPr>
                <w:rFonts w:eastAsia="Times New Roman"/>
                <w:sz w:val="22"/>
                <w:szCs w:val="22"/>
              </w:rPr>
            </w:pPr>
            <w:r w:rsidRPr="00E305D4">
              <w:rPr>
                <w:rFonts w:eastAsia="Times New Roman"/>
                <w:sz w:val="22"/>
                <w:szCs w:val="22"/>
              </w:rPr>
              <w:t>0,30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3BE2111A"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27207A26"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3C7BE66" w14:textId="77777777" w:rsidR="00437D2B" w:rsidRPr="00E305D4" w:rsidRDefault="00437D2B" w:rsidP="00D66210">
            <w:pPr>
              <w:rPr>
                <w:rFonts w:eastAsia="Times New Roman"/>
                <w:sz w:val="22"/>
                <w:szCs w:val="22"/>
              </w:rPr>
            </w:pPr>
            <w:r w:rsidRPr="00E305D4">
              <w:rPr>
                <w:rFonts w:eastAsia="Times New Roman"/>
                <w:sz w:val="22"/>
                <w:szCs w:val="22"/>
              </w:rPr>
              <w:t>3.1.6</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4B49DE89" w14:textId="638A8036" w:rsidR="00437D2B" w:rsidRPr="00E305D4" w:rsidRDefault="00437D2B" w:rsidP="00D66210">
            <w:pPr>
              <w:rPr>
                <w:rFonts w:eastAsia="Times New Roman"/>
                <w:sz w:val="22"/>
                <w:szCs w:val="22"/>
              </w:rPr>
            </w:pPr>
            <w:r w:rsidRPr="00E305D4">
              <w:rPr>
                <w:rFonts w:eastAsia="Times New Roman"/>
                <w:sz w:val="22"/>
                <w:szCs w:val="22"/>
              </w:rPr>
              <w:t>Yapraklı sebzeler (otlar ve yenilebilir çiçekler hariç)</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EB1A6A" w14:textId="77777777" w:rsidR="00437D2B" w:rsidRPr="00E305D4" w:rsidRDefault="00437D2B" w:rsidP="00D66210">
            <w:pPr>
              <w:jc w:val="center"/>
              <w:rPr>
                <w:rFonts w:eastAsia="Times New Roman"/>
                <w:sz w:val="22"/>
                <w:szCs w:val="22"/>
              </w:rPr>
            </w:pPr>
            <w:r w:rsidRPr="00E305D4">
              <w:rPr>
                <w:rFonts w:eastAsia="Times New Roman"/>
                <w:sz w:val="22"/>
                <w:szCs w:val="22"/>
              </w:rPr>
              <w:t>0,30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35613CE2" w14:textId="77777777" w:rsidR="00437D2B" w:rsidRPr="00E305D4" w:rsidRDefault="00437D2B" w:rsidP="00D66210">
            <w:pPr>
              <w:rPr>
                <w:rFonts w:eastAsia="Calibri"/>
                <w:sz w:val="22"/>
                <w:szCs w:val="22"/>
              </w:rPr>
            </w:pPr>
            <w:r w:rsidRPr="00E305D4">
              <w:rPr>
                <w:rFonts w:eastAsia="Calibri"/>
                <w:sz w:val="22"/>
                <w:szCs w:val="22"/>
              </w:rPr>
              <w:t>Maksimum limit, yaş ağırlık için geçerlidir.</w:t>
            </w:r>
          </w:p>
          <w:p w14:paraId="1ABEDC92" w14:textId="2F15162B" w:rsidR="00437D2B" w:rsidRPr="00E305D4" w:rsidRDefault="00437D2B" w:rsidP="00D66210">
            <w:pPr>
              <w:rPr>
                <w:rFonts w:eastAsia="Times New Roman"/>
                <w:sz w:val="22"/>
                <w:szCs w:val="22"/>
              </w:rPr>
            </w:pPr>
            <w:r w:rsidRPr="00E305D4">
              <w:rPr>
                <w:rFonts w:eastAsia="Calibri"/>
                <w:sz w:val="22"/>
                <w:szCs w:val="22"/>
              </w:rPr>
              <w:t>Maksimum limit, ayıklanan ve yıkanan yenilebilir kısımlar için geçerlidir.</w:t>
            </w:r>
          </w:p>
        </w:tc>
      </w:tr>
      <w:tr w:rsidR="00437D2B" w:rsidRPr="00E305D4" w14:paraId="6E867EB5"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3FAC49F" w14:textId="77777777" w:rsidR="00437D2B" w:rsidRPr="00E305D4" w:rsidRDefault="00437D2B" w:rsidP="00D66210">
            <w:pPr>
              <w:rPr>
                <w:rFonts w:eastAsia="Times New Roman"/>
                <w:sz w:val="22"/>
                <w:szCs w:val="22"/>
              </w:rPr>
            </w:pPr>
            <w:r w:rsidRPr="00E305D4">
              <w:rPr>
                <w:rFonts w:eastAsia="Times New Roman"/>
                <w:sz w:val="22"/>
                <w:szCs w:val="22"/>
              </w:rPr>
              <w:t>3.1.7</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02AC3CF2" w14:textId="38297CE9" w:rsidR="00437D2B" w:rsidRPr="00E305D4" w:rsidRDefault="00437D2B" w:rsidP="00D66210">
            <w:pPr>
              <w:rPr>
                <w:rFonts w:eastAsia="Times New Roman"/>
                <w:sz w:val="22"/>
                <w:szCs w:val="22"/>
              </w:rPr>
            </w:pPr>
            <w:r w:rsidRPr="00E305D4">
              <w:rPr>
                <w:rFonts w:eastAsia="Times New Roman"/>
                <w:sz w:val="22"/>
                <w:szCs w:val="22"/>
              </w:rPr>
              <w:t>Baklagil sebzeleri (taze)</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AAD41A" w14:textId="77777777" w:rsidR="00437D2B" w:rsidRPr="00E305D4" w:rsidRDefault="00437D2B" w:rsidP="00D66210">
            <w:pPr>
              <w:jc w:val="center"/>
              <w:rPr>
                <w:rFonts w:eastAsia="Times New Roman"/>
                <w:sz w:val="22"/>
                <w:szCs w:val="22"/>
              </w:rPr>
            </w:pPr>
            <w:r w:rsidRPr="00E305D4">
              <w:rPr>
                <w:rFonts w:eastAsia="Times New Roman"/>
                <w:sz w:val="22"/>
                <w:szCs w:val="22"/>
              </w:rPr>
              <w:t>0,10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4897A82A" w14:textId="77777777" w:rsidR="00437D2B" w:rsidRPr="00E305D4" w:rsidRDefault="00437D2B" w:rsidP="00D66210">
            <w:pPr>
              <w:rPr>
                <w:rFonts w:eastAsia="Calibri"/>
                <w:sz w:val="22"/>
                <w:szCs w:val="22"/>
              </w:rPr>
            </w:pPr>
            <w:r w:rsidRPr="00E305D4">
              <w:rPr>
                <w:rFonts w:eastAsia="Calibri"/>
                <w:sz w:val="22"/>
                <w:szCs w:val="22"/>
              </w:rPr>
              <w:t>Maksimum limit, yaş ağırlık için geçerlidir.</w:t>
            </w:r>
          </w:p>
          <w:p w14:paraId="4767A735" w14:textId="3E897214" w:rsidR="00437D2B" w:rsidRPr="00E305D4" w:rsidRDefault="00437D2B" w:rsidP="00D66210">
            <w:pPr>
              <w:rPr>
                <w:rFonts w:eastAsia="Times New Roman"/>
                <w:sz w:val="22"/>
                <w:szCs w:val="22"/>
              </w:rPr>
            </w:pPr>
            <w:r w:rsidRPr="00E305D4">
              <w:rPr>
                <w:rFonts w:eastAsia="Calibri"/>
                <w:sz w:val="22"/>
                <w:szCs w:val="22"/>
              </w:rPr>
              <w:t>Maksimum limit, ayıklanan ve yıkanan yenilebilir kısımlar için geçerlidir.</w:t>
            </w:r>
          </w:p>
        </w:tc>
      </w:tr>
      <w:tr w:rsidR="00437D2B" w:rsidRPr="00E305D4" w14:paraId="6247747B"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8B7D985" w14:textId="77777777" w:rsidR="00437D2B" w:rsidRPr="00E305D4" w:rsidRDefault="00437D2B" w:rsidP="00D66210">
            <w:pPr>
              <w:rPr>
                <w:rFonts w:eastAsia="Times New Roman"/>
                <w:sz w:val="22"/>
                <w:szCs w:val="22"/>
              </w:rPr>
            </w:pPr>
            <w:r w:rsidRPr="00E305D4">
              <w:rPr>
                <w:rFonts w:eastAsia="Times New Roman"/>
                <w:sz w:val="22"/>
                <w:szCs w:val="22"/>
              </w:rPr>
              <w:t>3.1.8</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7C233141" w14:textId="0DD82773" w:rsidR="00437D2B" w:rsidRPr="00E305D4" w:rsidRDefault="00437D2B" w:rsidP="00D66210">
            <w:pPr>
              <w:rPr>
                <w:rFonts w:eastAsia="Times New Roman"/>
                <w:sz w:val="22"/>
                <w:szCs w:val="22"/>
              </w:rPr>
            </w:pPr>
            <w:r w:rsidRPr="00E305D4">
              <w:rPr>
                <w:rFonts w:eastAsia="Times New Roman"/>
                <w:sz w:val="22"/>
                <w:szCs w:val="22"/>
              </w:rPr>
              <w:t>Saplı sebzeler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25899E" w14:textId="77777777" w:rsidR="00437D2B" w:rsidRPr="00E305D4" w:rsidRDefault="00437D2B" w:rsidP="00D66210">
            <w:pPr>
              <w:jc w:val="center"/>
              <w:rPr>
                <w:rFonts w:eastAsia="Times New Roman"/>
                <w:sz w:val="22"/>
                <w:szCs w:val="22"/>
              </w:rPr>
            </w:pPr>
            <w:r w:rsidRPr="00E305D4">
              <w:rPr>
                <w:rFonts w:eastAsia="Times New Roman"/>
                <w:sz w:val="22"/>
                <w:szCs w:val="22"/>
              </w:rPr>
              <w:t>0,10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541D5621" w14:textId="77777777" w:rsidR="00437D2B" w:rsidRPr="00E305D4" w:rsidRDefault="00437D2B" w:rsidP="00D66210">
            <w:pPr>
              <w:rPr>
                <w:rFonts w:eastAsia="Calibri"/>
                <w:sz w:val="22"/>
                <w:szCs w:val="22"/>
              </w:rPr>
            </w:pPr>
            <w:r w:rsidRPr="00E305D4">
              <w:rPr>
                <w:rFonts w:eastAsia="Calibri"/>
                <w:sz w:val="22"/>
                <w:szCs w:val="22"/>
              </w:rPr>
              <w:t>Maksimum limit, yaş ağırlık için geçerlidir.</w:t>
            </w:r>
          </w:p>
          <w:p w14:paraId="32362573" w14:textId="0AD275F9" w:rsidR="00437D2B" w:rsidRPr="00E305D4" w:rsidRDefault="00437D2B" w:rsidP="00D66210">
            <w:pPr>
              <w:rPr>
                <w:rFonts w:eastAsia="Times New Roman"/>
                <w:sz w:val="22"/>
                <w:szCs w:val="22"/>
              </w:rPr>
            </w:pPr>
            <w:r w:rsidRPr="00E305D4">
              <w:rPr>
                <w:rFonts w:eastAsia="Calibri"/>
                <w:sz w:val="22"/>
                <w:szCs w:val="22"/>
              </w:rPr>
              <w:t>Maksimum limit, ayıklanan ve yıkanan yenilebilir kısımlar için geçerlidir.</w:t>
            </w:r>
          </w:p>
        </w:tc>
      </w:tr>
      <w:tr w:rsidR="00437D2B" w:rsidRPr="00E305D4" w14:paraId="2A7B94C7"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A4C8C5D" w14:textId="77777777" w:rsidR="00437D2B" w:rsidRPr="00E305D4" w:rsidRDefault="00437D2B" w:rsidP="00D66210">
            <w:pPr>
              <w:rPr>
                <w:rFonts w:eastAsia="Times New Roman"/>
                <w:sz w:val="22"/>
                <w:szCs w:val="22"/>
              </w:rPr>
            </w:pPr>
            <w:r w:rsidRPr="00E305D4">
              <w:rPr>
                <w:rFonts w:eastAsia="Times New Roman"/>
                <w:sz w:val="22"/>
                <w:szCs w:val="22"/>
              </w:rPr>
              <w:t>3.1.9</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60D47B9D" w14:textId="5EAF5412" w:rsidR="00437D2B" w:rsidRPr="00E305D4" w:rsidRDefault="00437D2B" w:rsidP="00E64EEA">
            <w:pPr>
              <w:rPr>
                <w:rFonts w:eastAsia="Times New Roman"/>
                <w:sz w:val="22"/>
                <w:szCs w:val="22"/>
              </w:rPr>
            </w:pPr>
            <w:r w:rsidRPr="00E305D4">
              <w:rPr>
                <w:rFonts w:eastAsia="Times New Roman"/>
                <w:sz w:val="22"/>
                <w:szCs w:val="22"/>
              </w:rPr>
              <w:t>Mantarlar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973064" w14:textId="77777777" w:rsidR="00437D2B" w:rsidRPr="00E305D4" w:rsidRDefault="00437D2B" w:rsidP="00D66210">
            <w:pPr>
              <w:jc w:val="center"/>
              <w:rPr>
                <w:rFonts w:eastAsia="Times New Roman"/>
                <w:sz w:val="22"/>
                <w:szCs w:val="22"/>
              </w:rPr>
            </w:pP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0D285DEC" w14:textId="77777777" w:rsidR="00437D2B" w:rsidRPr="00E305D4" w:rsidRDefault="00437D2B" w:rsidP="00D66210">
            <w:pPr>
              <w:rPr>
                <w:rFonts w:eastAsia="Calibri"/>
                <w:sz w:val="22"/>
                <w:szCs w:val="22"/>
              </w:rPr>
            </w:pPr>
            <w:r w:rsidRPr="00E305D4">
              <w:rPr>
                <w:rFonts w:eastAsia="Calibri"/>
                <w:sz w:val="22"/>
                <w:szCs w:val="22"/>
              </w:rPr>
              <w:t>Maksimum limit, yaş ağırlık için geçerlidir.</w:t>
            </w:r>
          </w:p>
          <w:p w14:paraId="7DB882B7" w14:textId="10842CFB" w:rsidR="00437D2B" w:rsidRPr="00E305D4" w:rsidRDefault="00437D2B" w:rsidP="00D66210">
            <w:pPr>
              <w:rPr>
                <w:rFonts w:eastAsia="Times New Roman"/>
                <w:sz w:val="22"/>
                <w:szCs w:val="22"/>
              </w:rPr>
            </w:pPr>
            <w:r w:rsidRPr="00E305D4">
              <w:rPr>
                <w:rFonts w:eastAsia="Calibri"/>
                <w:sz w:val="22"/>
                <w:szCs w:val="22"/>
              </w:rPr>
              <w:t>Maksimum limit, ayıklanan ve yıkanan yenilebilir kısımlar için geçerlidir.</w:t>
            </w:r>
          </w:p>
        </w:tc>
      </w:tr>
      <w:tr w:rsidR="00437D2B" w:rsidRPr="00E305D4" w14:paraId="37E337A2"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2075827" w14:textId="77777777" w:rsidR="00437D2B" w:rsidRPr="00E305D4" w:rsidRDefault="00437D2B" w:rsidP="00D66210">
            <w:pPr>
              <w:rPr>
                <w:rFonts w:eastAsia="Times New Roman"/>
                <w:sz w:val="22"/>
                <w:szCs w:val="22"/>
              </w:rPr>
            </w:pPr>
            <w:r w:rsidRPr="00E305D4">
              <w:rPr>
                <w:rFonts w:eastAsia="Times New Roman"/>
                <w:sz w:val="22"/>
                <w:szCs w:val="22"/>
              </w:rPr>
              <w:t>3.1.9.1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4ECDC368" w14:textId="77777777" w:rsidR="00437D2B" w:rsidRPr="00E305D4" w:rsidRDefault="00437D2B" w:rsidP="00D66210">
            <w:pPr>
              <w:rPr>
                <w:rFonts w:eastAsia="Times New Roman"/>
                <w:sz w:val="22"/>
                <w:szCs w:val="22"/>
              </w:rPr>
            </w:pPr>
            <w:r w:rsidRPr="00E305D4">
              <w:rPr>
                <w:rFonts w:eastAsia="Times New Roman"/>
                <w:sz w:val="22"/>
                <w:szCs w:val="22"/>
              </w:rPr>
              <w:t>Aşağıdaki kültür mantarları</w:t>
            </w:r>
          </w:p>
          <w:p w14:paraId="46CE548F" w14:textId="77777777" w:rsidR="00437D2B" w:rsidRPr="00E305D4" w:rsidRDefault="00437D2B" w:rsidP="00D66210">
            <w:pPr>
              <w:rPr>
                <w:rFonts w:eastAsia="Times New Roman"/>
                <w:sz w:val="22"/>
                <w:szCs w:val="22"/>
              </w:rPr>
            </w:pPr>
            <w:r w:rsidRPr="00E305D4">
              <w:rPr>
                <w:rFonts w:eastAsia="Times New Roman"/>
                <w:sz w:val="22"/>
                <w:szCs w:val="22"/>
              </w:rPr>
              <w:lastRenderedPageBreak/>
              <w:t>Düğme/şampiyon mantarı (</w:t>
            </w:r>
            <w:r w:rsidRPr="00E305D4">
              <w:rPr>
                <w:rFonts w:eastAsia="Times New Roman"/>
                <w:i/>
                <w:iCs/>
                <w:sz w:val="22"/>
                <w:szCs w:val="22"/>
              </w:rPr>
              <w:t>Agaricus bisporus</w:t>
            </w:r>
            <w:r w:rsidRPr="00E305D4">
              <w:rPr>
                <w:rFonts w:eastAsia="Times New Roman"/>
                <w:sz w:val="22"/>
                <w:szCs w:val="22"/>
              </w:rPr>
              <w:t>)</w:t>
            </w:r>
          </w:p>
          <w:p w14:paraId="748EBB60" w14:textId="77777777" w:rsidR="00437D2B" w:rsidRPr="00E305D4" w:rsidRDefault="00437D2B" w:rsidP="00D66210">
            <w:pPr>
              <w:rPr>
                <w:rFonts w:eastAsia="Times New Roman"/>
                <w:sz w:val="22"/>
                <w:szCs w:val="22"/>
              </w:rPr>
            </w:pPr>
            <w:r w:rsidRPr="00E305D4">
              <w:rPr>
                <w:rFonts w:eastAsia="Times New Roman"/>
                <w:sz w:val="22"/>
                <w:szCs w:val="22"/>
              </w:rPr>
              <w:t>İstiridye mantarı (</w:t>
            </w:r>
            <w:r w:rsidRPr="00E305D4">
              <w:rPr>
                <w:rFonts w:eastAsia="Times New Roman"/>
                <w:i/>
                <w:iCs/>
                <w:sz w:val="22"/>
                <w:szCs w:val="22"/>
              </w:rPr>
              <w:t>Pleurotus ostreatus</w:t>
            </w:r>
            <w:r w:rsidRPr="00E305D4">
              <w:rPr>
                <w:rFonts w:eastAsia="Times New Roman"/>
                <w:sz w:val="22"/>
                <w:szCs w:val="22"/>
              </w:rPr>
              <w:t>)</w:t>
            </w:r>
          </w:p>
          <w:p w14:paraId="0459CA73" w14:textId="5AB1EB3B" w:rsidR="00437D2B" w:rsidRPr="00E305D4" w:rsidRDefault="00437D2B" w:rsidP="00D66210">
            <w:pPr>
              <w:rPr>
                <w:rFonts w:eastAsia="Times New Roman"/>
                <w:sz w:val="22"/>
                <w:szCs w:val="22"/>
              </w:rPr>
            </w:pPr>
            <w:r w:rsidRPr="00E305D4">
              <w:rPr>
                <w:rFonts w:eastAsia="Times New Roman"/>
                <w:sz w:val="22"/>
                <w:szCs w:val="22"/>
              </w:rPr>
              <w:t>Shiitake mantarı (</w:t>
            </w:r>
            <w:r w:rsidRPr="00E305D4">
              <w:rPr>
                <w:rFonts w:eastAsia="Times New Roman"/>
                <w:i/>
                <w:iCs/>
                <w:sz w:val="22"/>
                <w:szCs w:val="22"/>
              </w:rPr>
              <w:t>Lentinula edodes</w:t>
            </w:r>
            <w:r w:rsidRPr="00E305D4">
              <w:rPr>
                <w:rFonts w:eastAsia="Times New Roman"/>
                <w:sz w:val="22"/>
                <w:szCs w:val="22"/>
              </w:rPr>
              <w:t>)</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B8584D" w14:textId="77777777" w:rsidR="00437D2B" w:rsidRPr="00E305D4" w:rsidRDefault="00437D2B" w:rsidP="00D66210">
            <w:pPr>
              <w:jc w:val="center"/>
              <w:rPr>
                <w:rFonts w:eastAsia="Times New Roman"/>
                <w:sz w:val="22"/>
                <w:szCs w:val="22"/>
              </w:rPr>
            </w:pPr>
            <w:r w:rsidRPr="00E305D4">
              <w:rPr>
                <w:rFonts w:eastAsia="Times New Roman"/>
                <w:sz w:val="22"/>
                <w:szCs w:val="22"/>
              </w:rPr>
              <w:lastRenderedPageBreak/>
              <w:t>0,30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52203021"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5A3CF73E"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2DA0CEF" w14:textId="77777777" w:rsidR="00437D2B" w:rsidRPr="00E305D4" w:rsidRDefault="00437D2B" w:rsidP="00D66210">
            <w:pPr>
              <w:rPr>
                <w:rFonts w:eastAsia="Times New Roman"/>
                <w:sz w:val="22"/>
                <w:szCs w:val="22"/>
              </w:rPr>
            </w:pPr>
            <w:r w:rsidRPr="00E305D4">
              <w:rPr>
                <w:rFonts w:eastAsia="Times New Roman"/>
                <w:sz w:val="22"/>
                <w:szCs w:val="22"/>
              </w:rPr>
              <w:lastRenderedPageBreak/>
              <w:t>3.1.9.2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7B657B62" w14:textId="4A906025" w:rsidR="00437D2B" w:rsidRPr="00E305D4" w:rsidRDefault="00437D2B" w:rsidP="00D66210">
            <w:pPr>
              <w:rPr>
                <w:rFonts w:eastAsia="Times New Roman"/>
                <w:sz w:val="22"/>
                <w:szCs w:val="22"/>
              </w:rPr>
            </w:pPr>
            <w:r w:rsidRPr="00E305D4">
              <w:rPr>
                <w:rFonts w:eastAsia="Times New Roman"/>
                <w:snapToGrid w:val="0"/>
                <w:sz w:val="22"/>
                <w:szCs w:val="22"/>
              </w:rPr>
              <w:t>Yabani mantar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3B561C" w14:textId="77777777" w:rsidR="00437D2B" w:rsidRPr="00E305D4" w:rsidRDefault="00437D2B" w:rsidP="00D66210">
            <w:pPr>
              <w:jc w:val="center"/>
              <w:rPr>
                <w:rFonts w:eastAsia="Times New Roman"/>
                <w:sz w:val="22"/>
                <w:szCs w:val="22"/>
              </w:rPr>
            </w:pPr>
            <w:r w:rsidRPr="00E305D4">
              <w:rPr>
                <w:rFonts w:eastAsia="Times New Roman"/>
                <w:sz w:val="22"/>
                <w:szCs w:val="22"/>
              </w:rPr>
              <w:t>0,80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22636596"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3155D0B6"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FE5F7DD" w14:textId="77777777" w:rsidR="00437D2B" w:rsidRPr="00E305D4" w:rsidRDefault="00437D2B" w:rsidP="00D66210">
            <w:pPr>
              <w:rPr>
                <w:rFonts w:eastAsia="Times New Roman"/>
                <w:sz w:val="22"/>
                <w:szCs w:val="22"/>
              </w:rPr>
            </w:pPr>
            <w:r w:rsidRPr="00E305D4">
              <w:rPr>
                <w:rFonts w:eastAsia="Times New Roman"/>
                <w:sz w:val="22"/>
                <w:szCs w:val="22"/>
              </w:rPr>
              <w:t>3.1.10</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3A8CD837" w14:textId="125E1557" w:rsidR="00437D2B" w:rsidRPr="00E305D4" w:rsidRDefault="00437D2B" w:rsidP="00E64EEA">
            <w:pPr>
              <w:rPr>
                <w:rFonts w:eastAsia="Times New Roman"/>
                <w:sz w:val="22"/>
                <w:szCs w:val="22"/>
              </w:rPr>
            </w:pPr>
            <w:r w:rsidRPr="00E305D4">
              <w:rPr>
                <w:rFonts w:eastAsia="Times New Roman"/>
                <w:sz w:val="22"/>
                <w:szCs w:val="22"/>
              </w:rPr>
              <w:t>Baklagiller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4F9297" w14:textId="77777777" w:rsidR="00437D2B" w:rsidRPr="00E305D4" w:rsidRDefault="00437D2B" w:rsidP="00D66210">
            <w:pPr>
              <w:jc w:val="center"/>
              <w:rPr>
                <w:rFonts w:eastAsia="Times New Roman"/>
                <w:sz w:val="22"/>
                <w:szCs w:val="22"/>
              </w:rPr>
            </w:pPr>
            <w:r w:rsidRPr="00E305D4">
              <w:rPr>
                <w:rFonts w:eastAsia="Times New Roman"/>
                <w:sz w:val="22"/>
                <w:szCs w:val="22"/>
              </w:rPr>
              <w:t>0,20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2FB7982D"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7CDC9E03"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34B234" w14:textId="77777777" w:rsidR="00437D2B" w:rsidRPr="00E305D4" w:rsidRDefault="00437D2B" w:rsidP="00D66210">
            <w:pPr>
              <w:rPr>
                <w:rFonts w:eastAsia="Times New Roman"/>
                <w:sz w:val="22"/>
                <w:szCs w:val="22"/>
              </w:rPr>
            </w:pPr>
            <w:r w:rsidRPr="00E305D4">
              <w:rPr>
                <w:rFonts w:eastAsia="Times New Roman"/>
                <w:sz w:val="22"/>
                <w:szCs w:val="22"/>
              </w:rPr>
              <w:t>3.1.11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4625FDF5" w14:textId="77B2AD84" w:rsidR="00437D2B" w:rsidRPr="00E305D4" w:rsidRDefault="00437D2B" w:rsidP="00D66210">
            <w:pPr>
              <w:rPr>
                <w:rFonts w:eastAsia="Times New Roman"/>
                <w:sz w:val="22"/>
                <w:szCs w:val="22"/>
              </w:rPr>
            </w:pPr>
            <w:r w:rsidRPr="00E305D4">
              <w:rPr>
                <w:rFonts w:eastAsia="Times New Roman"/>
                <w:sz w:val="22"/>
                <w:szCs w:val="22"/>
              </w:rPr>
              <w:t>Tahıllar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8C7978" w14:textId="77777777" w:rsidR="00437D2B" w:rsidRPr="00E305D4" w:rsidRDefault="00437D2B" w:rsidP="00D66210">
            <w:pPr>
              <w:jc w:val="center"/>
              <w:rPr>
                <w:rFonts w:eastAsia="Times New Roman"/>
                <w:sz w:val="22"/>
                <w:szCs w:val="22"/>
              </w:rPr>
            </w:pPr>
            <w:r w:rsidRPr="00E305D4">
              <w:rPr>
                <w:rFonts w:eastAsia="Times New Roman"/>
                <w:sz w:val="22"/>
                <w:szCs w:val="22"/>
              </w:rPr>
              <w:t>0,20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3A1CC5CA"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581CDF98"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6A6CBCE" w14:textId="77777777" w:rsidR="00437D2B" w:rsidRPr="00E305D4" w:rsidRDefault="00437D2B" w:rsidP="00D66210">
            <w:pPr>
              <w:rPr>
                <w:rFonts w:eastAsia="Times New Roman"/>
                <w:sz w:val="22"/>
                <w:szCs w:val="22"/>
              </w:rPr>
            </w:pPr>
            <w:r w:rsidRPr="00E305D4">
              <w:rPr>
                <w:rFonts w:eastAsia="Times New Roman"/>
                <w:sz w:val="22"/>
                <w:szCs w:val="22"/>
              </w:rPr>
              <w:t>3.1.12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79B6F34F" w14:textId="33FA05C2" w:rsidR="00437D2B" w:rsidRPr="00E305D4" w:rsidRDefault="00437D2B" w:rsidP="00D66210">
            <w:pPr>
              <w:rPr>
                <w:rFonts w:eastAsia="Times New Roman"/>
                <w:sz w:val="22"/>
                <w:szCs w:val="22"/>
              </w:rPr>
            </w:pPr>
            <w:r w:rsidRPr="00E305D4">
              <w:rPr>
                <w:rFonts w:eastAsia="Times New Roman"/>
                <w:snapToGrid w:val="0"/>
                <w:sz w:val="22"/>
                <w:szCs w:val="22"/>
              </w:rPr>
              <w:t>Kurutulmuş baharat</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A11774" w14:textId="77777777" w:rsidR="00437D2B" w:rsidRPr="00E305D4" w:rsidRDefault="00437D2B" w:rsidP="00D66210">
            <w:pPr>
              <w:jc w:val="center"/>
              <w:rPr>
                <w:rFonts w:eastAsia="Times New Roman"/>
                <w:sz w:val="22"/>
                <w:szCs w:val="22"/>
              </w:rPr>
            </w:pP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110DC3CA"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73D7B52A"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6BAA16F" w14:textId="77777777" w:rsidR="00437D2B" w:rsidRPr="00E305D4" w:rsidRDefault="00437D2B" w:rsidP="00D66210">
            <w:pPr>
              <w:rPr>
                <w:rFonts w:eastAsia="Times New Roman"/>
                <w:sz w:val="22"/>
                <w:szCs w:val="22"/>
              </w:rPr>
            </w:pPr>
            <w:r w:rsidRPr="00E305D4">
              <w:rPr>
                <w:rFonts w:eastAsia="Times New Roman"/>
                <w:sz w:val="22"/>
                <w:szCs w:val="22"/>
              </w:rPr>
              <w:t>3.1.12.1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680EF57A" w14:textId="7A2AAD1C" w:rsidR="00437D2B" w:rsidRPr="00E305D4" w:rsidRDefault="00437D2B" w:rsidP="00D66210">
            <w:pPr>
              <w:rPr>
                <w:rFonts w:eastAsia="Times New Roman"/>
                <w:sz w:val="22"/>
                <w:szCs w:val="22"/>
              </w:rPr>
            </w:pPr>
            <w:r w:rsidRPr="00E305D4">
              <w:rPr>
                <w:rFonts w:eastAsia="Times New Roman"/>
                <w:snapToGrid w:val="0"/>
                <w:sz w:val="22"/>
                <w:szCs w:val="22"/>
              </w:rPr>
              <w:t>Tohum türü baharat</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EC30CC" w14:textId="77777777" w:rsidR="00437D2B" w:rsidRPr="00E305D4" w:rsidRDefault="00437D2B" w:rsidP="00D66210">
            <w:pPr>
              <w:jc w:val="center"/>
              <w:rPr>
                <w:rFonts w:eastAsia="Times New Roman"/>
                <w:sz w:val="22"/>
                <w:szCs w:val="22"/>
              </w:rPr>
            </w:pPr>
            <w:r w:rsidRPr="00E305D4">
              <w:rPr>
                <w:rFonts w:eastAsia="Times New Roman"/>
                <w:sz w:val="22"/>
                <w:szCs w:val="22"/>
              </w:rPr>
              <w:t>0,90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2018D608"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6FC58726"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54DF84E" w14:textId="77777777" w:rsidR="00437D2B" w:rsidRPr="00E305D4" w:rsidRDefault="00437D2B" w:rsidP="00D66210">
            <w:pPr>
              <w:rPr>
                <w:rFonts w:eastAsia="Times New Roman"/>
                <w:sz w:val="22"/>
                <w:szCs w:val="22"/>
              </w:rPr>
            </w:pPr>
            <w:r w:rsidRPr="00E305D4">
              <w:rPr>
                <w:rFonts w:eastAsia="Times New Roman"/>
                <w:sz w:val="22"/>
                <w:szCs w:val="22"/>
              </w:rPr>
              <w:t>3.1.12.2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0961EEAE" w14:textId="017B873A" w:rsidR="00437D2B" w:rsidRPr="00E305D4" w:rsidRDefault="00437D2B" w:rsidP="00D66210">
            <w:pPr>
              <w:rPr>
                <w:rFonts w:eastAsia="Times New Roman"/>
                <w:sz w:val="22"/>
                <w:szCs w:val="22"/>
              </w:rPr>
            </w:pPr>
            <w:r w:rsidRPr="00E305D4">
              <w:rPr>
                <w:rFonts w:eastAsia="Times New Roman"/>
                <w:snapToGrid w:val="0"/>
                <w:sz w:val="22"/>
                <w:szCs w:val="22"/>
              </w:rPr>
              <w:t>Meyve türü baharat</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0E3725" w14:textId="77777777" w:rsidR="00437D2B" w:rsidRPr="00E305D4" w:rsidRDefault="00437D2B" w:rsidP="00D66210">
            <w:pPr>
              <w:jc w:val="center"/>
              <w:rPr>
                <w:rFonts w:eastAsia="Times New Roman"/>
                <w:sz w:val="22"/>
                <w:szCs w:val="22"/>
              </w:rPr>
            </w:pPr>
            <w:r w:rsidRPr="00E305D4">
              <w:rPr>
                <w:rFonts w:eastAsia="Times New Roman"/>
                <w:sz w:val="22"/>
                <w:szCs w:val="22"/>
              </w:rPr>
              <w:t>0,60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7566472D"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54901C59"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7DEBC1D" w14:textId="77777777" w:rsidR="00437D2B" w:rsidRPr="00E305D4" w:rsidRDefault="00437D2B" w:rsidP="00D66210">
            <w:pPr>
              <w:rPr>
                <w:rFonts w:eastAsia="Times New Roman"/>
                <w:sz w:val="22"/>
                <w:szCs w:val="22"/>
              </w:rPr>
            </w:pPr>
            <w:r w:rsidRPr="00E305D4">
              <w:rPr>
                <w:rFonts w:eastAsia="Times New Roman"/>
                <w:sz w:val="22"/>
                <w:szCs w:val="22"/>
              </w:rPr>
              <w:t>3.1.12.3</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587556A0" w14:textId="714AA545" w:rsidR="00437D2B" w:rsidRPr="00E305D4" w:rsidRDefault="00437D2B" w:rsidP="00D66210">
            <w:pPr>
              <w:rPr>
                <w:rFonts w:eastAsia="Times New Roman"/>
                <w:sz w:val="22"/>
                <w:szCs w:val="22"/>
              </w:rPr>
            </w:pPr>
            <w:r w:rsidRPr="00E305D4">
              <w:rPr>
                <w:rFonts w:eastAsia="Times New Roman"/>
                <w:snapToGrid w:val="0"/>
                <w:sz w:val="22"/>
                <w:szCs w:val="22"/>
              </w:rPr>
              <w:t>Kabuklu baharat</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892419" w14:textId="77777777" w:rsidR="00437D2B" w:rsidRPr="00E305D4" w:rsidRDefault="00437D2B" w:rsidP="00D66210">
            <w:pPr>
              <w:jc w:val="center"/>
              <w:rPr>
                <w:rFonts w:eastAsia="Times New Roman"/>
                <w:sz w:val="22"/>
                <w:szCs w:val="22"/>
              </w:rPr>
            </w:pPr>
            <w:r w:rsidRPr="00E305D4">
              <w:rPr>
                <w:rFonts w:eastAsia="Times New Roman"/>
                <w:sz w:val="22"/>
                <w:szCs w:val="22"/>
              </w:rPr>
              <w:t>2,0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303AA31B"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431A93B6"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79C5E7F" w14:textId="77777777" w:rsidR="00437D2B" w:rsidRPr="00E305D4" w:rsidRDefault="00437D2B" w:rsidP="00D66210">
            <w:pPr>
              <w:rPr>
                <w:rFonts w:eastAsia="Times New Roman"/>
                <w:sz w:val="22"/>
                <w:szCs w:val="22"/>
              </w:rPr>
            </w:pPr>
            <w:r w:rsidRPr="00E305D4">
              <w:rPr>
                <w:rFonts w:eastAsia="Times New Roman"/>
                <w:sz w:val="22"/>
                <w:szCs w:val="22"/>
              </w:rPr>
              <w:t>3.1.12.4</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6B003A07" w14:textId="7C759FF2" w:rsidR="00437D2B" w:rsidRPr="00E305D4" w:rsidRDefault="00437D2B" w:rsidP="00D66210">
            <w:pPr>
              <w:rPr>
                <w:rFonts w:eastAsia="Times New Roman"/>
                <w:sz w:val="22"/>
                <w:szCs w:val="22"/>
              </w:rPr>
            </w:pPr>
            <w:r w:rsidRPr="00E305D4">
              <w:rPr>
                <w:rFonts w:eastAsia="Times New Roman"/>
                <w:sz w:val="22"/>
                <w:szCs w:val="22"/>
              </w:rPr>
              <w:t>Kök ve rizom türü baharat</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BF1EC0" w14:textId="77777777" w:rsidR="00437D2B" w:rsidRPr="00E305D4" w:rsidRDefault="00437D2B" w:rsidP="00D66210">
            <w:pPr>
              <w:jc w:val="center"/>
              <w:rPr>
                <w:rFonts w:eastAsia="Times New Roman"/>
                <w:sz w:val="22"/>
                <w:szCs w:val="22"/>
              </w:rPr>
            </w:pPr>
            <w:r w:rsidRPr="00E305D4">
              <w:rPr>
                <w:rFonts w:eastAsia="Times New Roman"/>
                <w:sz w:val="22"/>
                <w:szCs w:val="22"/>
              </w:rPr>
              <w:t>1,50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790B5721"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21AD6EA8"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DA18E4C" w14:textId="77777777" w:rsidR="00437D2B" w:rsidRPr="00E305D4" w:rsidRDefault="00437D2B" w:rsidP="00D66210">
            <w:pPr>
              <w:rPr>
                <w:rFonts w:eastAsia="Times New Roman"/>
                <w:sz w:val="22"/>
                <w:szCs w:val="22"/>
              </w:rPr>
            </w:pPr>
            <w:r w:rsidRPr="00E305D4">
              <w:rPr>
                <w:rFonts w:eastAsia="Times New Roman"/>
                <w:sz w:val="22"/>
                <w:szCs w:val="22"/>
              </w:rPr>
              <w:t>3.1.12.5</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5B09ED85" w14:textId="3529E125" w:rsidR="00437D2B" w:rsidRPr="00E305D4" w:rsidRDefault="00437D2B" w:rsidP="00D66210">
            <w:pPr>
              <w:rPr>
                <w:rFonts w:eastAsia="Times New Roman"/>
                <w:sz w:val="22"/>
                <w:szCs w:val="22"/>
              </w:rPr>
            </w:pPr>
            <w:r w:rsidRPr="00E305D4">
              <w:rPr>
                <w:rFonts w:eastAsia="Times New Roman"/>
                <w:sz w:val="22"/>
                <w:szCs w:val="22"/>
              </w:rPr>
              <w:t>Tomurcuk türü baharat</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E9FA42" w14:textId="77777777" w:rsidR="00437D2B" w:rsidRPr="00E305D4" w:rsidRDefault="00437D2B" w:rsidP="00D66210">
            <w:pPr>
              <w:jc w:val="center"/>
              <w:rPr>
                <w:rFonts w:eastAsia="Times New Roman"/>
                <w:sz w:val="22"/>
                <w:szCs w:val="22"/>
              </w:rPr>
            </w:pPr>
            <w:r w:rsidRPr="00E305D4">
              <w:rPr>
                <w:rFonts w:eastAsia="Times New Roman"/>
                <w:sz w:val="22"/>
                <w:szCs w:val="22"/>
              </w:rPr>
              <w:t>1,0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793281E0"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3D93D4DB"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57AD550" w14:textId="77777777" w:rsidR="00437D2B" w:rsidRPr="00E305D4" w:rsidRDefault="00437D2B" w:rsidP="00D66210">
            <w:pPr>
              <w:rPr>
                <w:rFonts w:eastAsia="Times New Roman"/>
                <w:sz w:val="22"/>
                <w:szCs w:val="22"/>
              </w:rPr>
            </w:pPr>
            <w:r w:rsidRPr="00E305D4">
              <w:rPr>
                <w:rFonts w:eastAsia="Times New Roman"/>
                <w:sz w:val="22"/>
                <w:szCs w:val="22"/>
              </w:rPr>
              <w:t>3.1.12.6</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143C54B2" w14:textId="3BDD5998" w:rsidR="00437D2B" w:rsidRPr="00E305D4" w:rsidRDefault="00437D2B" w:rsidP="00D66210">
            <w:pPr>
              <w:rPr>
                <w:rFonts w:eastAsia="Times New Roman"/>
                <w:sz w:val="22"/>
                <w:szCs w:val="22"/>
              </w:rPr>
            </w:pPr>
            <w:r w:rsidRPr="00E305D4">
              <w:rPr>
                <w:rFonts w:eastAsia="Times New Roman"/>
                <w:sz w:val="22"/>
                <w:szCs w:val="22"/>
              </w:rPr>
              <w:t>Çiçek stigması türü baharat</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89F8E5" w14:textId="77777777" w:rsidR="00437D2B" w:rsidRPr="00E305D4" w:rsidRDefault="00437D2B" w:rsidP="00D66210">
            <w:pPr>
              <w:jc w:val="center"/>
              <w:rPr>
                <w:rFonts w:eastAsia="Times New Roman"/>
                <w:sz w:val="22"/>
                <w:szCs w:val="22"/>
              </w:rPr>
            </w:pPr>
            <w:r w:rsidRPr="00E305D4">
              <w:rPr>
                <w:rFonts w:eastAsia="Times New Roman"/>
                <w:sz w:val="22"/>
                <w:szCs w:val="22"/>
              </w:rPr>
              <w:t>1,0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6D1E46ED"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52B668DC"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B59989E" w14:textId="77777777" w:rsidR="00437D2B" w:rsidRPr="00E305D4" w:rsidRDefault="00437D2B" w:rsidP="00D66210">
            <w:pPr>
              <w:rPr>
                <w:rFonts w:eastAsia="Times New Roman"/>
                <w:sz w:val="22"/>
                <w:szCs w:val="22"/>
              </w:rPr>
            </w:pPr>
            <w:r w:rsidRPr="00E305D4">
              <w:rPr>
                <w:rFonts w:eastAsia="Times New Roman"/>
                <w:sz w:val="22"/>
                <w:szCs w:val="22"/>
              </w:rPr>
              <w:t>3.1.13</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3D39D359" w14:textId="3166BEC3" w:rsidR="00437D2B" w:rsidRPr="00E305D4" w:rsidRDefault="00437D2B" w:rsidP="00D66210">
            <w:pPr>
              <w:rPr>
                <w:rFonts w:eastAsia="Times New Roman"/>
                <w:sz w:val="22"/>
                <w:szCs w:val="22"/>
              </w:rPr>
            </w:pPr>
            <w:r w:rsidRPr="00E305D4">
              <w:rPr>
                <w:rFonts w:eastAsia="Times New Roman"/>
                <w:sz w:val="22"/>
                <w:szCs w:val="22"/>
              </w:rPr>
              <w:t>Sığır, ko</w:t>
            </w:r>
            <w:r w:rsidR="00823A76" w:rsidRPr="00E305D4">
              <w:rPr>
                <w:rFonts w:eastAsia="Times New Roman"/>
                <w:sz w:val="22"/>
                <w:szCs w:val="22"/>
              </w:rPr>
              <w:t>yun, keçi, domuz ve kanatlı eti</w:t>
            </w:r>
            <w:r w:rsidR="00823A76" w:rsidRPr="00E305D4">
              <w:rPr>
                <w:rFonts w:eastAsia="Times New Roman"/>
                <w:sz w:val="22"/>
                <w:szCs w:val="22"/>
                <w:vertAlign w:val="superscript"/>
              </w:rPr>
              <w:t>(2</w:t>
            </w:r>
            <w:r w:rsidRPr="00E305D4">
              <w:rPr>
                <w:rFonts w:eastAsia="Times New Roman"/>
                <w:sz w:val="22"/>
                <w:szCs w:val="22"/>
                <w:vertAlign w:val="superscript"/>
              </w:rPr>
              <w:t>)</w:t>
            </w:r>
            <w:r w:rsidRPr="00E305D4">
              <w:rPr>
                <w:rFonts w:eastAsia="Times New Roman"/>
                <w:sz w:val="22"/>
                <w:szCs w:val="22"/>
              </w:rPr>
              <w:t xml:space="preserve"> (satır 3.1.14’te belirtilenler hariç)</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6DDAB1" w14:textId="77777777" w:rsidR="00437D2B" w:rsidRPr="00E305D4" w:rsidRDefault="00437D2B" w:rsidP="00D66210">
            <w:pPr>
              <w:jc w:val="center"/>
              <w:rPr>
                <w:rFonts w:eastAsia="Times New Roman"/>
                <w:sz w:val="22"/>
                <w:szCs w:val="22"/>
              </w:rPr>
            </w:pPr>
            <w:r w:rsidRPr="00E305D4">
              <w:rPr>
                <w:rFonts w:eastAsia="Times New Roman"/>
                <w:sz w:val="22"/>
                <w:szCs w:val="22"/>
              </w:rPr>
              <w:t>0,10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46AF6B5B" w14:textId="3EE21FC0" w:rsidR="00437D2B" w:rsidRPr="00E305D4" w:rsidRDefault="00437D2B" w:rsidP="00D66210">
            <w:pPr>
              <w:rPr>
                <w:rFonts w:eastAsia="Calibri"/>
                <w:sz w:val="22"/>
                <w:szCs w:val="22"/>
              </w:rPr>
            </w:pPr>
            <w:r w:rsidRPr="00E305D4">
              <w:rPr>
                <w:rFonts w:eastAsia="Calibri"/>
                <w:sz w:val="22"/>
                <w:szCs w:val="22"/>
              </w:rPr>
              <w:t>Maksimum limit, yaş ağırlık için geçerlidir.</w:t>
            </w:r>
          </w:p>
        </w:tc>
      </w:tr>
      <w:tr w:rsidR="00437D2B" w:rsidRPr="00E305D4" w14:paraId="6F25E8AC"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AE1A1DB" w14:textId="77777777" w:rsidR="00437D2B" w:rsidRPr="00E305D4" w:rsidRDefault="00437D2B" w:rsidP="00D66210">
            <w:pPr>
              <w:rPr>
                <w:rFonts w:eastAsia="Times New Roman"/>
                <w:sz w:val="22"/>
                <w:szCs w:val="22"/>
              </w:rPr>
            </w:pPr>
            <w:r w:rsidRPr="00E305D4">
              <w:rPr>
                <w:rFonts w:eastAsia="Times New Roman"/>
                <w:sz w:val="22"/>
                <w:szCs w:val="22"/>
              </w:rPr>
              <w:t>3.1.14</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2CACEA2C" w14:textId="792A80EB" w:rsidR="00437D2B" w:rsidRPr="00E305D4" w:rsidRDefault="00BC3373" w:rsidP="00D66210">
            <w:pPr>
              <w:rPr>
                <w:rFonts w:eastAsia="Times New Roman"/>
                <w:sz w:val="22"/>
                <w:szCs w:val="22"/>
              </w:rPr>
            </w:pPr>
            <w:r w:rsidRPr="00E305D4">
              <w:rPr>
                <w:rFonts w:eastAsia="Times New Roman"/>
                <w:snapToGrid w:val="0"/>
                <w:sz w:val="22"/>
                <w:szCs w:val="22"/>
              </w:rPr>
              <w:t>Sakatat</w:t>
            </w:r>
            <w:r w:rsidRPr="00E305D4">
              <w:rPr>
                <w:rFonts w:eastAsia="Times New Roman"/>
                <w:snapToGrid w:val="0"/>
                <w:sz w:val="22"/>
                <w:szCs w:val="22"/>
                <w:vertAlign w:val="superscript"/>
              </w:rPr>
              <w:t>(2</w:t>
            </w:r>
            <w:r w:rsidR="00437D2B" w:rsidRPr="00E305D4">
              <w:rPr>
                <w:rFonts w:eastAsia="Times New Roman"/>
                <w:snapToGrid w:val="0"/>
                <w:sz w:val="22"/>
                <w:szCs w:val="22"/>
                <w:vertAlign w:val="superscript"/>
              </w:rPr>
              <w:t>)</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A06A63" w14:textId="77777777" w:rsidR="00437D2B" w:rsidRPr="00E305D4" w:rsidRDefault="00437D2B" w:rsidP="00D66210">
            <w:pPr>
              <w:jc w:val="center"/>
              <w:rPr>
                <w:rFonts w:eastAsia="Times New Roman"/>
                <w:sz w:val="22"/>
                <w:szCs w:val="22"/>
              </w:rPr>
            </w:pP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0C172653" w14:textId="54F24569" w:rsidR="00437D2B" w:rsidRPr="00E305D4" w:rsidRDefault="00437D2B" w:rsidP="00D66210">
            <w:pPr>
              <w:rPr>
                <w:rFonts w:eastAsia="Calibri"/>
                <w:sz w:val="22"/>
                <w:szCs w:val="22"/>
              </w:rPr>
            </w:pPr>
            <w:r w:rsidRPr="00E305D4">
              <w:rPr>
                <w:rFonts w:eastAsia="Calibri"/>
                <w:sz w:val="22"/>
                <w:szCs w:val="22"/>
              </w:rPr>
              <w:t>Maksimum limit, yaş ağırlık için geçerlidir.</w:t>
            </w:r>
          </w:p>
        </w:tc>
      </w:tr>
      <w:tr w:rsidR="00437D2B" w:rsidRPr="00E305D4" w14:paraId="45410190"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C5BFE9E" w14:textId="77777777" w:rsidR="00437D2B" w:rsidRPr="00E305D4" w:rsidRDefault="00437D2B" w:rsidP="00D66210">
            <w:pPr>
              <w:rPr>
                <w:rFonts w:eastAsia="Times New Roman"/>
                <w:sz w:val="22"/>
                <w:szCs w:val="22"/>
              </w:rPr>
            </w:pPr>
            <w:r w:rsidRPr="00E305D4">
              <w:rPr>
                <w:rFonts w:eastAsia="Times New Roman"/>
                <w:sz w:val="22"/>
                <w:szCs w:val="22"/>
              </w:rPr>
              <w:t>3.1.14.1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10489B53" w14:textId="6F115391" w:rsidR="00437D2B" w:rsidRPr="00E305D4" w:rsidRDefault="00437D2B" w:rsidP="00D66210">
            <w:pPr>
              <w:rPr>
                <w:rFonts w:eastAsia="Times New Roman"/>
                <w:sz w:val="22"/>
                <w:szCs w:val="22"/>
              </w:rPr>
            </w:pPr>
            <w:r w:rsidRPr="00E305D4">
              <w:rPr>
                <w:rFonts w:eastAsia="Times New Roman"/>
                <w:sz w:val="22"/>
                <w:szCs w:val="22"/>
              </w:rPr>
              <w:t>Sığır, koyun ve keçi</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7B7061" w14:textId="77777777" w:rsidR="00437D2B" w:rsidRPr="00E305D4" w:rsidRDefault="00437D2B" w:rsidP="00D66210">
            <w:pPr>
              <w:jc w:val="center"/>
              <w:rPr>
                <w:rFonts w:eastAsia="Times New Roman"/>
                <w:sz w:val="22"/>
                <w:szCs w:val="22"/>
              </w:rPr>
            </w:pPr>
            <w:r w:rsidRPr="00E305D4">
              <w:rPr>
                <w:rFonts w:eastAsia="Times New Roman"/>
                <w:sz w:val="22"/>
                <w:szCs w:val="22"/>
              </w:rPr>
              <w:t>0,20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3693200A"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2E7BC5BF"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9E5DAA9" w14:textId="77777777" w:rsidR="00437D2B" w:rsidRPr="00E305D4" w:rsidRDefault="00437D2B" w:rsidP="00D66210">
            <w:pPr>
              <w:rPr>
                <w:rFonts w:eastAsia="Times New Roman"/>
                <w:sz w:val="22"/>
                <w:szCs w:val="22"/>
              </w:rPr>
            </w:pPr>
            <w:r w:rsidRPr="00E305D4">
              <w:rPr>
                <w:rFonts w:eastAsia="Times New Roman"/>
                <w:sz w:val="22"/>
                <w:szCs w:val="22"/>
              </w:rPr>
              <w:t>3.1.14.2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224578DD" w14:textId="48AC6438" w:rsidR="00437D2B" w:rsidRPr="00E305D4" w:rsidRDefault="00437D2B" w:rsidP="00D66210">
            <w:pPr>
              <w:rPr>
                <w:rFonts w:eastAsia="Times New Roman"/>
                <w:sz w:val="22"/>
                <w:szCs w:val="22"/>
              </w:rPr>
            </w:pPr>
            <w:r w:rsidRPr="00E305D4">
              <w:rPr>
                <w:rFonts w:eastAsia="Times New Roman"/>
                <w:sz w:val="22"/>
                <w:szCs w:val="22"/>
              </w:rPr>
              <w:t>Domuz</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3A8555" w14:textId="77777777" w:rsidR="00437D2B" w:rsidRPr="00E305D4" w:rsidRDefault="00437D2B" w:rsidP="00D66210">
            <w:pPr>
              <w:jc w:val="center"/>
              <w:rPr>
                <w:rFonts w:eastAsia="Times New Roman"/>
                <w:sz w:val="22"/>
                <w:szCs w:val="22"/>
              </w:rPr>
            </w:pPr>
            <w:r w:rsidRPr="00E305D4">
              <w:rPr>
                <w:rFonts w:eastAsia="Times New Roman"/>
                <w:sz w:val="22"/>
                <w:szCs w:val="22"/>
              </w:rPr>
              <w:t>0,15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0619FFEC"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3DE8D950"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D5DEF06" w14:textId="77777777" w:rsidR="00437D2B" w:rsidRPr="00E305D4" w:rsidRDefault="00437D2B" w:rsidP="00D66210">
            <w:pPr>
              <w:rPr>
                <w:rFonts w:eastAsia="Times New Roman"/>
                <w:sz w:val="22"/>
                <w:szCs w:val="22"/>
              </w:rPr>
            </w:pPr>
            <w:r w:rsidRPr="00E305D4">
              <w:rPr>
                <w:rFonts w:eastAsia="Times New Roman"/>
                <w:sz w:val="22"/>
                <w:szCs w:val="22"/>
              </w:rPr>
              <w:t>3.1.14.3</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77A54019" w14:textId="6C3DB541" w:rsidR="00437D2B" w:rsidRPr="00E305D4" w:rsidRDefault="00437D2B" w:rsidP="00D66210">
            <w:pPr>
              <w:rPr>
                <w:rFonts w:eastAsia="Times New Roman"/>
                <w:sz w:val="22"/>
                <w:szCs w:val="22"/>
              </w:rPr>
            </w:pPr>
            <w:r w:rsidRPr="00E305D4">
              <w:rPr>
                <w:rFonts w:eastAsia="Times New Roman"/>
                <w:sz w:val="22"/>
                <w:szCs w:val="22"/>
              </w:rPr>
              <w:t>Kanatlı</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990548" w14:textId="77777777" w:rsidR="00437D2B" w:rsidRPr="00E305D4" w:rsidRDefault="00437D2B" w:rsidP="00D66210">
            <w:pPr>
              <w:jc w:val="center"/>
              <w:rPr>
                <w:rFonts w:eastAsia="Times New Roman"/>
                <w:sz w:val="22"/>
                <w:szCs w:val="22"/>
              </w:rPr>
            </w:pPr>
            <w:r w:rsidRPr="00E305D4">
              <w:rPr>
                <w:rFonts w:eastAsia="Times New Roman"/>
                <w:sz w:val="22"/>
                <w:szCs w:val="22"/>
              </w:rPr>
              <w:t>0,10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1E6C5AEC"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02561F28"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8E5BA24" w14:textId="77777777" w:rsidR="00437D2B" w:rsidRPr="00E305D4" w:rsidRDefault="00437D2B" w:rsidP="00D66210">
            <w:pPr>
              <w:rPr>
                <w:rFonts w:eastAsia="Times New Roman"/>
                <w:sz w:val="22"/>
                <w:szCs w:val="22"/>
              </w:rPr>
            </w:pPr>
            <w:r w:rsidRPr="00E305D4">
              <w:rPr>
                <w:rFonts w:eastAsia="Times New Roman"/>
                <w:sz w:val="22"/>
                <w:szCs w:val="22"/>
              </w:rPr>
              <w:t>3.1.15</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1EADA779" w14:textId="648CB01D" w:rsidR="00437D2B" w:rsidRPr="00E305D4" w:rsidRDefault="00BC3373" w:rsidP="00D66210">
            <w:pPr>
              <w:rPr>
                <w:rFonts w:eastAsia="Times New Roman"/>
                <w:sz w:val="22"/>
                <w:szCs w:val="22"/>
              </w:rPr>
            </w:pPr>
            <w:r w:rsidRPr="00E305D4">
              <w:rPr>
                <w:rFonts w:eastAsia="Times New Roman"/>
                <w:sz w:val="22"/>
                <w:szCs w:val="22"/>
              </w:rPr>
              <w:t>Balıkçılık ürünleri</w:t>
            </w:r>
            <w:r w:rsidRPr="00E305D4">
              <w:rPr>
                <w:rFonts w:eastAsia="Times New Roman"/>
                <w:sz w:val="22"/>
                <w:szCs w:val="22"/>
                <w:vertAlign w:val="superscript"/>
              </w:rPr>
              <w:t>(2</w:t>
            </w:r>
            <w:r w:rsidR="00437D2B" w:rsidRPr="00E305D4">
              <w:rPr>
                <w:rFonts w:eastAsia="Times New Roman"/>
                <w:sz w:val="22"/>
                <w:szCs w:val="22"/>
                <w:vertAlign w:val="superscript"/>
              </w:rPr>
              <w:t>)</w:t>
            </w:r>
            <w:r w:rsidR="00437D2B" w:rsidRPr="00E305D4">
              <w:rPr>
                <w:rFonts w:eastAsia="Times New Roman"/>
                <w:sz w:val="22"/>
                <w:szCs w:val="22"/>
              </w:rPr>
              <w:t xml:space="preserve"> ve çift kabuklu yumuşakçalar</w:t>
            </w:r>
            <w:r w:rsidRPr="00E305D4">
              <w:rPr>
                <w:rFonts w:eastAsia="Times New Roman"/>
                <w:sz w:val="22"/>
                <w:szCs w:val="22"/>
                <w:vertAlign w:val="superscript"/>
              </w:rPr>
              <w:t>(2</w:t>
            </w:r>
            <w:r w:rsidR="00437D2B" w:rsidRPr="00E305D4">
              <w:rPr>
                <w:rFonts w:eastAsia="Times New Roman"/>
                <w:sz w:val="22"/>
                <w:szCs w:val="22"/>
                <w:vertAlign w:val="superscript"/>
              </w:rPr>
              <w:t>)</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FE95A4" w14:textId="77777777" w:rsidR="00437D2B" w:rsidRPr="00E305D4" w:rsidRDefault="00437D2B" w:rsidP="00D66210">
            <w:pPr>
              <w:jc w:val="center"/>
              <w:rPr>
                <w:rFonts w:eastAsia="Times New Roman"/>
                <w:sz w:val="22"/>
                <w:szCs w:val="22"/>
              </w:rPr>
            </w:pP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1E216616" w14:textId="14FE6823" w:rsidR="00437D2B" w:rsidRPr="00E305D4" w:rsidRDefault="00437D2B" w:rsidP="00D66210">
            <w:pPr>
              <w:rPr>
                <w:rFonts w:eastAsia="Calibri"/>
                <w:sz w:val="22"/>
                <w:szCs w:val="22"/>
              </w:rPr>
            </w:pPr>
            <w:r w:rsidRPr="00E305D4">
              <w:rPr>
                <w:rFonts w:eastAsia="Calibri"/>
                <w:sz w:val="22"/>
                <w:szCs w:val="22"/>
              </w:rPr>
              <w:t>Maksimum limit, yaş ağırlık için geçerlidir.</w:t>
            </w:r>
          </w:p>
        </w:tc>
      </w:tr>
      <w:tr w:rsidR="00437D2B" w:rsidRPr="00E305D4" w14:paraId="7C196816"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CF5E7BF" w14:textId="77777777" w:rsidR="00437D2B" w:rsidRPr="00E305D4" w:rsidRDefault="00437D2B" w:rsidP="00D66210">
            <w:pPr>
              <w:rPr>
                <w:rFonts w:eastAsia="Times New Roman"/>
                <w:sz w:val="22"/>
                <w:szCs w:val="22"/>
              </w:rPr>
            </w:pPr>
            <w:r w:rsidRPr="00E305D4">
              <w:rPr>
                <w:rFonts w:eastAsia="Times New Roman"/>
                <w:sz w:val="22"/>
                <w:szCs w:val="22"/>
              </w:rPr>
              <w:t>3.1.15.1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60A345CC" w14:textId="1B241EBB" w:rsidR="00437D2B" w:rsidRPr="00E305D4" w:rsidRDefault="00437D2B" w:rsidP="00D66210">
            <w:pPr>
              <w:rPr>
                <w:rFonts w:eastAsia="Times New Roman"/>
                <w:sz w:val="22"/>
                <w:szCs w:val="22"/>
              </w:rPr>
            </w:pPr>
            <w:r w:rsidRPr="00E305D4">
              <w:rPr>
                <w:rFonts w:eastAsia="Times New Roman"/>
                <w:sz w:val="22"/>
                <w:szCs w:val="22"/>
              </w:rPr>
              <w:t>Balık eti</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B9990B" w14:textId="77777777" w:rsidR="00437D2B" w:rsidRPr="00E305D4" w:rsidRDefault="00437D2B" w:rsidP="00D66210">
            <w:pPr>
              <w:jc w:val="center"/>
              <w:rPr>
                <w:rFonts w:eastAsia="Times New Roman"/>
                <w:sz w:val="22"/>
                <w:szCs w:val="22"/>
              </w:rPr>
            </w:pPr>
            <w:r w:rsidRPr="00E305D4">
              <w:rPr>
                <w:rFonts w:eastAsia="Times New Roman"/>
                <w:sz w:val="22"/>
                <w:szCs w:val="22"/>
              </w:rPr>
              <w:t>0,30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55313773" w14:textId="77777777" w:rsidR="00437D2B" w:rsidRPr="00E305D4" w:rsidRDefault="00437D2B" w:rsidP="00D66210">
            <w:pPr>
              <w:rPr>
                <w:rFonts w:eastAsia="Times New Roman"/>
                <w:sz w:val="22"/>
                <w:szCs w:val="22"/>
              </w:rPr>
            </w:pPr>
            <w:r w:rsidRPr="00E305D4">
              <w:rPr>
                <w:rFonts w:eastAsia="Times New Roman"/>
                <w:sz w:val="22"/>
                <w:szCs w:val="22"/>
              </w:rPr>
              <w:t>Balık, bütün olarak tüketiliyorsa maksimum limit bütün haldeki balığa uygulanır.</w:t>
            </w:r>
          </w:p>
          <w:p w14:paraId="6ECAFB59" w14:textId="6BA70B95" w:rsidR="00437D2B" w:rsidRPr="00E305D4" w:rsidRDefault="00437D2B" w:rsidP="00D66210">
            <w:pPr>
              <w:rPr>
                <w:rFonts w:eastAsia="Times New Roman"/>
                <w:sz w:val="22"/>
                <w:szCs w:val="22"/>
              </w:rPr>
            </w:pPr>
            <w:r w:rsidRPr="00E305D4">
              <w:rPr>
                <w:rFonts w:eastAsia="Times New Roman"/>
                <w:sz w:val="22"/>
                <w:szCs w:val="22"/>
              </w:rPr>
              <w:t>Kurutulmuş, seyreltilmiş, işlenmiş ve/veya birden fazla bileşen içeren gıdalar için bu Yönetmeliğin 6 ncı maddesinin birinci, ikinci ve üçüncü fıkraları dikkate alınarak maksimum limitler uygulanır.</w:t>
            </w:r>
          </w:p>
        </w:tc>
      </w:tr>
      <w:tr w:rsidR="00437D2B" w:rsidRPr="00E305D4" w14:paraId="046A603C"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5BAFD6A" w14:textId="77777777" w:rsidR="00437D2B" w:rsidRPr="00E305D4" w:rsidRDefault="00437D2B" w:rsidP="00D66210">
            <w:pPr>
              <w:rPr>
                <w:rFonts w:eastAsia="Times New Roman"/>
                <w:sz w:val="22"/>
                <w:szCs w:val="22"/>
              </w:rPr>
            </w:pPr>
            <w:r w:rsidRPr="00E305D4">
              <w:rPr>
                <w:rFonts w:eastAsia="Times New Roman"/>
                <w:sz w:val="22"/>
                <w:szCs w:val="22"/>
              </w:rPr>
              <w:t>3.1.15.2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7B537350" w14:textId="43378EAD" w:rsidR="00437D2B" w:rsidRPr="00E305D4" w:rsidRDefault="00437D2B" w:rsidP="00E64EEA">
            <w:pPr>
              <w:rPr>
                <w:rFonts w:eastAsia="Times New Roman"/>
                <w:sz w:val="22"/>
                <w:szCs w:val="22"/>
              </w:rPr>
            </w:pPr>
            <w:r w:rsidRPr="00E305D4">
              <w:rPr>
                <w:rFonts w:eastAsia="Times New Roman"/>
                <w:sz w:val="22"/>
                <w:szCs w:val="22"/>
              </w:rPr>
              <w:t>Kafadan bacaklılar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7BBCB2" w14:textId="77777777" w:rsidR="00437D2B" w:rsidRPr="00E305D4" w:rsidRDefault="00437D2B" w:rsidP="00D66210">
            <w:pPr>
              <w:jc w:val="center"/>
              <w:rPr>
                <w:rFonts w:eastAsia="Times New Roman"/>
                <w:sz w:val="22"/>
                <w:szCs w:val="22"/>
              </w:rPr>
            </w:pPr>
            <w:r w:rsidRPr="00E305D4">
              <w:rPr>
                <w:rFonts w:eastAsia="Times New Roman"/>
                <w:sz w:val="22"/>
                <w:szCs w:val="22"/>
              </w:rPr>
              <w:t>0,30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3AE1D30D" w14:textId="12C91C1A" w:rsidR="00437D2B" w:rsidRPr="00E305D4" w:rsidRDefault="00437D2B" w:rsidP="00D66210">
            <w:pPr>
              <w:rPr>
                <w:rFonts w:eastAsia="Times New Roman"/>
                <w:sz w:val="22"/>
                <w:szCs w:val="22"/>
              </w:rPr>
            </w:pPr>
            <w:r w:rsidRPr="00E305D4">
              <w:rPr>
                <w:rFonts w:eastAsia="Times New Roman"/>
                <w:sz w:val="22"/>
                <w:szCs w:val="22"/>
              </w:rPr>
              <w:t>Maksimum limit, iç organları olmayan hayvan için geçerlidir.</w:t>
            </w:r>
          </w:p>
        </w:tc>
      </w:tr>
      <w:tr w:rsidR="00437D2B" w:rsidRPr="00E305D4" w14:paraId="1576EF7D"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FFA8E59" w14:textId="77777777" w:rsidR="00437D2B" w:rsidRPr="00E305D4" w:rsidRDefault="00437D2B" w:rsidP="00D66210">
            <w:pPr>
              <w:rPr>
                <w:rFonts w:eastAsia="Times New Roman"/>
                <w:sz w:val="22"/>
                <w:szCs w:val="22"/>
              </w:rPr>
            </w:pPr>
            <w:r w:rsidRPr="00E305D4">
              <w:rPr>
                <w:rFonts w:eastAsia="Times New Roman"/>
                <w:sz w:val="22"/>
                <w:szCs w:val="22"/>
              </w:rPr>
              <w:t>3.1.15.3</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4351292D" w14:textId="1473458E" w:rsidR="00437D2B" w:rsidRPr="00E305D4" w:rsidRDefault="00437D2B" w:rsidP="00D66210">
            <w:pPr>
              <w:rPr>
                <w:rFonts w:eastAsia="Times New Roman"/>
                <w:sz w:val="22"/>
                <w:szCs w:val="22"/>
              </w:rPr>
            </w:pPr>
            <w:r w:rsidRPr="00E305D4">
              <w:rPr>
                <w:rFonts w:eastAsia="Times New Roman"/>
                <w:sz w:val="22"/>
                <w:szCs w:val="22"/>
              </w:rPr>
              <w:t>Kabuklular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A569EF" w14:textId="77777777" w:rsidR="00437D2B" w:rsidRPr="00E305D4" w:rsidRDefault="00437D2B" w:rsidP="00D66210">
            <w:pPr>
              <w:jc w:val="center"/>
              <w:rPr>
                <w:rFonts w:eastAsia="Times New Roman"/>
                <w:sz w:val="22"/>
                <w:szCs w:val="22"/>
              </w:rPr>
            </w:pPr>
            <w:r w:rsidRPr="00E305D4">
              <w:rPr>
                <w:rFonts w:eastAsia="Times New Roman"/>
                <w:sz w:val="22"/>
                <w:szCs w:val="22"/>
              </w:rPr>
              <w:t>0,50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33DDAD59" w14:textId="77777777" w:rsidR="00437D2B" w:rsidRPr="00E305D4" w:rsidRDefault="00437D2B" w:rsidP="00D66210">
            <w:pPr>
              <w:rPr>
                <w:rFonts w:eastAsia="Calibri"/>
                <w:sz w:val="22"/>
                <w:szCs w:val="22"/>
              </w:rPr>
            </w:pPr>
            <w:r w:rsidRPr="00E305D4">
              <w:rPr>
                <w:rFonts w:eastAsia="Calibri"/>
                <w:sz w:val="22"/>
                <w:szCs w:val="22"/>
              </w:rPr>
              <w:t>Maksimum limit, kabukluların başlı göğsü (sefalotoraks) hariç apendaj ve karın eti için geçerlidir. Yengeç ve yengeç benzeri kabuklularda (</w:t>
            </w:r>
            <w:r w:rsidRPr="0040682C">
              <w:rPr>
                <w:rFonts w:eastAsia="Calibri"/>
                <w:i/>
                <w:iCs/>
                <w:sz w:val="22"/>
                <w:szCs w:val="22"/>
              </w:rPr>
              <w:t>Brachyura</w:t>
            </w:r>
            <w:r w:rsidRPr="00E305D4">
              <w:rPr>
                <w:rFonts w:eastAsia="Calibri"/>
                <w:sz w:val="22"/>
                <w:szCs w:val="22"/>
              </w:rPr>
              <w:t xml:space="preserve"> ve </w:t>
            </w:r>
            <w:r w:rsidRPr="0040682C">
              <w:rPr>
                <w:rFonts w:eastAsia="Calibri"/>
                <w:i/>
                <w:iCs/>
                <w:sz w:val="22"/>
                <w:szCs w:val="22"/>
              </w:rPr>
              <w:t>Anamura</w:t>
            </w:r>
            <w:r w:rsidRPr="00E305D4">
              <w:rPr>
                <w:rFonts w:eastAsia="Calibri"/>
                <w:sz w:val="22"/>
                <w:szCs w:val="22"/>
              </w:rPr>
              <w:t>) ise apendaj etine uygulanır.</w:t>
            </w:r>
          </w:p>
          <w:p w14:paraId="5E559D0D" w14:textId="3D8A4D45" w:rsidR="00437D2B" w:rsidRPr="00E305D4" w:rsidRDefault="00437D2B" w:rsidP="00D66210">
            <w:pPr>
              <w:rPr>
                <w:rFonts w:eastAsia="Times New Roman"/>
                <w:sz w:val="22"/>
                <w:szCs w:val="22"/>
              </w:rPr>
            </w:pPr>
            <w:r w:rsidRPr="00E305D4">
              <w:rPr>
                <w:rFonts w:eastAsia="Times New Roman"/>
                <w:sz w:val="22"/>
                <w:szCs w:val="22"/>
              </w:rPr>
              <w:t xml:space="preserve">Kurutulmuş, seyreltilmiş, işlenmiş ve/veya birden fazla bileşen içeren gıdalar için bu Yönetmeliğin 6 ncı maddesinin birinci, </w:t>
            </w:r>
            <w:r w:rsidRPr="00E305D4">
              <w:rPr>
                <w:rFonts w:eastAsia="Times New Roman"/>
                <w:sz w:val="22"/>
                <w:szCs w:val="22"/>
              </w:rPr>
              <w:lastRenderedPageBreak/>
              <w:t>ikinci ve üçüncü fıkraları dikkate alınarak maksimum limitler uygulanır.</w:t>
            </w:r>
          </w:p>
        </w:tc>
      </w:tr>
      <w:tr w:rsidR="00437D2B" w:rsidRPr="00E305D4" w14:paraId="1834787C"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ECE5A3E" w14:textId="77777777" w:rsidR="00437D2B" w:rsidRPr="00E305D4" w:rsidRDefault="00437D2B" w:rsidP="00D66210">
            <w:pPr>
              <w:rPr>
                <w:rFonts w:eastAsia="Times New Roman"/>
                <w:sz w:val="22"/>
                <w:szCs w:val="22"/>
              </w:rPr>
            </w:pPr>
            <w:r w:rsidRPr="00E305D4">
              <w:rPr>
                <w:rFonts w:eastAsia="Times New Roman"/>
                <w:sz w:val="22"/>
                <w:szCs w:val="22"/>
              </w:rPr>
              <w:lastRenderedPageBreak/>
              <w:t>3.1.15.4</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532C4D92" w14:textId="72892E1D" w:rsidR="00437D2B" w:rsidRPr="00E305D4" w:rsidRDefault="00437D2B" w:rsidP="00D66210">
            <w:pPr>
              <w:rPr>
                <w:rFonts w:eastAsia="Times New Roman"/>
                <w:sz w:val="22"/>
                <w:szCs w:val="22"/>
              </w:rPr>
            </w:pPr>
            <w:r w:rsidRPr="00E305D4">
              <w:rPr>
                <w:rFonts w:eastAsia="Times New Roman"/>
                <w:sz w:val="22"/>
                <w:szCs w:val="22"/>
              </w:rPr>
              <w:t>Çift kabuklu yumuşakçalar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A8AEEE" w14:textId="77777777" w:rsidR="00437D2B" w:rsidRPr="00E305D4" w:rsidRDefault="00437D2B" w:rsidP="00D66210">
            <w:pPr>
              <w:jc w:val="center"/>
              <w:rPr>
                <w:rFonts w:eastAsia="Times New Roman"/>
                <w:sz w:val="22"/>
                <w:szCs w:val="22"/>
              </w:rPr>
            </w:pPr>
            <w:r w:rsidRPr="00E305D4">
              <w:rPr>
                <w:rFonts w:eastAsia="Times New Roman"/>
                <w:sz w:val="22"/>
                <w:szCs w:val="22"/>
              </w:rPr>
              <w:t>1,50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134BD8F3" w14:textId="7FD9C23A" w:rsidR="00437D2B" w:rsidRPr="00E305D4" w:rsidRDefault="00437D2B" w:rsidP="00D66210">
            <w:pPr>
              <w:rPr>
                <w:rFonts w:eastAsia="Calibri"/>
                <w:sz w:val="22"/>
                <w:szCs w:val="22"/>
              </w:rPr>
            </w:pPr>
            <w:r w:rsidRPr="00E305D4">
              <w:rPr>
                <w:rFonts w:eastAsia="Calibri"/>
                <w:i/>
                <w:sz w:val="22"/>
                <w:szCs w:val="22"/>
              </w:rPr>
              <w:t>Pe</w:t>
            </w:r>
            <w:r w:rsidR="00741986">
              <w:rPr>
                <w:rFonts w:eastAsia="Calibri"/>
                <w:i/>
                <w:sz w:val="22"/>
                <w:szCs w:val="22"/>
              </w:rPr>
              <w:t>c</w:t>
            </w:r>
            <w:r w:rsidRPr="00E305D4">
              <w:rPr>
                <w:rFonts w:eastAsia="Calibri"/>
                <w:i/>
                <w:sz w:val="22"/>
                <w:szCs w:val="22"/>
              </w:rPr>
              <w:t>ten maximus</w:t>
            </w:r>
            <w:r w:rsidRPr="00E305D4">
              <w:rPr>
                <w:rFonts w:eastAsia="Calibri"/>
                <w:sz w:val="22"/>
                <w:szCs w:val="22"/>
              </w:rPr>
              <w:t xml:space="preserve"> için maksimum limit yalnızca addüktör kas ve eşeylik organı</w:t>
            </w:r>
            <w:r w:rsidRPr="00E305D4">
              <w:rPr>
                <w:rFonts w:eastAsia="Calibri"/>
                <w:color w:val="FF0000"/>
                <w:sz w:val="22"/>
                <w:szCs w:val="22"/>
              </w:rPr>
              <w:t xml:space="preserve"> </w:t>
            </w:r>
            <w:r w:rsidRPr="00E305D4">
              <w:rPr>
                <w:rFonts w:eastAsia="Calibri"/>
                <w:sz w:val="22"/>
                <w:szCs w:val="22"/>
              </w:rPr>
              <w:t>için geçerlidir.</w:t>
            </w:r>
          </w:p>
          <w:p w14:paraId="4E972A09" w14:textId="60D5156D" w:rsidR="00437D2B" w:rsidRPr="00E305D4" w:rsidRDefault="00437D2B" w:rsidP="00D66210">
            <w:pPr>
              <w:rPr>
                <w:rFonts w:eastAsia="Times New Roman"/>
                <w:sz w:val="22"/>
                <w:szCs w:val="22"/>
              </w:rPr>
            </w:pPr>
            <w:r w:rsidRPr="00E305D4">
              <w:rPr>
                <w:rFonts w:eastAsia="Times New Roman"/>
                <w:sz w:val="22"/>
                <w:szCs w:val="22"/>
              </w:rPr>
              <w:t>Kurutulmuş, seyreltilmiş, işlenmiş ve/veya birden fazla bileşen içeren gıdalar için bu Yönetmeliğin 6 ncı maddesinin birinci, ikinci ve üçüncü fıkraları dikkate alınarak maksimum limitler uygulanır.</w:t>
            </w:r>
          </w:p>
        </w:tc>
      </w:tr>
      <w:tr w:rsidR="00437D2B" w:rsidRPr="00E305D4" w14:paraId="4225B21D"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FFEDF06" w14:textId="77777777" w:rsidR="00437D2B" w:rsidRPr="00E305D4" w:rsidRDefault="00437D2B" w:rsidP="00D66210">
            <w:pPr>
              <w:rPr>
                <w:rFonts w:eastAsia="Times New Roman"/>
                <w:sz w:val="22"/>
                <w:szCs w:val="22"/>
              </w:rPr>
            </w:pPr>
            <w:r w:rsidRPr="00E305D4">
              <w:rPr>
                <w:rFonts w:eastAsia="Times New Roman"/>
                <w:sz w:val="22"/>
                <w:szCs w:val="22"/>
              </w:rPr>
              <w:t>3.1.16</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352F7E46" w14:textId="1D780755" w:rsidR="00437D2B" w:rsidRPr="00E305D4" w:rsidRDefault="00437D2B" w:rsidP="00B85A53">
            <w:pPr>
              <w:rPr>
                <w:rFonts w:eastAsia="Times New Roman"/>
                <w:sz w:val="22"/>
                <w:szCs w:val="22"/>
              </w:rPr>
            </w:pPr>
            <w:r w:rsidRPr="00E305D4">
              <w:rPr>
                <w:rFonts w:eastAsia="Times New Roman"/>
                <w:snapToGrid w:val="0"/>
                <w:sz w:val="22"/>
                <w:szCs w:val="22"/>
              </w:rPr>
              <w:t>Çiğ süt</w:t>
            </w:r>
            <w:r w:rsidR="00B85A53" w:rsidRPr="00E305D4">
              <w:rPr>
                <w:rFonts w:eastAsia="Times New Roman"/>
                <w:snapToGrid w:val="0"/>
                <w:sz w:val="22"/>
                <w:szCs w:val="22"/>
                <w:vertAlign w:val="superscript"/>
              </w:rPr>
              <w:t>(2</w:t>
            </w:r>
            <w:r w:rsidRPr="00E305D4">
              <w:rPr>
                <w:rFonts w:eastAsia="Times New Roman"/>
                <w:snapToGrid w:val="0"/>
                <w:sz w:val="22"/>
                <w:szCs w:val="22"/>
                <w:vertAlign w:val="superscript"/>
              </w:rPr>
              <w:t>)</w:t>
            </w:r>
            <w:r w:rsidRPr="00E305D4">
              <w:rPr>
                <w:rFonts w:eastAsia="Times New Roman"/>
                <w:snapToGrid w:val="0"/>
                <w:sz w:val="22"/>
                <w:szCs w:val="22"/>
              </w:rPr>
              <w:t>, ısıl işlem görmüş süt ve süt bazlı ürünlerin üretiminde kullanılan süt</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0C0A29" w14:textId="77777777" w:rsidR="00437D2B" w:rsidRPr="00E305D4" w:rsidRDefault="00437D2B" w:rsidP="00D66210">
            <w:pPr>
              <w:jc w:val="center"/>
              <w:rPr>
                <w:rFonts w:eastAsia="Times New Roman"/>
                <w:sz w:val="22"/>
                <w:szCs w:val="22"/>
              </w:rPr>
            </w:pPr>
            <w:r w:rsidRPr="00E305D4">
              <w:rPr>
                <w:rFonts w:eastAsia="Times New Roman"/>
                <w:sz w:val="22"/>
                <w:szCs w:val="22"/>
              </w:rPr>
              <w:t>0,020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724AFF01" w14:textId="58C849A4" w:rsidR="00437D2B" w:rsidRPr="00E305D4" w:rsidRDefault="00437D2B" w:rsidP="00D66210">
            <w:pPr>
              <w:rPr>
                <w:rFonts w:eastAsia="Calibri"/>
                <w:sz w:val="22"/>
                <w:szCs w:val="22"/>
              </w:rPr>
            </w:pPr>
            <w:r w:rsidRPr="00E305D4">
              <w:rPr>
                <w:rFonts w:eastAsia="Calibri"/>
                <w:sz w:val="22"/>
                <w:szCs w:val="22"/>
              </w:rPr>
              <w:t>Maksimum limit, yaş ağırlık için geçerlidir.</w:t>
            </w:r>
          </w:p>
        </w:tc>
      </w:tr>
      <w:tr w:rsidR="00437D2B" w:rsidRPr="00E305D4" w14:paraId="2E0C1CE0"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2ED9FA" w14:textId="77777777" w:rsidR="00437D2B" w:rsidRPr="00E305D4" w:rsidRDefault="00437D2B" w:rsidP="00D66210">
            <w:pPr>
              <w:rPr>
                <w:rFonts w:eastAsia="Times New Roman"/>
                <w:sz w:val="22"/>
                <w:szCs w:val="22"/>
              </w:rPr>
            </w:pPr>
            <w:r w:rsidRPr="00E305D4">
              <w:rPr>
                <w:rFonts w:eastAsia="Times New Roman"/>
                <w:sz w:val="22"/>
                <w:szCs w:val="22"/>
              </w:rPr>
              <w:t>3.1.17</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692537BF" w14:textId="4702DF1B" w:rsidR="00437D2B" w:rsidRPr="00E305D4" w:rsidRDefault="00437D2B" w:rsidP="00E64EEA">
            <w:pPr>
              <w:rPr>
                <w:rFonts w:eastAsia="Times New Roman"/>
                <w:sz w:val="22"/>
                <w:szCs w:val="22"/>
              </w:rPr>
            </w:pPr>
            <w:r w:rsidRPr="00E305D4">
              <w:rPr>
                <w:rFonts w:eastAsia="Times New Roman"/>
                <w:sz w:val="22"/>
                <w:szCs w:val="22"/>
              </w:rPr>
              <w:t>Bal ve temel petek</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D882FC" w14:textId="77777777" w:rsidR="00437D2B" w:rsidRPr="00E305D4" w:rsidRDefault="00437D2B" w:rsidP="00D66210">
            <w:pPr>
              <w:jc w:val="center"/>
              <w:rPr>
                <w:rFonts w:eastAsia="Times New Roman"/>
                <w:sz w:val="22"/>
                <w:szCs w:val="22"/>
              </w:rPr>
            </w:pP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3425ED44"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78E3A312"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21BC88AE" w14:textId="77777777" w:rsidR="00437D2B" w:rsidRPr="00E305D4" w:rsidRDefault="00437D2B" w:rsidP="00D66210">
            <w:pPr>
              <w:rPr>
                <w:rFonts w:eastAsia="Times New Roman"/>
                <w:sz w:val="22"/>
                <w:szCs w:val="22"/>
              </w:rPr>
            </w:pPr>
            <w:r w:rsidRPr="00E305D4">
              <w:rPr>
                <w:rFonts w:eastAsia="Times New Roman"/>
                <w:sz w:val="22"/>
                <w:szCs w:val="22"/>
              </w:rPr>
              <w:t>3.1.17.1</w:t>
            </w:r>
          </w:p>
        </w:tc>
        <w:tc>
          <w:tcPr>
            <w:tcW w:w="1506" w:type="pct"/>
            <w:tcBorders>
              <w:top w:val="single" w:sz="6" w:space="0" w:color="000000"/>
              <w:left w:val="single" w:sz="6" w:space="0" w:color="000000"/>
              <w:bottom w:val="single" w:sz="6" w:space="0" w:color="000000"/>
              <w:right w:val="single" w:sz="6" w:space="0" w:color="000000"/>
            </w:tcBorders>
            <w:shd w:val="clear" w:color="auto" w:fill="auto"/>
          </w:tcPr>
          <w:p w14:paraId="58D443BE" w14:textId="77777777" w:rsidR="00437D2B" w:rsidRPr="00E305D4" w:rsidRDefault="00437D2B" w:rsidP="00D66210">
            <w:pPr>
              <w:rPr>
                <w:rFonts w:eastAsia="Times New Roman"/>
                <w:sz w:val="22"/>
                <w:szCs w:val="22"/>
              </w:rPr>
            </w:pPr>
            <w:r w:rsidRPr="00E305D4">
              <w:rPr>
                <w:rFonts w:eastAsia="Times New Roman"/>
                <w:sz w:val="22"/>
                <w:szCs w:val="22"/>
              </w:rPr>
              <w:t>Çiçek balı</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237A344" w14:textId="77777777" w:rsidR="00437D2B" w:rsidRPr="00E305D4" w:rsidRDefault="00437D2B" w:rsidP="00D66210">
            <w:pPr>
              <w:jc w:val="center"/>
              <w:rPr>
                <w:rFonts w:eastAsia="Times New Roman"/>
                <w:sz w:val="22"/>
                <w:szCs w:val="22"/>
              </w:rPr>
            </w:pPr>
            <w:r w:rsidRPr="00E305D4">
              <w:rPr>
                <w:rFonts w:eastAsia="Times New Roman"/>
                <w:sz w:val="22"/>
                <w:szCs w:val="22"/>
              </w:rPr>
              <w:t>0,15 (31/12/2024 tarihinden itibaren)</w:t>
            </w:r>
          </w:p>
          <w:p w14:paraId="0B7F6057" w14:textId="77777777" w:rsidR="00437D2B" w:rsidRPr="00E305D4" w:rsidRDefault="00437D2B" w:rsidP="00D66210">
            <w:pPr>
              <w:jc w:val="center"/>
              <w:rPr>
                <w:rFonts w:eastAsia="Times New Roman"/>
                <w:sz w:val="22"/>
                <w:szCs w:val="22"/>
              </w:rPr>
            </w:pPr>
            <w:r w:rsidRPr="00E305D4">
              <w:rPr>
                <w:rFonts w:eastAsia="Times New Roman"/>
                <w:sz w:val="22"/>
                <w:szCs w:val="22"/>
              </w:rPr>
              <w:t>0,10 (31/12/2025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tcPr>
          <w:p w14:paraId="309FAE04" w14:textId="77777777" w:rsidR="00437D2B" w:rsidRPr="00E305D4" w:rsidRDefault="00437D2B" w:rsidP="00D66210">
            <w:pPr>
              <w:jc w:val="both"/>
              <w:rPr>
                <w:rFonts w:eastAsia="Times New Roman"/>
                <w:sz w:val="22"/>
                <w:szCs w:val="22"/>
              </w:rPr>
            </w:pPr>
          </w:p>
        </w:tc>
      </w:tr>
      <w:tr w:rsidR="00437D2B" w:rsidRPr="00E305D4" w14:paraId="1E916269"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4FF3DEA7" w14:textId="77777777" w:rsidR="00437D2B" w:rsidRPr="00E305D4" w:rsidRDefault="00437D2B" w:rsidP="00D66210">
            <w:pPr>
              <w:rPr>
                <w:rFonts w:eastAsia="Times New Roman"/>
                <w:sz w:val="22"/>
                <w:szCs w:val="22"/>
              </w:rPr>
            </w:pPr>
            <w:r w:rsidRPr="00E305D4">
              <w:rPr>
                <w:rFonts w:eastAsia="Times New Roman"/>
                <w:sz w:val="22"/>
                <w:szCs w:val="22"/>
              </w:rPr>
              <w:t>3.1.17.2</w:t>
            </w:r>
          </w:p>
        </w:tc>
        <w:tc>
          <w:tcPr>
            <w:tcW w:w="1506" w:type="pct"/>
            <w:tcBorders>
              <w:top w:val="single" w:sz="6" w:space="0" w:color="000000"/>
              <w:left w:val="single" w:sz="6" w:space="0" w:color="000000"/>
              <w:bottom w:val="single" w:sz="6" w:space="0" w:color="000000"/>
              <w:right w:val="single" w:sz="6" w:space="0" w:color="000000"/>
            </w:tcBorders>
            <w:shd w:val="clear" w:color="auto" w:fill="auto"/>
          </w:tcPr>
          <w:p w14:paraId="59B182E9" w14:textId="77777777" w:rsidR="00437D2B" w:rsidRPr="00E305D4" w:rsidRDefault="00437D2B" w:rsidP="00D66210">
            <w:pPr>
              <w:rPr>
                <w:rFonts w:eastAsia="Times New Roman"/>
                <w:sz w:val="22"/>
                <w:szCs w:val="22"/>
              </w:rPr>
            </w:pPr>
            <w:r w:rsidRPr="00E305D4">
              <w:rPr>
                <w:rFonts w:eastAsia="Times New Roman"/>
                <w:sz w:val="22"/>
                <w:szCs w:val="22"/>
              </w:rPr>
              <w:t>Salgı balı</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9F8011C" w14:textId="77777777" w:rsidR="00437D2B" w:rsidRPr="00E305D4" w:rsidRDefault="00437D2B" w:rsidP="00D66210">
            <w:pPr>
              <w:jc w:val="center"/>
              <w:rPr>
                <w:rFonts w:eastAsia="Times New Roman"/>
                <w:sz w:val="22"/>
                <w:szCs w:val="22"/>
              </w:rPr>
            </w:pPr>
            <w:r w:rsidRPr="00E305D4">
              <w:rPr>
                <w:rFonts w:eastAsia="Times New Roman"/>
                <w:sz w:val="22"/>
                <w:szCs w:val="22"/>
              </w:rPr>
              <w:t>0,10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tcPr>
          <w:p w14:paraId="0A4F4832" w14:textId="77777777" w:rsidR="00437D2B" w:rsidRPr="00E305D4" w:rsidRDefault="00437D2B" w:rsidP="00D66210">
            <w:pPr>
              <w:jc w:val="both"/>
              <w:rPr>
                <w:rFonts w:eastAsia="Times New Roman"/>
                <w:sz w:val="22"/>
                <w:szCs w:val="22"/>
              </w:rPr>
            </w:pPr>
          </w:p>
        </w:tc>
      </w:tr>
      <w:tr w:rsidR="00437D2B" w:rsidRPr="00E305D4" w14:paraId="4389DB68"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4A790B1E" w14:textId="77777777" w:rsidR="00437D2B" w:rsidRPr="00E305D4" w:rsidRDefault="00437D2B" w:rsidP="00D66210">
            <w:pPr>
              <w:rPr>
                <w:rFonts w:eastAsia="Times New Roman"/>
                <w:sz w:val="22"/>
                <w:szCs w:val="22"/>
              </w:rPr>
            </w:pPr>
            <w:r w:rsidRPr="00E305D4">
              <w:rPr>
                <w:rFonts w:eastAsia="Times New Roman"/>
                <w:sz w:val="22"/>
                <w:szCs w:val="22"/>
              </w:rPr>
              <w:t>3.1.17.3</w:t>
            </w:r>
          </w:p>
        </w:tc>
        <w:tc>
          <w:tcPr>
            <w:tcW w:w="1506" w:type="pct"/>
            <w:tcBorders>
              <w:top w:val="single" w:sz="6" w:space="0" w:color="000000"/>
              <w:left w:val="single" w:sz="6" w:space="0" w:color="000000"/>
              <w:bottom w:val="single" w:sz="6" w:space="0" w:color="000000"/>
              <w:right w:val="single" w:sz="6" w:space="0" w:color="000000"/>
            </w:tcBorders>
            <w:shd w:val="clear" w:color="auto" w:fill="auto"/>
          </w:tcPr>
          <w:p w14:paraId="20AC67D9" w14:textId="77777777" w:rsidR="00437D2B" w:rsidRPr="00E305D4" w:rsidRDefault="00437D2B" w:rsidP="00D66210">
            <w:pPr>
              <w:rPr>
                <w:rFonts w:eastAsia="Times New Roman"/>
                <w:sz w:val="22"/>
                <w:szCs w:val="22"/>
              </w:rPr>
            </w:pPr>
            <w:r w:rsidRPr="00E305D4">
              <w:rPr>
                <w:rFonts w:eastAsia="Times New Roman"/>
                <w:snapToGrid w:val="0"/>
                <w:sz w:val="22"/>
                <w:szCs w:val="22"/>
              </w:rPr>
              <w:t>Temel petek</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118C388" w14:textId="77777777" w:rsidR="00437D2B" w:rsidRPr="00E305D4" w:rsidRDefault="00437D2B" w:rsidP="00D66210">
            <w:pPr>
              <w:jc w:val="center"/>
              <w:rPr>
                <w:rFonts w:eastAsia="Times New Roman"/>
                <w:sz w:val="22"/>
                <w:szCs w:val="22"/>
              </w:rPr>
            </w:pPr>
            <w:r w:rsidRPr="00E305D4">
              <w:rPr>
                <w:rFonts w:eastAsia="Times New Roman"/>
                <w:sz w:val="22"/>
                <w:szCs w:val="22"/>
              </w:rPr>
              <w:t>0,50 (31/12/2024 tarihinden itibaren)</w:t>
            </w:r>
          </w:p>
          <w:p w14:paraId="7E11E7C2" w14:textId="77777777" w:rsidR="00437D2B" w:rsidRPr="00E305D4" w:rsidRDefault="00437D2B" w:rsidP="00D66210">
            <w:pPr>
              <w:jc w:val="center"/>
              <w:rPr>
                <w:rFonts w:eastAsia="Times New Roman"/>
                <w:sz w:val="22"/>
                <w:szCs w:val="22"/>
              </w:rPr>
            </w:pPr>
            <w:r w:rsidRPr="00E305D4">
              <w:rPr>
                <w:rFonts w:eastAsia="Times New Roman"/>
                <w:sz w:val="22"/>
                <w:szCs w:val="22"/>
              </w:rPr>
              <w:t>0,30 (31/12/2025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tcPr>
          <w:p w14:paraId="0FF4F5E4" w14:textId="77777777" w:rsidR="00437D2B" w:rsidRPr="00E305D4" w:rsidRDefault="00437D2B" w:rsidP="00D66210">
            <w:pPr>
              <w:jc w:val="both"/>
              <w:rPr>
                <w:rFonts w:eastAsia="Times New Roman"/>
                <w:sz w:val="22"/>
                <w:szCs w:val="22"/>
              </w:rPr>
            </w:pPr>
            <w:r w:rsidRPr="00E305D4">
              <w:rPr>
                <w:rFonts w:eastAsia="Times New Roman"/>
                <w:sz w:val="22"/>
                <w:szCs w:val="22"/>
              </w:rPr>
              <w:t>Bal üretimi için piyasaya arz edilen temel petek.</w:t>
            </w:r>
          </w:p>
        </w:tc>
      </w:tr>
      <w:tr w:rsidR="00437D2B" w:rsidRPr="00E305D4" w14:paraId="55F970CD"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AB30BBC" w14:textId="77777777" w:rsidR="00437D2B" w:rsidRPr="00E305D4" w:rsidRDefault="00437D2B" w:rsidP="00D66210">
            <w:pPr>
              <w:rPr>
                <w:rFonts w:eastAsia="Times New Roman"/>
                <w:sz w:val="22"/>
                <w:szCs w:val="22"/>
              </w:rPr>
            </w:pPr>
            <w:r w:rsidRPr="00E305D4">
              <w:rPr>
                <w:rFonts w:eastAsia="Times New Roman"/>
                <w:sz w:val="22"/>
                <w:szCs w:val="22"/>
              </w:rPr>
              <w:t>3.1.18</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681D3D94" w14:textId="3431F042" w:rsidR="00437D2B" w:rsidRPr="00E305D4" w:rsidRDefault="00437D2B" w:rsidP="00D66210">
            <w:pPr>
              <w:rPr>
                <w:rFonts w:eastAsia="Times New Roman"/>
                <w:sz w:val="22"/>
                <w:szCs w:val="22"/>
              </w:rPr>
            </w:pPr>
            <w:r w:rsidRPr="00E305D4">
              <w:rPr>
                <w:rFonts w:eastAsia="Times New Roman"/>
                <w:snapToGrid w:val="0"/>
                <w:sz w:val="22"/>
                <w:szCs w:val="22"/>
              </w:rPr>
              <w:t>Katı ve sıvı yağlar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D04031" w14:textId="77777777" w:rsidR="00437D2B" w:rsidRPr="00E305D4" w:rsidRDefault="00437D2B" w:rsidP="00D66210">
            <w:pPr>
              <w:jc w:val="center"/>
              <w:rPr>
                <w:rFonts w:eastAsia="Times New Roman"/>
                <w:sz w:val="22"/>
                <w:szCs w:val="22"/>
              </w:rPr>
            </w:pPr>
            <w:r w:rsidRPr="00E305D4">
              <w:rPr>
                <w:rFonts w:eastAsia="Times New Roman"/>
                <w:sz w:val="22"/>
                <w:szCs w:val="22"/>
              </w:rPr>
              <w:t>0,10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75082ED4" w14:textId="53BB4D4F" w:rsidR="00437D2B" w:rsidRPr="00E305D4" w:rsidRDefault="00437D2B" w:rsidP="00D66210">
            <w:pPr>
              <w:rPr>
                <w:rFonts w:eastAsia="Times New Roman"/>
                <w:sz w:val="22"/>
                <w:szCs w:val="22"/>
              </w:rPr>
            </w:pPr>
            <w:r w:rsidRPr="00E305D4">
              <w:rPr>
                <w:rFonts w:eastAsia="Times New Roman"/>
                <w:sz w:val="22"/>
                <w:szCs w:val="22"/>
              </w:rPr>
              <w:t>Süt yağı dahil.</w:t>
            </w:r>
          </w:p>
        </w:tc>
      </w:tr>
      <w:tr w:rsidR="00437D2B" w:rsidRPr="00E305D4" w14:paraId="7F28B8EF"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D6956FE" w14:textId="77777777" w:rsidR="00437D2B" w:rsidRPr="00E305D4" w:rsidRDefault="00437D2B" w:rsidP="00D66210">
            <w:pPr>
              <w:rPr>
                <w:rFonts w:eastAsia="Times New Roman"/>
                <w:sz w:val="22"/>
                <w:szCs w:val="22"/>
              </w:rPr>
            </w:pPr>
            <w:r w:rsidRPr="00E305D4">
              <w:rPr>
                <w:rFonts w:eastAsia="Times New Roman"/>
                <w:sz w:val="22"/>
                <w:szCs w:val="22"/>
              </w:rPr>
              <w:t>3.1.19</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5108D782" w14:textId="5F247E7F" w:rsidR="00437D2B" w:rsidRPr="00E305D4" w:rsidRDefault="00437D2B" w:rsidP="00E64EEA">
            <w:pPr>
              <w:rPr>
                <w:rFonts w:eastAsia="Times New Roman"/>
                <w:snapToGrid w:val="0"/>
                <w:sz w:val="22"/>
                <w:szCs w:val="22"/>
              </w:rPr>
            </w:pPr>
            <w:r w:rsidRPr="00E305D4">
              <w:rPr>
                <w:rFonts w:eastAsia="Times New Roman"/>
                <w:snapToGrid w:val="0"/>
                <w:sz w:val="22"/>
                <w:szCs w:val="22"/>
              </w:rPr>
              <w:t>Meyve suları, konsantreden üretilen meyve suyu, konsantre meyve suyu ve meyve nektarları</w:t>
            </w:r>
            <w:r w:rsidR="003148EE" w:rsidRPr="003148EE">
              <w:rPr>
                <w:rFonts w:eastAsia="Times New Roman"/>
                <w:sz w:val="22"/>
                <w:szCs w:val="22"/>
                <w:vertAlign w:val="superscript"/>
              </w:rPr>
              <w:t>(7)</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407F20" w14:textId="77777777" w:rsidR="00437D2B" w:rsidRPr="00E305D4" w:rsidRDefault="00437D2B" w:rsidP="00D66210">
            <w:pPr>
              <w:jc w:val="center"/>
              <w:rPr>
                <w:rFonts w:eastAsia="Times New Roman"/>
                <w:sz w:val="22"/>
                <w:szCs w:val="22"/>
              </w:rPr>
            </w:pP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5459D3DA" w14:textId="77777777" w:rsidR="00437D2B" w:rsidRPr="00E305D4" w:rsidRDefault="00437D2B" w:rsidP="00D66210">
            <w:pPr>
              <w:rPr>
                <w:rFonts w:eastAsia="Calibri"/>
                <w:sz w:val="22"/>
                <w:szCs w:val="22"/>
              </w:rPr>
            </w:pPr>
            <w:r w:rsidRPr="00E305D4">
              <w:rPr>
                <w:rFonts w:eastAsia="Calibri"/>
                <w:sz w:val="22"/>
                <w:szCs w:val="22"/>
              </w:rPr>
              <w:t>Maksimum limit, yaş ağırlık için geçerlidir.</w:t>
            </w:r>
          </w:p>
          <w:p w14:paraId="63EFBCBE" w14:textId="4E3A9067" w:rsidR="00437D2B" w:rsidRPr="00E305D4" w:rsidRDefault="00437D2B" w:rsidP="00D66210">
            <w:pPr>
              <w:rPr>
                <w:rFonts w:eastAsia="Times New Roman"/>
                <w:sz w:val="22"/>
                <w:szCs w:val="22"/>
              </w:rPr>
            </w:pPr>
            <w:r w:rsidRPr="00E305D4">
              <w:rPr>
                <w:rFonts w:eastAsia="Times New Roman"/>
                <w:sz w:val="22"/>
                <w:szCs w:val="22"/>
              </w:rPr>
              <w:t>Konsantre meyve suyu için maksimum limit, konsantreden üretilen meyve suyu için geçerlidir.</w:t>
            </w:r>
          </w:p>
        </w:tc>
      </w:tr>
      <w:tr w:rsidR="00437D2B" w:rsidRPr="00E305D4" w14:paraId="1A260052"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84BA8F3" w14:textId="77777777" w:rsidR="00437D2B" w:rsidRPr="00E305D4" w:rsidRDefault="00437D2B" w:rsidP="00D66210">
            <w:pPr>
              <w:rPr>
                <w:rFonts w:eastAsia="Times New Roman"/>
                <w:sz w:val="22"/>
                <w:szCs w:val="22"/>
              </w:rPr>
            </w:pPr>
            <w:r w:rsidRPr="00E305D4">
              <w:rPr>
                <w:rFonts w:eastAsia="Times New Roman"/>
                <w:sz w:val="22"/>
                <w:szCs w:val="22"/>
              </w:rPr>
              <w:t>3.1.19.1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55FEC438" w14:textId="2DE74511" w:rsidR="00437D2B" w:rsidRPr="00E305D4" w:rsidRDefault="00437D2B" w:rsidP="00D66210">
            <w:pPr>
              <w:rPr>
                <w:rFonts w:eastAsia="Times New Roman"/>
                <w:sz w:val="22"/>
                <w:szCs w:val="22"/>
              </w:rPr>
            </w:pPr>
            <w:r w:rsidRPr="00E305D4">
              <w:rPr>
                <w:rFonts w:eastAsia="Times New Roman"/>
                <w:sz w:val="22"/>
                <w:szCs w:val="22"/>
              </w:rPr>
              <w:t>Özellikle üzümsüler ve diğer küçük meyvelerden üretilenler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BA8451" w14:textId="77777777" w:rsidR="00437D2B" w:rsidRPr="00E305D4" w:rsidRDefault="00437D2B" w:rsidP="00D66210">
            <w:pPr>
              <w:jc w:val="center"/>
              <w:rPr>
                <w:rFonts w:eastAsia="Times New Roman"/>
                <w:sz w:val="22"/>
                <w:szCs w:val="22"/>
              </w:rPr>
            </w:pPr>
            <w:r w:rsidRPr="00E305D4">
              <w:rPr>
                <w:rFonts w:eastAsia="Times New Roman"/>
                <w:sz w:val="22"/>
                <w:szCs w:val="22"/>
              </w:rPr>
              <w:t>0,05</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7372E772"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3032B9F7"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EE6FFAA" w14:textId="77777777" w:rsidR="00437D2B" w:rsidRPr="00E305D4" w:rsidRDefault="00437D2B" w:rsidP="00D66210">
            <w:pPr>
              <w:rPr>
                <w:rFonts w:eastAsia="Times New Roman"/>
                <w:sz w:val="22"/>
                <w:szCs w:val="22"/>
              </w:rPr>
            </w:pPr>
            <w:r w:rsidRPr="00E305D4">
              <w:rPr>
                <w:rFonts w:eastAsia="Times New Roman"/>
                <w:sz w:val="22"/>
                <w:szCs w:val="22"/>
              </w:rPr>
              <w:t>3.1.19.2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54B5D7C4" w14:textId="386DDC88" w:rsidR="00437D2B" w:rsidRPr="00E305D4" w:rsidRDefault="00437D2B" w:rsidP="00D66210">
            <w:pPr>
              <w:rPr>
                <w:rFonts w:eastAsia="Times New Roman"/>
                <w:sz w:val="22"/>
                <w:szCs w:val="22"/>
              </w:rPr>
            </w:pPr>
            <w:r w:rsidRPr="00E305D4">
              <w:rPr>
                <w:rFonts w:eastAsia="Times New Roman"/>
                <w:snapToGrid w:val="0"/>
                <w:sz w:val="22"/>
                <w:szCs w:val="22"/>
              </w:rPr>
              <w:t>Üzümsüler ve diğer küçük meyveler dışındakilerden üretilenler</w:t>
            </w:r>
            <w:r w:rsidR="004E5D76">
              <w:rPr>
                <w:rFonts w:eastAsia="Times New Roman"/>
                <w:snapToGrid w:val="0"/>
                <w:sz w:val="22"/>
                <w:szCs w:val="22"/>
              </w:rPr>
              <w:t>, karışımlar dahil</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23546A" w14:textId="77777777" w:rsidR="00437D2B" w:rsidRPr="00E305D4" w:rsidRDefault="00437D2B" w:rsidP="00D66210">
            <w:pPr>
              <w:tabs>
                <w:tab w:val="left" w:pos="780"/>
              </w:tabs>
              <w:jc w:val="center"/>
              <w:rPr>
                <w:rFonts w:eastAsia="Times New Roman"/>
                <w:sz w:val="22"/>
                <w:szCs w:val="22"/>
              </w:rPr>
            </w:pPr>
            <w:r w:rsidRPr="00E305D4">
              <w:rPr>
                <w:rFonts w:eastAsia="Times New Roman"/>
                <w:sz w:val="22"/>
                <w:szCs w:val="22"/>
              </w:rPr>
              <w:t>0,03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696A5B05"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4ED840BB"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51508D5" w14:textId="77777777" w:rsidR="00437D2B" w:rsidRPr="00E305D4" w:rsidRDefault="00437D2B" w:rsidP="00D66210">
            <w:pPr>
              <w:rPr>
                <w:rFonts w:eastAsia="Times New Roman"/>
                <w:sz w:val="22"/>
                <w:szCs w:val="22"/>
              </w:rPr>
            </w:pPr>
            <w:r w:rsidRPr="00E305D4">
              <w:rPr>
                <w:rFonts w:eastAsia="Times New Roman"/>
                <w:sz w:val="22"/>
                <w:szCs w:val="22"/>
              </w:rPr>
              <w:t>3.1.20</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374225B9" w14:textId="24FAAB67" w:rsidR="00437D2B" w:rsidRPr="00E305D4" w:rsidRDefault="00437D2B" w:rsidP="00D66210">
            <w:pPr>
              <w:rPr>
                <w:rFonts w:eastAsia="Times New Roman"/>
                <w:sz w:val="22"/>
                <w:szCs w:val="22"/>
              </w:rPr>
            </w:pPr>
            <w:r w:rsidRPr="00E305D4">
              <w:rPr>
                <w:rFonts w:eastAsia="Times New Roman"/>
                <w:snapToGrid w:val="0"/>
                <w:sz w:val="22"/>
                <w:szCs w:val="22"/>
              </w:rPr>
              <w:t>Şarap</w:t>
            </w:r>
            <w:r w:rsidR="001C06ED" w:rsidRPr="00CF559D">
              <w:rPr>
                <w:rFonts w:eastAsia="Times New Roman"/>
                <w:sz w:val="22"/>
                <w:szCs w:val="22"/>
                <w:vertAlign w:val="superscript"/>
              </w:rPr>
              <w:t>(5)</w:t>
            </w:r>
            <w:r w:rsidRPr="00E305D4">
              <w:rPr>
                <w:rFonts w:eastAsia="Times New Roman"/>
                <w:snapToGrid w:val="0"/>
                <w:sz w:val="22"/>
                <w:szCs w:val="22"/>
              </w:rPr>
              <w:t>, elma, armut ve meyve şarapları</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ADEE17" w14:textId="77777777" w:rsidR="00437D2B" w:rsidRPr="00E305D4" w:rsidRDefault="00437D2B" w:rsidP="00D66210">
            <w:pPr>
              <w:jc w:val="center"/>
              <w:rPr>
                <w:rFonts w:eastAsia="Times New Roman"/>
                <w:sz w:val="22"/>
                <w:szCs w:val="22"/>
              </w:rPr>
            </w:pP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4E93D7EC" w14:textId="77777777" w:rsidR="00437D2B" w:rsidRPr="00E305D4" w:rsidRDefault="00437D2B" w:rsidP="00D66210">
            <w:pPr>
              <w:rPr>
                <w:rFonts w:eastAsia="Calibri"/>
                <w:sz w:val="22"/>
                <w:szCs w:val="22"/>
              </w:rPr>
            </w:pPr>
            <w:r w:rsidRPr="00E305D4">
              <w:rPr>
                <w:rFonts w:eastAsia="Calibri"/>
                <w:sz w:val="22"/>
                <w:szCs w:val="22"/>
              </w:rPr>
              <w:t>Maksimum limit, yaş ağırlık için geçerlidir.</w:t>
            </w:r>
          </w:p>
          <w:p w14:paraId="60B65B45" w14:textId="332272FA" w:rsidR="00437D2B" w:rsidRPr="00E305D4" w:rsidRDefault="00437D2B" w:rsidP="00D66210">
            <w:pPr>
              <w:rPr>
                <w:rFonts w:eastAsia="Times New Roman"/>
                <w:sz w:val="22"/>
                <w:szCs w:val="22"/>
              </w:rPr>
            </w:pPr>
            <w:r w:rsidRPr="00E305D4">
              <w:rPr>
                <w:rFonts w:eastAsia="Times New Roman"/>
                <w:sz w:val="22"/>
                <w:szCs w:val="22"/>
              </w:rPr>
              <w:t>Yarı köpüren ve köpüren şaraplar dahil, likör şarabı ve alkol derecesi hacimce %15'ten az olmayan şaraplar hariç.</w:t>
            </w:r>
          </w:p>
        </w:tc>
      </w:tr>
      <w:tr w:rsidR="00437D2B" w:rsidRPr="00E305D4" w14:paraId="704A1E9A"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9381787" w14:textId="77777777" w:rsidR="00437D2B" w:rsidRPr="00E305D4" w:rsidRDefault="00437D2B" w:rsidP="00D66210">
            <w:pPr>
              <w:rPr>
                <w:rFonts w:eastAsia="Times New Roman"/>
                <w:sz w:val="22"/>
                <w:szCs w:val="22"/>
              </w:rPr>
            </w:pPr>
            <w:r w:rsidRPr="00E305D4">
              <w:rPr>
                <w:rFonts w:eastAsia="Times New Roman"/>
                <w:sz w:val="22"/>
                <w:szCs w:val="22"/>
              </w:rPr>
              <w:t>3.1.20.1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02D32D5E" w14:textId="0EE4470E" w:rsidR="00437D2B" w:rsidRPr="00E305D4" w:rsidRDefault="00437D2B" w:rsidP="00D66210">
            <w:pPr>
              <w:rPr>
                <w:rFonts w:eastAsia="Times New Roman"/>
                <w:sz w:val="22"/>
                <w:szCs w:val="22"/>
              </w:rPr>
            </w:pPr>
            <w:r w:rsidRPr="00E305D4">
              <w:rPr>
                <w:rFonts w:eastAsia="Times New Roman"/>
                <w:snapToGrid w:val="0"/>
                <w:sz w:val="22"/>
                <w:szCs w:val="22"/>
              </w:rPr>
              <w:t>2001-2015 yıllarında hasat edilmiş meyvelerden üretilen ürünler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801429" w14:textId="77777777" w:rsidR="00437D2B" w:rsidRPr="00E305D4" w:rsidRDefault="00437D2B" w:rsidP="00D66210">
            <w:pPr>
              <w:jc w:val="center"/>
              <w:rPr>
                <w:rFonts w:eastAsia="Times New Roman"/>
                <w:sz w:val="22"/>
                <w:szCs w:val="22"/>
              </w:rPr>
            </w:pPr>
            <w:r w:rsidRPr="00E305D4">
              <w:rPr>
                <w:rFonts w:eastAsia="Times New Roman"/>
                <w:sz w:val="22"/>
                <w:szCs w:val="22"/>
              </w:rPr>
              <w:t>0,20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1E925EC3"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48926A39"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684E9E3" w14:textId="77777777" w:rsidR="00437D2B" w:rsidRPr="00E305D4" w:rsidRDefault="00437D2B" w:rsidP="00D66210">
            <w:pPr>
              <w:rPr>
                <w:rFonts w:eastAsia="Times New Roman"/>
                <w:sz w:val="22"/>
                <w:szCs w:val="22"/>
              </w:rPr>
            </w:pPr>
            <w:r w:rsidRPr="00E305D4">
              <w:rPr>
                <w:rFonts w:eastAsia="Times New Roman"/>
                <w:sz w:val="22"/>
                <w:szCs w:val="22"/>
              </w:rPr>
              <w:t>3.1.20.2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679B002D" w14:textId="626BE065" w:rsidR="00437D2B" w:rsidRPr="00E305D4" w:rsidRDefault="00437D2B" w:rsidP="00D66210">
            <w:pPr>
              <w:rPr>
                <w:rFonts w:eastAsia="Times New Roman"/>
                <w:sz w:val="22"/>
                <w:szCs w:val="22"/>
              </w:rPr>
            </w:pPr>
            <w:r w:rsidRPr="00E305D4">
              <w:rPr>
                <w:rFonts w:eastAsia="Times New Roman"/>
                <w:snapToGrid w:val="0"/>
                <w:sz w:val="22"/>
                <w:szCs w:val="22"/>
              </w:rPr>
              <w:t>2016-2021 yıllarında hasat edilmiş meyvelerden üretilen ürünler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62A620" w14:textId="77777777" w:rsidR="00437D2B" w:rsidRPr="00E305D4" w:rsidRDefault="00437D2B" w:rsidP="00D66210">
            <w:pPr>
              <w:jc w:val="center"/>
              <w:rPr>
                <w:rFonts w:eastAsia="Times New Roman"/>
                <w:sz w:val="22"/>
                <w:szCs w:val="22"/>
              </w:rPr>
            </w:pPr>
            <w:r w:rsidRPr="00E305D4">
              <w:rPr>
                <w:rFonts w:eastAsia="Times New Roman"/>
                <w:sz w:val="22"/>
                <w:szCs w:val="22"/>
              </w:rPr>
              <w:t>0,15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238BE30F"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08A3F103"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401FA41" w14:textId="77777777" w:rsidR="00437D2B" w:rsidRPr="00E305D4" w:rsidRDefault="00437D2B" w:rsidP="00D66210">
            <w:pPr>
              <w:rPr>
                <w:rFonts w:eastAsia="Times New Roman"/>
                <w:sz w:val="22"/>
                <w:szCs w:val="22"/>
              </w:rPr>
            </w:pPr>
            <w:r w:rsidRPr="00E305D4">
              <w:rPr>
                <w:rFonts w:eastAsia="Times New Roman"/>
                <w:sz w:val="22"/>
                <w:szCs w:val="22"/>
              </w:rPr>
              <w:t>3.1.20.3</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1B52B60B" w14:textId="5044C7E0" w:rsidR="00437D2B" w:rsidRPr="00E305D4" w:rsidRDefault="00437D2B" w:rsidP="00D66210">
            <w:pPr>
              <w:rPr>
                <w:rFonts w:eastAsia="Times New Roman"/>
                <w:sz w:val="22"/>
                <w:szCs w:val="22"/>
              </w:rPr>
            </w:pPr>
            <w:r w:rsidRPr="00E305D4">
              <w:rPr>
                <w:rFonts w:eastAsia="Times New Roman"/>
                <w:sz w:val="22"/>
                <w:szCs w:val="22"/>
              </w:rPr>
              <w:t>2022 ve devam eden yıllarda hasat edilmiş meyvelerden üretilen ürünler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1E81A9" w14:textId="77777777" w:rsidR="00437D2B" w:rsidRPr="00E305D4" w:rsidRDefault="00437D2B" w:rsidP="00D66210">
            <w:pPr>
              <w:jc w:val="center"/>
              <w:rPr>
                <w:rFonts w:eastAsia="Times New Roman"/>
                <w:sz w:val="22"/>
                <w:szCs w:val="22"/>
              </w:rPr>
            </w:pPr>
            <w:r w:rsidRPr="00E305D4">
              <w:rPr>
                <w:rFonts w:eastAsia="Times New Roman"/>
                <w:sz w:val="22"/>
                <w:szCs w:val="22"/>
              </w:rPr>
              <w:t>0,10 (31/12/2025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60611D0A"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21A6236A"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461B48B" w14:textId="77777777" w:rsidR="00437D2B" w:rsidRPr="00E305D4" w:rsidRDefault="00437D2B" w:rsidP="00D66210">
            <w:pPr>
              <w:rPr>
                <w:rFonts w:eastAsia="Times New Roman"/>
                <w:sz w:val="22"/>
                <w:szCs w:val="22"/>
              </w:rPr>
            </w:pPr>
            <w:r w:rsidRPr="00E305D4">
              <w:rPr>
                <w:rFonts w:eastAsia="Times New Roman"/>
                <w:sz w:val="22"/>
                <w:szCs w:val="22"/>
              </w:rPr>
              <w:lastRenderedPageBreak/>
              <w:t>3.1.21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5FDEF74C" w14:textId="2708B793" w:rsidR="00437D2B" w:rsidRPr="00E305D4" w:rsidRDefault="00437D2B" w:rsidP="00D66210">
            <w:pPr>
              <w:rPr>
                <w:rFonts w:eastAsia="Times New Roman"/>
                <w:sz w:val="22"/>
                <w:szCs w:val="22"/>
              </w:rPr>
            </w:pPr>
            <w:r w:rsidRPr="00E305D4">
              <w:rPr>
                <w:rFonts w:eastAsia="Times New Roman"/>
                <w:sz w:val="22"/>
                <w:szCs w:val="22"/>
              </w:rPr>
              <w:t>Aromatize şarap, aromatize şarap bazlı içki, aromatize şarap kokteyli</w:t>
            </w:r>
            <w:r w:rsidR="00553059" w:rsidRPr="00553059">
              <w:rPr>
                <w:rFonts w:eastAsia="Times New Roman"/>
                <w:sz w:val="22"/>
                <w:szCs w:val="22"/>
                <w:vertAlign w:val="superscript"/>
              </w:rPr>
              <w:t>(6)</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C21812" w14:textId="77777777" w:rsidR="00437D2B" w:rsidRPr="00E305D4" w:rsidRDefault="00437D2B" w:rsidP="00D66210">
            <w:pPr>
              <w:jc w:val="center"/>
              <w:rPr>
                <w:rFonts w:eastAsia="Times New Roman"/>
                <w:sz w:val="22"/>
                <w:szCs w:val="22"/>
              </w:rPr>
            </w:pP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066D1408" w14:textId="693E3A8F" w:rsidR="00437D2B" w:rsidRPr="00E305D4" w:rsidRDefault="00437D2B" w:rsidP="00D66210">
            <w:pPr>
              <w:rPr>
                <w:rFonts w:eastAsia="Calibri"/>
                <w:sz w:val="22"/>
                <w:szCs w:val="22"/>
              </w:rPr>
            </w:pPr>
            <w:r w:rsidRPr="00E305D4">
              <w:rPr>
                <w:rFonts w:eastAsia="Calibri"/>
                <w:sz w:val="22"/>
                <w:szCs w:val="22"/>
              </w:rPr>
              <w:t>Maksimum limit, yaş ağırlık için geçerlidir.</w:t>
            </w:r>
          </w:p>
        </w:tc>
      </w:tr>
      <w:tr w:rsidR="00437D2B" w:rsidRPr="00E305D4" w14:paraId="5DDCFD73"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DA96F4C" w14:textId="77777777" w:rsidR="00437D2B" w:rsidRPr="00E305D4" w:rsidRDefault="00437D2B" w:rsidP="00D66210">
            <w:pPr>
              <w:rPr>
                <w:rFonts w:eastAsia="Times New Roman"/>
                <w:sz w:val="22"/>
                <w:szCs w:val="22"/>
              </w:rPr>
            </w:pPr>
            <w:r w:rsidRPr="00E305D4">
              <w:rPr>
                <w:rFonts w:eastAsia="Times New Roman"/>
                <w:sz w:val="22"/>
                <w:szCs w:val="22"/>
              </w:rPr>
              <w:t>3.1.21.1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23957CA9" w14:textId="3BC36887" w:rsidR="00437D2B" w:rsidRPr="00E305D4" w:rsidRDefault="00437D2B" w:rsidP="00D66210">
            <w:pPr>
              <w:rPr>
                <w:rFonts w:eastAsia="Times New Roman"/>
                <w:sz w:val="22"/>
                <w:szCs w:val="22"/>
              </w:rPr>
            </w:pPr>
            <w:r w:rsidRPr="00E305D4">
              <w:rPr>
                <w:rFonts w:eastAsia="Times New Roman"/>
                <w:sz w:val="22"/>
                <w:szCs w:val="22"/>
              </w:rPr>
              <w:t>2001-2015 yıllarında hasat edilmiş meyvelerden üretilen ürünler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DC1964" w14:textId="77777777" w:rsidR="00437D2B" w:rsidRPr="00E305D4" w:rsidRDefault="00437D2B" w:rsidP="00D66210">
            <w:pPr>
              <w:jc w:val="center"/>
              <w:rPr>
                <w:rFonts w:eastAsia="Times New Roman"/>
                <w:sz w:val="22"/>
                <w:szCs w:val="22"/>
              </w:rPr>
            </w:pPr>
            <w:r w:rsidRPr="00E305D4">
              <w:rPr>
                <w:rFonts w:eastAsia="Times New Roman"/>
                <w:sz w:val="22"/>
                <w:szCs w:val="22"/>
              </w:rPr>
              <w:t>0,20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6EC6DB6E"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69206E4C"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F4139A" w14:textId="77777777" w:rsidR="00437D2B" w:rsidRPr="00E305D4" w:rsidRDefault="00437D2B" w:rsidP="00D66210">
            <w:pPr>
              <w:rPr>
                <w:rFonts w:eastAsia="Times New Roman"/>
                <w:sz w:val="22"/>
                <w:szCs w:val="22"/>
              </w:rPr>
            </w:pPr>
            <w:r w:rsidRPr="00E305D4">
              <w:rPr>
                <w:rFonts w:eastAsia="Times New Roman"/>
                <w:sz w:val="22"/>
                <w:szCs w:val="22"/>
              </w:rPr>
              <w:t>3.1.21.2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2C47EE51" w14:textId="084D5B52" w:rsidR="00437D2B" w:rsidRPr="00E305D4" w:rsidRDefault="00437D2B" w:rsidP="00D66210">
            <w:pPr>
              <w:rPr>
                <w:rFonts w:eastAsia="Times New Roman"/>
                <w:sz w:val="22"/>
                <w:szCs w:val="22"/>
              </w:rPr>
            </w:pPr>
            <w:r w:rsidRPr="00E305D4">
              <w:rPr>
                <w:rFonts w:eastAsia="Times New Roman"/>
                <w:sz w:val="22"/>
                <w:szCs w:val="22"/>
              </w:rPr>
              <w:t>2016-2021 yıllarında hasat edilmiş meyvelerden üretilen ürünler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8E7474" w14:textId="77777777" w:rsidR="00437D2B" w:rsidRPr="00E305D4" w:rsidRDefault="00437D2B" w:rsidP="00D66210">
            <w:pPr>
              <w:jc w:val="center"/>
              <w:rPr>
                <w:rFonts w:eastAsia="Times New Roman"/>
                <w:sz w:val="22"/>
                <w:szCs w:val="22"/>
              </w:rPr>
            </w:pPr>
            <w:r w:rsidRPr="00E305D4">
              <w:rPr>
                <w:rFonts w:eastAsia="Times New Roman"/>
                <w:sz w:val="22"/>
                <w:szCs w:val="22"/>
              </w:rPr>
              <w:t>0,15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1A166B55"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7F35B7EB"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C345252" w14:textId="77777777" w:rsidR="00437D2B" w:rsidRPr="00E305D4" w:rsidRDefault="00437D2B" w:rsidP="00D66210">
            <w:pPr>
              <w:rPr>
                <w:rFonts w:eastAsia="Times New Roman"/>
                <w:sz w:val="22"/>
                <w:szCs w:val="22"/>
              </w:rPr>
            </w:pPr>
            <w:r w:rsidRPr="00E305D4">
              <w:rPr>
                <w:rFonts w:eastAsia="Times New Roman"/>
                <w:sz w:val="22"/>
                <w:szCs w:val="22"/>
              </w:rPr>
              <w:t>3.1.21.3</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1FEC441F" w14:textId="62F2B038" w:rsidR="00437D2B" w:rsidRPr="00E305D4" w:rsidRDefault="00437D2B" w:rsidP="00D66210">
            <w:pPr>
              <w:rPr>
                <w:rFonts w:eastAsia="Times New Roman"/>
                <w:sz w:val="22"/>
                <w:szCs w:val="22"/>
              </w:rPr>
            </w:pPr>
            <w:r w:rsidRPr="00E305D4">
              <w:rPr>
                <w:rFonts w:eastAsia="Times New Roman"/>
                <w:sz w:val="22"/>
                <w:szCs w:val="22"/>
              </w:rPr>
              <w:t>2022 ve devam eden yıllarda hasat edilmiş meyvelerden üretilen ürünler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FE2863" w14:textId="77777777" w:rsidR="00437D2B" w:rsidRPr="00E305D4" w:rsidRDefault="00437D2B" w:rsidP="00D66210">
            <w:pPr>
              <w:jc w:val="center"/>
              <w:rPr>
                <w:rFonts w:eastAsia="Times New Roman"/>
                <w:sz w:val="22"/>
                <w:szCs w:val="22"/>
              </w:rPr>
            </w:pPr>
            <w:r w:rsidRPr="00E305D4">
              <w:rPr>
                <w:rFonts w:eastAsia="Times New Roman"/>
                <w:sz w:val="22"/>
                <w:szCs w:val="22"/>
              </w:rPr>
              <w:t>0,10 (31/12/2025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4260309C"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59D78309"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ADDBE1D" w14:textId="77777777" w:rsidR="00437D2B" w:rsidRPr="00E305D4" w:rsidRDefault="00437D2B" w:rsidP="00D66210">
            <w:pPr>
              <w:rPr>
                <w:rFonts w:eastAsia="Times New Roman"/>
                <w:sz w:val="22"/>
                <w:szCs w:val="22"/>
              </w:rPr>
            </w:pPr>
            <w:r w:rsidRPr="00E305D4">
              <w:rPr>
                <w:rFonts w:eastAsia="Times New Roman"/>
                <w:sz w:val="22"/>
                <w:szCs w:val="22"/>
              </w:rPr>
              <w:t>3.1.22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3BC7DC53" w14:textId="30718BE3" w:rsidR="00437D2B" w:rsidRPr="00E305D4" w:rsidRDefault="00437D2B" w:rsidP="00D66210">
            <w:pPr>
              <w:rPr>
                <w:rFonts w:eastAsia="Times New Roman"/>
                <w:sz w:val="22"/>
                <w:szCs w:val="22"/>
              </w:rPr>
            </w:pPr>
            <w:r w:rsidRPr="00E305D4">
              <w:rPr>
                <w:rFonts w:eastAsia="Times New Roman"/>
                <w:sz w:val="22"/>
                <w:szCs w:val="22"/>
              </w:rPr>
              <w:t>Likör şarabı</w:t>
            </w:r>
            <w:r w:rsidR="00752800" w:rsidRPr="00CF559D">
              <w:rPr>
                <w:rFonts w:eastAsia="Times New Roman"/>
                <w:sz w:val="22"/>
                <w:szCs w:val="22"/>
                <w:vertAlign w:val="superscript"/>
              </w:rPr>
              <w:t>(5)</w:t>
            </w:r>
            <w:r w:rsidRPr="00E305D4">
              <w:rPr>
                <w:rFonts w:eastAsia="Times New Roman"/>
                <w:sz w:val="22"/>
                <w:szCs w:val="22"/>
              </w:rPr>
              <w:t>: Üzümden üretilenler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5C3996" w14:textId="77777777" w:rsidR="00437D2B" w:rsidRPr="00E305D4" w:rsidRDefault="00437D2B" w:rsidP="00D66210">
            <w:pPr>
              <w:jc w:val="center"/>
              <w:rPr>
                <w:rFonts w:eastAsia="Times New Roman"/>
                <w:sz w:val="22"/>
                <w:szCs w:val="22"/>
              </w:rPr>
            </w:pP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42CD5235" w14:textId="015211B7" w:rsidR="00437D2B" w:rsidRPr="00E305D4" w:rsidRDefault="00437D2B" w:rsidP="00D66210">
            <w:pPr>
              <w:rPr>
                <w:rFonts w:eastAsia="Calibri"/>
                <w:sz w:val="22"/>
                <w:szCs w:val="22"/>
              </w:rPr>
            </w:pPr>
            <w:r w:rsidRPr="00E305D4">
              <w:rPr>
                <w:rFonts w:eastAsia="Calibri"/>
                <w:sz w:val="22"/>
                <w:szCs w:val="22"/>
              </w:rPr>
              <w:t>Maksimum limit, yaş ağırlık için geçerlidir.</w:t>
            </w:r>
          </w:p>
        </w:tc>
      </w:tr>
      <w:tr w:rsidR="00437D2B" w:rsidRPr="00E305D4" w14:paraId="403C7C20"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CACA8F" w14:textId="77777777" w:rsidR="00437D2B" w:rsidRPr="00E305D4" w:rsidRDefault="00437D2B" w:rsidP="00D66210">
            <w:pPr>
              <w:rPr>
                <w:rFonts w:eastAsia="Times New Roman"/>
                <w:sz w:val="22"/>
                <w:szCs w:val="22"/>
              </w:rPr>
            </w:pPr>
            <w:r w:rsidRPr="00E305D4">
              <w:rPr>
                <w:rFonts w:eastAsia="Times New Roman"/>
                <w:sz w:val="22"/>
                <w:szCs w:val="22"/>
              </w:rPr>
              <w:t>3.1.22.1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6BCE6433" w14:textId="06187163" w:rsidR="00437D2B" w:rsidRPr="00E305D4" w:rsidRDefault="00437D2B" w:rsidP="00D66210">
            <w:pPr>
              <w:rPr>
                <w:rFonts w:eastAsia="Times New Roman"/>
                <w:sz w:val="22"/>
                <w:szCs w:val="22"/>
              </w:rPr>
            </w:pPr>
            <w:r w:rsidRPr="00E305D4">
              <w:rPr>
                <w:rFonts w:eastAsia="Times New Roman"/>
                <w:sz w:val="22"/>
                <w:szCs w:val="22"/>
              </w:rPr>
              <w:t>2022 ve devam eden yıllarda hasat edilmiş meyvelerden üretilen ürünler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E6EF70" w14:textId="77777777" w:rsidR="00437D2B" w:rsidRPr="00E305D4" w:rsidRDefault="00437D2B" w:rsidP="00D66210">
            <w:pPr>
              <w:jc w:val="center"/>
              <w:rPr>
                <w:rFonts w:eastAsia="Times New Roman"/>
                <w:sz w:val="22"/>
                <w:szCs w:val="22"/>
              </w:rPr>
            </w:pPr>
            <w:r w:rsidRPr="00E305D4">
              <w:rPr>
                <w:rFonts w:eastAsia="Times New Roman"/>
                <w:sz w:val="22"/>
                <w:szCs w:val="22"/>
              </w:rPr>
              <w:t>0,15 (31/12/2025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217C7FB8"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443E5806"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B72BFFF" w14:textId="77777777" w:rsidR="00437D2B" w:rsidRPr="00E305D4" w:rsidRDefault="00437D2B" w:rsidP="00D66210">
            <w:pPr>
              <w:rPr>
                <w:rFonts w:eastAsia="Times New Roman"/>
                <w:sz w:val="22"/>
                <w:szCs w:val="22"/>
              </w:rPr>
            </w:pPr>
            <w:r w:rsidRPr="00E305D4">
              <w:rPr>
                <w:rFonts w:eastAsia="Times New Roman"/>
                <w:sz w:val="22"/>
                <w:szCs w:val="22"/>
              </w:rPr>
              <w:t>3.1.23</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2C0BFD19" w14:textId="27A47F08" w:rsidR="00437D2B" w:rsidRPr="00E305D4" w:rsidRDefault="00437D2B" w:rsidP="00E64EEA">
            <w:pPr>
              <w:rPr>
                <w:rFonts w:eastAsia="Times New Roman"/>
                <w:sz w:val="22"/>
                <w:szCs w:val="22"/>
              </w:rPr>
            </w:pPr>
            <w:r w:rsidRPr="00E305D4">
              <w:rPr>
                <w:rFonts w:eastAsia="Times New Roman"/>
                <w:sz w:val="22"/>
                <w:szCs w:val="22"/>
              </w:rPr>
              <w:t>Tuz</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F97242" w14:textId="77777777" w:rsidR="00437D2B" w:rsidRPr="00E305D4" w:rsidRDefault="00437D2B" w:rsidP="00D66210">
            <w:pPr>
              <w:jc w:val="center"/>
              <w:rPr>
                <w:rFonts w:eastAsia="Times New Roman"/>
                <w:sz w:val="22"/>
                <w:szCs w:val="22"/>
              </w:rPr>
            </w:pP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16A14770"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0DC8FE1A"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6C3AAD5" w14:textId="77777777" w:rsidR="00437D2B" w:rsidRPr="00E305D4" w:rsidRDefault="00437D2B" w:rsidP="00D66210">
            <w:pPr>
              <w:rPr>
                <w:rFonts w:eastAsia="Times New Roman"/>
                <w:sz w:val="22"/>
                <w:szCs w:val="22"/>
              </w:rPr>
            </w:pPr>
            <w:r w:rsidRPr="00E305D4">
              <w:rPr>
                <w:rFonts w:eastAsia="Times New Roman"/>
                <w:sz w:val="22"/>
                <w:szCs w:val="22"/>
              </w:rPr>
              <w:t>3.1.23.1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58ADED0B" w14:textId="2B602C5D" w:rsidR="00437D2B" w:rsidRPr="00E305D4" w:rsidRDefault="00437D2B" w:rsidP="00D66210">
            <w:pPr>
              <w:rPr>
                <w:rFonts w:eastAsia="Times New Roman"/>
                <w:sz w:val="22"/>
                <w:szCs w:val="22"/>
              </w:rPr>
            </w:pPr>
            <w:r w:rsidRPr="00E305D4">
              <w:rPr>
                <w:rFonts w:eastAsia="Times New Roman"/>
                <w:sz w:val="22"/>
                <w:szCs w:val="22"/>
              </w:rPr>
              <w:t>Tuz (satır 3.1.23.2’de belirtilenler hariç)</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6B9803" w14:textId="77777777" w:rsidR="00437D2B" w:rsidRPr="00E305D4" w:rsidRDefault="00437D2B" w:rsidP="00D66210">
            <w:pPr>
              <w:jc w:val="center"/>
              <w:rPr>
                <w:rFonts w:eastAsia="Times New Roman"/>
                <w:sz w:val="22"/>
                <w:szCs w:val="22"/>
              </w:rPr>
            </w:pPr>
            <w:r w:rsidRPr="00E305D4">
              <w:rPr>
                <w:rFonts w:eastAsia="Times New Roman"/>
                <w:sz w:val="22"/>
                <w:szCs w:val="22"/>
              </w:rPr>
              <w:t>1,0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71B37CD5"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1577B975"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2C8F5B2" w14:textId="77777777" w:rsidR="00437D2B" w:rsidRPr="00E305D4" w:rsidRDefault="00437D2B" w:rsidP="00D66210">
            <w:pPr>
              <w:rPr>
                <w:rFonts w:eastAsia="Times New Roman"/>
                <w:sz w:val="22"/>
                <w:szCs w:val="22"/>
              </w:rPr>
            </w:pPr>
            <w:r w:rsidRPr="00E305D4">
              <w:rPr>
                <w:rFonts w:eastAsia="Times New Roman"/>
                <w:sz w:val="22"/>
                <w:szCs w:val="22"/>
              </w:rPr>
              <w:t>3.1.23.2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23D18F16" w14:textId="1EF6978B" w:rsidR="00437D2B" w:rsidRPr="00E305D4" w:rsidRDefault="00437D2B" w:rsidP="00D66210">
            <w:pPr>
              <w:rPr>
                <w:rFonts w:eastAsia="Times New Roman"/>
                <w:sz w:val="22"/>
                <w:szCs w:val="22"/>
              </w:rPr>
            </w:pPr>
            <w:r w:rsidRPr="00E305D4">
              <w:rPr>
                <w:rFonts w:eastAsia="Times New Roman"/>
                <w:sz w:val="22"/>
                <w:szCs w:val="22"/>
              </w:rPr>
              <w:t>Rafine edilmemiş kil tabanlı tuz bataklıklarından elle hasat edilen “fleur de sel” ve “gri tuz”</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6AF398" w14:textId="77777777" w:rsidR="00437D2B" w:rsidRPr="00E305D4" w:rsidRDefault="00437D2B" w:rsidP="00D66210">
            <w:pPr>
              <w:jc w:val="center"/>
              <w:rPr>
                <w:rFonts w:eastAsia="Times New Roman"/>
                <w:sz w:val="22"/>
                <w:szCs w:val="22"/>
              </w:rPr>
            </w:pPr>
            <w:r w:rsidRPr="00E305D4">
              <w:rPr>
                <w:rFonts w:eastAsia="Times New Roman"/>
                <w:sz w:val="22"/>
                <w:szCs w:val="22"/>
              </w:rPr>
              <w:t>2,0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570FD553"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4E59D445"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D126AFD" w14:textId="77777777" w:rsidR="00437D2B" w:rsidRPr="00E305D4" w:rsidRDefault="00437D2B" w:rsidP="00D66210">
            <w:pPr>
              <w:rPr>
                <w:rFonts w:eastAsia="Times New Roman"/>
                <w:sz w:val="22"/>
                <w:szCs w:val="22"/>
              </w:rPr>
            </w:pPr>
            <w:r w:rsidRPr="00E305D4">
              <w:rPr>
                <w:rFonts w:eastAsia="Times New Roman"/>
                <w:sz w:val="22"/>
                <w:szCs w:val="22"/>
              </w:rPr>
              <w:t>3.1.24</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12FC79B3" w14:textId="2BB9ACBB" w:rsidR="00437D2B" w:rsidRPr="00E305D4" w:rsidRDefault="00071D89" w:rsidP="00D66210">
            <w:pPr>
              <w:rPr>
                <w:rFonts w:eastAsia="Times New Roman"/>
                <w:sz w:val="22"/>
                <w:szCs w:val="22"/>
              </w:rPr>
            </w:pPr>
            <w:r w:rsidRPr="00E305D4">
              <w:rPr>
                <w:rFonts w:eastAsia="Times New Roman"/>
                <w:sz w:val="22"/>
                <w:szCs w:val="22"/>
              </w:rPr>
              <w:t>Bebek formülü ve devam formülü</w:t>
            </w:r>
            <w:r w:rsidRPr="00E305D4">
              <w:rPr>
                <w:rFonts w:eastAsia="Times New Roman"/>
                <w:sz w:val="22"/>
                <w:szCs w:val="22"/>
                <w:vertAlign w:val="superscript"/>
              </w:rPr>
              <w:t>(3</w:t>
            </w:r>
            <w:r w:rsidR="00E24C6D" w:rsidRPr="00E305D4">
              <w:rPr>
                <w:rFonts w:eastAsia="Times New Roman"/>
                <w:sz w:val="22"/>
                <w:szCs w:val="22"/>
                <w:vertAlign w:val="superscript"/>
              </w:rPr>
              <w:t>)</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D57847" w14:textId="77777777" w:rsidR="00437D2B" w:rsidRPr="00E305D4" w:rsidRDefault="00437D2B" w:rsidP="00D66210">
            <w:pPr>
              <w:jc w:val="center"/>
              <w:rPr>
                <w:rFonts w:eastAsia="Times New Roman"/>
                <w:sz w:val="22"/>
                <w:szCs w:val="22"/>
              </w:rPr>
            </w:pP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080BF8F0" w14:textId="79B6FBB3" w:rsidR="00437D2B" w:rsidRPr="00E305D4" w:rsidRDefault="00437D2B" w:rsidP="00D66210">
            <w:pPr>
              <w:rPr>
                <w:rFonts w:eastAsia="Times New Roman"/>
                <w:sz w:val="22"/>
                <w:szCs w:val="22"/>
              </w:rPr>
            </w:pPr>
            <w:r w:rsidRPr="00E305D4">
              <w:rPr>
                <w:rFonts w:eastAsia="Calibri"/>
                <w:sz w:val="22"/>
                <w:szCs w:val="22"/>
              </w:rPr>
              <w:t>Maksimum limit; gıdanın piyasaya arz edilen hali için geçerlidir.</w:t>
            </w:r>
          </w:p>
        </w:tc>
      </w:tr>
      <w:tr w:rsidR="00437D2B" w:rsidRPr="00E305D4" w14:paraId="57254EE3"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7314709" w14:textId="77777777" w:rsidR="00437D2B" w:rsidRPr="00E305D4" w:rsidRDefault="00437D2B" w:rsidP="00D66210">
            <w:pPr>
              <w:rPr>
                <w:rFonts w:eastAsia="Times New Roman"/>
                <w:sz w:val="22"/>
                <w:szCs w:val="22"/>
              </w:rPr>
            </w:pPr>
            <w:r w:rsidRPr="00E305D4">
              <w:rPr>
                <w:rFonts w:eastAsia="Times New Roman"/>
                <w:sz w:val="22"/>
                <w:szCs w:val="22"/>
              </w:rPr>
              <w:t>3.1.24.1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6F2E7891" w14:textId="574CA72D" w:rsidR="00437D2B" w:rsidRPr="00E305D4" w:rsidRDefault="00437D2B" w:rsidP="00D66210">
            <w:pPr>
              <w:rPr>
                <w:rFonts w:eastAsia="Times New Roman"/>
                <w:sz w:val="22"/>
                <w:szCs w:val="22"/>
              </w:rPr>
            </w:pPr>
            <w:r w:rsidRPr="00E305D4">
              <w:rPr>
                <w:rFonts w:eastAsia="Times New Roman"/>
                <w:sz w:val="22"/>
                <w:szCs w:val="22"/>
              </w:rPr>
              <w:t>Toz olarak piyasaya arz edilenler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D45533" w14:textId="77777777" w:rsidR="00437D2B" w:rsidRPr="00E305D4" w:rsidRDefault="00437D2B" w:rsidP="00D66210">
            <w:pPr>
              <w:jc w:val="center"/>
              <w:rPr>
                <w:rFonts w:eastAsia="Times New Roman"/>
                <w:sz w:val="22"/>
                <w:szCs w:val="22"/>
              </w:rPr>
            </w:pPr>
            <w:r w:rsidRPr="00E305D4">
              <w:rPr>
                <w:rFonts w:eastAsia="Times New Roman"/>
                <w:sz w:val="22"/>
                <w:szCs w:val="22"/>
              </w:rPr>
              <w:t>0,020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40D56F8D"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1618E983"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D502C10" w14:textId="77777777" w:rsidR="00437D2B" w:rsidRPr="00E305D4" w:rsidRDefault="00437D2B" w:rsidP="00D66210">
            <w:pPr>
              <w:rPr>
                <w:rFonts w:eastAsia="Times New Roman"/>
                <w:sz w:val="22"/>
                <w:szCs w:val="22"/>
              </w:rPr>
            </w:pPr>
            <w:r w:rsidRPr="00E305D4">
              <w:rPr>
                <w:rFonts w:eastAsia="Times New Roman"/>
                <w:sz w:val="22"/>
                <w:szCs w:val="22"/>
              </w:rPr>
              <w:t>3.1.24.2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6A5BB424" w14:textId="7DF0EF86" w:rsidR="00437D2B" w:rsidRPr="00E305D4" w:rsidRDefault="00437D2B" w:rsidP="00D66210">
            <w:pPr>
              <w:rPr>
                <w:rFonts w:eastAsia="Times New Roman"/>
                <w:sz w:val="22"/>
                <w:szCs w:val="22"/>
              </w:rPr>
            </w:pPr>
            <w:r w:rsidRPr="00E305D4">
              <w:rPr>
                <w:rFonts w:eastAsia="Times New Roman"/>
                <w:sz w:val="22"/>
                <w:szCs w:val="22"/>
              </w:rPr>
              <w:t>Sıvı olarak piyasaya arz edilenler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1ABAD1" w14:textId="77777777" w:rsidR="00437D2B" w:rsidRPr="00E305D4" w:rsidRDefault="00437D2B" w:rsidP="00D66210">
            <w:pPr>
              <w:jc w:val="center"/>
              <w:rPr>
                <w:rFonts w:eastAsia="Times New Roman"/>
                <w:sz w:val="22"/>
                <w:szCs w:val="22"/>
              </w:rPr>
            </w:pPr>
            <w:r w:rsidRPr="00E305D4">
              <w:rPr>
                <w:rFonts w:eastAsia="Times New Roman"/>
                <w:sz w:val="22"/>
                <w:szCs w:val="22"/>
              </w:rPr>
              <w:t>0,010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2B7DD9CA"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27B6DBCD"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4C2F2DF" w14:textId="77777777" w:rsidR="00437D2B" w:rsidRPr="00E305D4" w:rsidRDefault="00437D2B" w:rsidP="00D66210">
            <w:pPr>
              <w:rPr>
                <w:rFonts w:eastAsia="Times New Roman"/>
                <w:sz w:val="22"/>
                <w:szCs w:val="22"/>
              </w:rPr>
            </w:pPr>
            <w:r w:rsidRPr="00E305D4">
              <w:rPr>
                <w:rFonts w:eastAsia="Times New Roman"/>
                <w:sz w:val="22"/>
                <w:szCs w:val="22"/>
              </w:rPr>
              <w:t>3.1.25</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62D0BBB7" w14:textId="36C4B97D" w:rsidR="00437D2B" w:rsidRPr="00E305D4" w:rsidRDefault="00437D2B" w:rsidP="00D66210">
            <w:pPr>
              <w:rPr>
                <w:rFonts w:eastAsia="Times New Roman"/>
                <w:sz w:val="22"/>
                <w:szCs w:val="22"/>
              </w:rPr>
            </w:pPr>
            <w:r w:rsidRPr="00E305D4">
              <w:rPr>
                <w:rFonts w:eastAsia="Times New Roman"/>
                <w:snapToGrid w:val="0"/>
                <w:sz w:val="22"/>
                <w:szCs w:val="22"/>
              </w:rPr>
              <w:t>Bebek ve küçük çocuklara yönelik etiketlenen ve piyasaya arz edilen içecekler (satır 3.1.24’</w:t>
            </w:r>
            <w:r w:rsidR="0099460B">
              <w:rPr>
                <w:rFonts w:eastAsia="Times New Roman"/>
                <w:snapToGrid w:val="0"/>
                <w:sz w:val="22"/>
                <w:szCs w:val="22"/>
              </w:rPr>
              <w:t>t</w:t>
            </w:r>
            <w:r w:rsidRPr="00E305D4">
              <w:rPr>
                <w:rFonts w:eastAsia="Times New Roman"/>
                <w:snapToGrid w:val="0"/>
                <w:sz w:val="22"/>
                <w:szCs w:val="22"/>
              </w:rPr>
              <w:t>e belirtilenler dışında)</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BE5277" w14:textId="77777777" w:rsidR="00437D2B" w:rsidRPr="00E305D4" w:rsidRDefault="00437D2B" w:rsidP="00D66210">
            <w:pPr>
              <w:jc w:val="center"/>
              <w:rPr>
                <w:rFonts w:eastAsia="Times New Roman"/>
                <w:sz w:val="22"/>
                <w:szCs w:val="22"/>
              </w:rPr>
            </w:pP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2C6E8A28"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3754B195"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D1B14F3" w14:textId="77777777" w:rsidR="00437D2B" w:rsidRPr="00E305D4" w:rsidRDefault="00437D2B" w:rsidP="00D66210">
            <w:pPr>
              <w:rPr>
                <w:rFonts w:eastAsia="Times New Roman"/>
                <w:sz w:val="22"/>
                <w:szCs w:val="22"/>
              </w:rPr>
            </w:pPr>
            <w:r w:rsidRPr="00E305D4">
              <w:rPr>
                <w:rFonts w:eastAsia="Times New Roman"/>
                <w:sz w:val="22"/>
                <w:szCs w:val="22"/>
              </w:rPr>
              <w:t>3.1.25.1</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1F0784BB" w14:textId="52F54FE2" w:rsidR="00437D2B" w:rsidRPr="00E305D4" w:rsidRDefault="00741986" w:rsidP="00D66210">
            <w:pPr>
              <w:rPr>
                <w:rFonts w:eastAsia="Times New Roman"/>
                <w:sz w:val="22"/>
                <w:szCs w:val="22"/>
              </w:rPr>
            </w:pPr>
            <w:r w:rsidRPr="00741986">
              <w:rPr>
                <w:rFonts w:eastAsia="Times New Roman"/>
                <w:snapToGrid w:val="0"/>
                <w:sz w:val="22"/>
                <w:szCs w:val="22"/>
              </w:rPr>
              <w:t>Üreticinin talimatlarına göre sulandırılan veya sıvı olarak piyasaya arz edilen</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7BB0B4" w14:textId="77777777" w:rsidR="00437D2B" w:rsidRPr="00E305D4" w:rsidRDefault="00437D2B" w:rsidP="00D66210">
            <w:pPr>
              <w:jc w:val="center"/>
              <w:rPr>
                <w:rFonts w:eastAsia="Times New Roman"/>
                <w:sz w:val="22"/>
                <w:szCs w:val="22"/>
              </w:rPr>
            </w:pPr>
            <w:r w:rsidRPr="00E305D4">
              <w:rPr>
                <w:rFonts w:eastAsia="Times New Roman"/>
                <w:sz w:val="22"/>
                <w:szCs w:val="22"/>
              </w:rPr>
              <w:t>0,020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6A36F820" w14:textId="77777777" w:rsidR="00437D2B" w:rsidRPr="00E305D4" w:rsidRDefault="00437D2B" w:rsidP="00D66210">
            <w:pPr>
              <w:rPr>
                <w:rFonts w:eastAsia="Times New Roman"/>
                <w:sz w:val="22"/>
                <w:szCs w:val="22"/>
              </w:rPr>
            </w:pPr>
            <w:r w:rsidRPr="00E305D4">
              <w:rPr>
                <w:rFonts w:eastAsia="Times New Roman"/>
                <w:sz w:val="22"/>
                <w:szCs w:val="22"/>
              </w:rPr>
              <w:t>Meyve suları dahil.</w:t>
            </w:r>
          </w:p>
          <w:p w14:paraId="6621BCCB" w14:textId="292F7096" w:rsidR="00437D2B" w:rsidRPr="00E305D4" w:rsidRDefault="00437D2B" w:rsidP="00D66210">
            <w:pPr>
              <w:rPr>
                <w:rFonts w:eastAsia="Times New Roman"/>
                <w:sz w:val="22"/>
                <w:szCs w:val="22"/>
              </w:rPr>
            </w:pPr>
            <w:r w:rsidRPr="00E305D4">
              <w:rPr>
                <w:rFonts w:eastAsia="Times New Roman"/>
                <w:sz w:val="22"/>
                <w:szCs w:val="22"/>
              </w:rPr>
              <w:t>Maksimum limit tüketime hazır ürün için geçerlidir.</w:t>
            </w:r>
          </w:p>
        </w:tc>
      </w:tr>
      <w:tr w:rsidR="00437D2B" w:rsidRPr="00E305D4" w14:paraId="00F5B6D3"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72D61F1" w14:textId="77777777" w:rsidR="00437D2B" w:rsidRPr="00E305D4" w:rsidRDefault="00437D2B" w:rsidP="00D66210">
            <w:pPr>
              <w:rPr>
                <w:rFonts w:eastAsia="Times New Roman"/>
                <w:sz w:val="22"/>
                <w:szCs w:val="22"/>
              </w:rPr>
            </w:pPr>
            <w:r w:rsidRPr="00E305D4">
              <w:rPr>
                <w:rFonts w:eastAsia="Times New Roman"/>
                <w:sz w:val="22"/>
                <w:szCs w:val="22"/>
              </w:rPr>
              <w:t>3.1.25.2</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037D0A1D" w14:textId="44B82B54" w:rsidR="00437D2B" w:rsidRPr="00E305D4" w:rsidRDefault="00437D2B" w:rsidP="00D66210">
            <w:pPr>
              <w:rPr>
                <w:rFonts w:eastAsia="Times New Roman"/>
                <w:sz w:val="22"/>
                <w:szCs w:val="22"/>
              </w:rPr>
            </w:pPr>
            <w:r w:rsidRPr="00E305D4">
              <w:rPr>
                <w:rFonts w:eastAsia="Times New Roman"/>
                <w:sz w:val="22"/>
                <w:szCs w:val="22"/>
              </w:rPr>
              <w:t>İnfüzyon veya kaynatma yoluyla hazırlananlar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F9BEB8" w14:textId="77777777" w:rsidR="00437D2B" w:rsidRPr="00E305D4" w:rsidRDefault="00437D2B" w:rsidP="00D66210">
            <w:pPr>
              <w:jc w:val="center"/>
              <w:rPr>
                <w:rFonts w:eastAsia="Times New Roman"/>
                <w:sz w:val="22"/>
                <w:szCs w:val="22"/>
              </w:rPr>
            </w:pPr>
            <w:r w:rsidRPr="00E305D4">
              <w:rPr>
                <w:rFonts w:eastAsia="Times New Roman"/>
                <w:sz w:val="22"/>
                <w:szCs w:val="22"/>
              </w:rPr>
              <w:t>0,50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3FE9A1EC" w14:textId="5F41C6DD" w:rsidR="00437D2B" w:rsidRPr="00E305D4" w:rsidRDefault="00437D2B" w:rsidP="00D66210">
            <w:pPr>
              <w:rPr>
                <w:rFonts w:eastAsia="Times New Roman"/>
                <w:sz w:val="22"/>
                <w:szCs w:val="22"/>
              </w:rPr>
            </w:pPr>
            <w:r w:rsidRPr="00E305D4">
              <w:rPr>
                <w:rFonts w:eastAsia="Calibri"/>
                <w:sz w:val="22"/>
                <w:szCs w:val="22"/>
              </w:rPr>
              <w:t>Maksimum limit; gıdanın piyasaya arz edilen hali için geçerlidir.</w:t>
            </w:r>
          </w:p>
        </w:tc>
      </w:tr>
      <w:tr w:rsidR="00437D2B" w:rsidRPr="00E305D4" w14:paraId="11416AAE"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D737931" w14:textId="77777777" w:rsidR="00437D2B" w:rsidRPr="00E305D4" w:rsidRDefault="00437D2B" w:rsidP="00D66210">
            <w:pPr>
              <w:rPr>
                <w:rFonts w:eastAsia="Times New Roman"/>
                <w:sz w:val="22"/>
                <w:szCs w:val="22"/>
              </w:rPr>
            </w:pPr>
            <w:r w:rsidRPr="00E305D4">
              <w:rPr>
                <w:rFonts w:eastAsia="Times New Roman"/>
                <w:sz w:val="22"/>
                <w:szCs w:val="22"/>
              </w:rPr>
              <w:t>3.1.26</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6C270C2A" w14:textId="4503E1AF" w:rsidR="00437D2B" w:rsidRPr="00E305D4" w:rsidRDefault="00437D2B" w:rsidP="00D66210">
            <w:pPr>
              <w:rPr>
                <w:rFonts w:eastAsia="Times New Roman"/>
                <w:sz w:val="22"/>
                <w:szCs w:val="22"/>
              </w:rPr>
            </w:pPr>
            <w:r w:rsidRPr="00E305D4">
              <w:rPr>
                <w:rFonts w:eastAsia="Times New Roman"/>
                <w:sz w:val="22"/>
                <w:szCs w:val="22"/>
              </w:rPr>
              <w:t>Be</w:t>
            </w:r>
            <w:r w:rsidR="0046390E" w:rsidRPr="00E305D4">
              <w:rPr>
                <w:rFonts w:eastAsia="Times New Roman"/>
                <w:sz w:val="22"/>
                <w:szCs w:val="22"/>
              </w:rPr>
              <w:t>bek ve küçük çocuk ek gıdası</w:t>
            </w:r>
            <w:r w:rsidR="0046390E" w:rsidRPr="00E305D4">
              <w:rPr>
                <w:rFonts w:eastAsia="Times New Roman"/>
                <w:sz w:val="22"/>
                <w:szCs w:val="22"/>
                <w:vertAlign w:val="superscript"/>
              </w:rPr>
              <w:t>(3</w:t>
            </w:r>
            <w:r w:rsidRPr="00E305D4">
              <w:rPr>
                <w:rFonts w:eastAsia="Times New Roman"/>
                <w:sz w:val="22"/>
                <w:szCs w:val="22"/>
                <w:vertAlign w:val="superscript"/>
              </w:rPr>
              <w:t>)</w:t>
            </w:r>
            <w:r w:rsidRPr="00E305D4">
              <w:rPr>
                <w:rFonts w:eastAsia="Times New Roman"/>
                <w:sz w:val="22"/>
                <w:szCs w:val="22"/>
              </w:rPr>
              <w:t xml:space="preserve"> (satır 3.1.25’</w:t>
            </w:r>
            <w:r w:rsidR="0099460B">
              <w:rPr>
                <w:rFonts w:eastAsia="Times New Roman"/>
                <w:sz w:val="22"/>
                <w:szCs w:val="22"/>
              </w:rPr>
              <w:t>t</w:t>
            </w:r>
            <w:r w:rsidRPr="00E305D4">
              <w:rPr>
                <w:rFonts w:eastAsia="Times New Roman"/>
                <w:sz w:val="22"/>
                <w:szCs w:val="22"/>
              </w:rPr>
              <w:t>e belirtilenler hariç)</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0AA8BD" w14:textId="77777777" w:rsidR="00437D2B" w:rsidRPr="00E305D4" w:rsidRDefault="00437D2B" w:rsidP="00D66210">
            <w:pPr>
              <w:jc w:val="center"/>
              <w:rPr>
                <w:rFonts w:eastAsia="Times New Roman"/>
                <w:sz w:val="22"/>
                <w:szCs w:val="22"/>
              </w:rPr>
            </w:pPr>
            <w:r w:rsidRPr="00E305D4">
              <w:rPr>
                <w:rFonts w:eastAsia="Times New Roman"/>
                <w:sz w:val="22"/>
                <w:szCs w:val="22"/>
              </w:rPr>
              <w:t>0,020 (31/12/2024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4A0086D5" w14:textId="634471F2" w:rsidR="00437D2B" w:rsidRPr="00E305D4" w:rsidRDefault="00437D2B" w:rsidP="00D66210">
            <w:pPr>
              <w:rPr>
                <w:rFonts w:eastAsia="Times New Roman"/>
                <w:sz w:val="22"/>
                <w:szCs w:val="22"/>
              </w:rPr>
            </w:pPr>
            <w:r w:rsidRPr="00E305D4">
              <w:rPr>
                <w:rFonts w:eastAsia="Calibri"/>
                <w:sz w:val="22"/>
                <w:szCs w:val="22"/>
              </w:rPr>
              <w:t>Maksimum limit; gıdanın piyasaya arz edilen hali için geçerlidir.</w:t>
            </w:r>
          </w:p>
        </w:tc>
      </w:tr>
      <w:tr w:rsidR="00437D2B" w:rsidRPr="00E305D4" w14:paraId="7ACD33CA"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5A6573A" w14:textId="77777777" w:rsidR="00437D2B" w:rsidRPr="00E305D4" w:rsidRDefault="00437D2B" w:rsidP="00D66210">
            <w:pPr>
              <w:rPr>
                <w:rFonts w:eastAsia="Times New Roman"/>
                <w:sz w:val="22"/>
                <w:szCs w:val="22"/>
              </w:rPr>
            </w:pPr>
            <w:r w:rsidRPr="00E305D4">
              <w:rPr>
                <w:rFonts w:eastAsia="Times New Roman"/>
                <w:sz w:val="22"/>
                <w:szCs w:val="22"/>
              </w:rPr>
              <w:t>3.1.27</w:t>
            </w:r>
          </w:p>
        </w:tc>
        <w:tc>
          <w:tcPr>
            <w:tcW w:w="1506" w:type="pct"/>
            <w:tcBorders>
              <w:top w:val="single" w:sz="6" w:space="0" w:color="000000"/>
              <w:left w:val="single" w:sz="6" w:space="0" w:color="000000"/>
              <w:bottom w:val="single" w:sz="6" w:space="0" w:color="000000"/>
              <w:right w:val="single" w:sz="6" w:space="0" w:color="000000"/>
            </w:tcBorders>
            <w:shd w:val="clear" w:color="auto" w:fill="auto"/>
            <w:hideMark/>
          </w:tcPr>
          <w:p w14:paraId="55B9CDD9" w14:textId="654D1D9D" w:rsidR="00437D2B" w:rsidRPr="00E305D4" w:rsidRDefault="00437D2B" w:rsidP="00D66210">
            <w:pPr>
              <w:rPr>
                <w:rFonts w:eastAsia="Times New Roman"/>
                <w:sz w:val="22"/>
                <w:szCs w:val="22"/>
              </w:rPr>
            </w:pPr>
            <w:r w:rsidRPr="00E305D4">
              <w:rPr>
                <w:rFonts w:eastAsia="Times New Roman"/>
                <w:sz w:val="22"/>
                <w:szCs w:val="22"/>
              </w:rPr>
              <w:t>Takviye edici gıdalar</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1AEE60" w14:textId="77777777" w:rsidR="00437D2B" w:rsidRPr="00E305D4" w:rsidRDefault="00437D2B" w:rsidP="00D66210">
            <w:pPr>
              <w:jc w:val="center"/>
              <w:rPr>
                <w:rFonts w:eastAsia="Times New Roman"/>
                <w:sz w:val="22"/>
                <w:szCs w:val="22"/>
              </w:rPr>
            </w:pPr>
            <w:r w:rsidRPr="00E305D4">
              <w:rPr>
                <w:rFonts w:eastAsia="Times New Roman"/>
                <w:sz w:val="22"/>
                <w:szCs w:val="22"/>
              </w:rPr>
              <w:t>3,0</w:t>
            </w:r>
          </w:p>
        </w:tc>
        <w:tc>
          <w:tcPr>
            <w:tcW w:w="2012" w:type="pct"/>
            <w:tcBorders>
              <w:top w:val="single" w:sz="6" w:space="0" w:color="000000"/>
              <w:left w:val="single" w:sz="6" w:space="0" w:color="000000"/>
              <w:bottom w:val="single" w:sz="6" w:space="0" w:color="000000"/>
              <w:right w:val="single" w:sz="6" w:space="0" w:color="000000"/>
            </w:tcBorders>
            <w:shd w:val="clear" w:color="auto" w:fill="auto"/>
            <w:hideMark/>
          </w:tcPr>
          <w:p w14:paraId="2837ABF9" w14:textId="77777777" w:rsidR="00437D2B" w:rsidRPr="00E305D4" w:rsidRDefault="00437D2B" w:rsidP="00D66210">
            <w:pPr>
              <w:jc w:val="both"/>
              <w:rPr>
                <w:rFonts w:eastAsia="Times New Roman"/>
                <w:sz w:val="22"/>
                <w:szCs w:val="22"/>
              </w:rPr>
            </w:pPr>
            <w:r w:rsidRPr="00E305D4">
              <w:rPr>
                <w:rFonts w:eastAsia="Times New Roman"/>
                <w:sz w:val="22"/>
                <w:szCs w:val="22"/>
              </w:rPr>
              <w:t> </w:t>
            </w:r>
          </w:p>
        </w:tc>
      </w:tr>
      <w:tr w:rsidR="00437D2B" w:rsidRPr="00E305D4" w14:paraId="24465BB6" w14:textId="77777777" w:rsidTr="00A92A10">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2D48BF66" w14:textId="77777777" w:rsidR="00437D2B" w:rsidRPr="00E305D4" w:rsidRDefault="00437D2B" w:rsidP="00D66210">
            <w:pPr>
              <w:rPr>
                <w:rFonts w:eastAsia="Times New Roman"/>
                <w:sz w:val="22"/>
                <w:szCs w:val="22"/>
              </w:rPr>
            </w:pPr>
            <w:r w:rsidRPr="00E305D4">
              <w:rPr>
                <w:rFonts w:eastAsia="Times New Roman"/>
                <w:sz w:val="22"/>
                <w:szCs w:val="22"/>
              </w:rPr>
              <w:t>3.1.28</w:t>
            </w:r>
          </w:p>
        </w:tc>
        <w:tc>
          <w:tcPr>
            <w:tcW w:w="1506" w:type="pct"/>
            <w:tcBorders>
              <w:top w:val="single" w:sz="6" w:space="0" w:color="000000"/>
              <w:left w:val="single" w:sz="6" w:space="0" w:color="000000"/>
              <w:bottom w:val="single" w:sz="6" w:space="0" w:color="000000"/>
              <w:right w:val="single" w:sz="6" w:space="0" w:color="000000"/>
            </w:tcBorders>
            <w:shd w:val="clear" w:color="auto" w:fill="auto"/>
          </w:tcPr>
          <w:p w14:paraId="5AE37F00" w14:textId="77777777" w:rsidR="00437D2B" w:rsidRPr="00E305D4" w:rsidRDefault="00437D2B" w:rsidP="00D66210">
            <w:pPr>
              <w:rPr>
                <w:rFonts w:eastAsia="Times New Roman"/>
                <w:sz w:val="22"/>
                <w:szCs w:val="22"/>
              </w:rPr>
            </w:pPr>
            <w:r w:rsidRPr="00E305D4">
              <w:rPr>
                <w:rFonts w:eastAsia="Times New Roman"/>
                <w:sz w:val="22"/>
                <w:szCs w:val="22"/>
              </w:rPr>
              <w:t xml:space="preserve">Şeker (beyaz şeker, rafine şeker, glukoz şurubu veya </w:t>
            </w:r>
            <w:r w:rsidRPr="00F214AD">
              <w:rPr>
                <w:rFonts w:eastAsia="Times New Roman"/>
                <w:sz w:val="22"/>
                <w:szCs w:val="22"/>
              </w:rPr>
              <w:t>glukoz</w:t>
            </w:r>
            <w:r w:rsidRPr="00E305D4">
              <w:rPr>
                <w:rFonts w:eastAsia="Times New Roman"/>
                <w:sz w:val="22"/>
                <w:szCs w:val="22"/>
              </w:rPr>
              <w:t>-fruktoz şurubu veya fruktoz-glukoz şurubu ve akçaağaç şurubunda)</w:t>
            </w:r>
          </w:p>
        </w:tc>
        <w:tc>
          <w:tcPr>
            <w:tcW w:w="12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48BFFC2" w14:textId="77777777" w:rsidR="00437D2B" w:rsidRPr="00E305D4" w:rsidRDefault="00437D2B" w:rsidP="00D66210">
            <w:pPr>
              <w:jc w:val="center"/>
              <w:rPr>
                <w:rFonts w:eastAsia="Times New Roman"/>
                <w:sz w:val="22"/>
                <w:szCs w:val="22"/>
              </w:rPr>
            </w:pPr>
            <w:r w:rsidRPr="00E305D4">
              <w:rPr>
                <w:rFonts w:eastAsia="Times New Roman"/>
                <w:sz w:val="22"/>
                <w:szCs w:val="22"/>
              </w:rPr>
              <w:t>0,20 (31/12/2025 tarihinden itibaren)</w:t>
            </w:r>
          </w:p>
          <w:p w14:paraId="69DFB0BB" w14:textId="77777777" w:rsidR="00437D2B" w:rsidRPr="00E305D4" w:rsidRDefault="00437D2B" w:rsidP="00D66210">
            <w:pPr>
              <w:jc w:val="center"/>
              <w:rPr>
                <w:rFonts w:eastAsia="Times New Roman"/>
                <w:sz w:val="22"/>
                <w:szCs w:val="22"/>
              </w:rPr>
            </w:pPr>
            <w:r w:rsidRPr="00E305D4">
              <w:rPr>
                <w:rFonts w:eastAsia="Times New Roman"/>
                <w:sz w:val="22"/>
                <w:szCs w:val="22"/>
              </w:rPr>
              <w:t>0,10 (31/12/2027 tarihinden itibaren)</w:t>
            </w:r>
          </w:p>
        </w:tc>
        <w:tc>
          <w:tcPr>
            <w:tcW w:w="2012" w:type="pct"/>
            <w:tcBorders>
              <w:top w:val="single" w:sz="6" w:space="0" w:color="000000"/>
              <w:left w:val="single" w:sz="6" w:space="0" w:color="000000"/>
              <w:bottom w:val="single" w:sz="6" w:space="0" w:color="000000"/>
              <w:right w:val="single" w:sz="6" w:space="0" w:color="000000"/>
            </w:tcBorders>
            <w:shd w:val="clear" w:color="auto" w:fill="auto"/>
          </w:tcPr>
          <w:p w14:paraId="458BEE6B" w14:textId="77777777" w:rsidR="00437D2B" w:rsidRPr="00E305D4" w:rsidRDefault="00437D2B" w:rsidP="00D66210">
            <w:pPr>
              <w:jc w:val="both"/>
              <w:rPr>
                <w:rFonts w:eastAsia="Times New Roman"/>
                <w:sz w:val="22"/>
                <w:szCs w:val="22"/>
              </w:rPr>
            </w:pPr>
          </w:p>
        </w:tc>
      </w:tr>
    </w:tbl>
    <w:p w14:paraId="3A390A9E" w14:textId="49B60D9C" w:rsidR="00437D2B" w:rsidRDefault="00437D2B" w:rsidP="00437D2B">
      <w:pPr>
        <w:spacing w:line="312" w:lineRule="atLeast"/>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85"/>
        <w:gridCol w:w="4805"/>
        <w:gridCol w:w="3617"/>
        <w:gridCol w:w="4781"/>
      </w:tblGrid>
      <w:tr w:rsidR="00F214AD" w:rsidRPr="00F214AD" w14:paraId="08465704"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9B6802D" w14:textId="77777777" w:rsidR="00D66210" w:rsidRPr="0040682C" w:rsidRDefault="00D66210" w:rsidP="00D66210">
            <w:pPr>
              <w:ind w:right="195"/>
              <w:rPr>
                <w:rFonts w:eastAsia="Times New Roman"/>
                <w:b/>
                <w:bCs/>
                <w:sz w:val="22"/>
                <w:szCs w:val="22"/>
              </w:rPr>
            </w:pPr>
            <w:r w:rsidRPr="0040682C">
              <w:rPr>
                <w:rFonts w:eastAsia="Times New Roman"/>
                <w:b/>
                <w:bCs/>
                <w:sz w:val="22"/>
                <w:szCs w:val="22"/>
              </w:rPr>
              <w:lastRenderedPageBreak/>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603B2D" w14:textId="77777777" w:rsidR="00D66210" w:rsidRPr="0040682C" w:rsidRDefault="00D66210" w:rsidP="00D66210">
            <w:pPr>
              <w:ind w:right="195"/>
              <w:jc w:val="center"/>
              <w:rPr>
                <w:rFonts w:eastAsia="Times New Roman"/>
                <w:b/>
                <w:bCs/>
                <w:sz w:val="22"/>
                <w:szCs w:val="22"/>
              </w:rPr>
            </w:pPr>
            <w:r w:rsidRPr="0040682C">
              <w:rPr>
                <w:rFonts w:eastAsia="Times New Roman"/>
                <w:b/>
                <w:bCs/>
                <w:sz w:val="22"/>
                <w:szCs w:val="22"/>
              </w:rPr>
              <w:t>Kadmiyum</w:t>
            </w:r>
          </w:p>
        </w:tc>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14:paraId="2BCB1EDE" w14:textId="77777777" w:rsidR="00D66210" w:rsidRPr="0040682C" w:rsidRDefault="00D66210" w:rsidP="00D66210">
            <w:pPr>
              <w:ind w:right="195"/>
              <w:jc w:val="center"/>
              <w:rPr>
                <w:rFonts w:eastAsia="Times New Roman"/>
                <w:b/>
                <w:bCs/>
                <w:sz w:val="22"/>
                <w:szCs w:val="22"/>
              </w:rPr>
            </w:pPr>
            <w:r w:rsidRPr="0040682C">
              <w:rPr>
                <w:rFonts w:eastAsia="Times New Roman"/>
                <w:b/>
                <w:bCs/>
                <w:sz w:val="22"/>
                <w:szCs w:val="22"/>
              </w:rPr>
              <w:t>Maksimum Limit (mg/kg)</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2A6BE53E" w14:textId="77777777" w:rsidR="00D66210" w:rsidRPr="0040682C" w:rsidRDefault="00D66210" w:rsidP="00D66210">
            <w:pPr>
              <w:ind w:right="195"/>
              <w:jc w:val="center"/>
              <w:rPr>
                <w:rFonts w:eastAsia="Times New Roman"/>
                <w:b/>
                <w:bCs/>
                <w:sz w:val="22"/>
                <w:szCs w:val="22"/>
              </w:rPr>
            </w:pPr>
            <w:r w:rsidRPr="0040682C">
              <w:rPr>
                <w:rFonts w:eastAsia="Times New Roman"/>
                <w:b/>
                <w:bCs/>
                <w:sz w:val="22"/>
                <w:szCs w:val="22"/>
              </w:rPr>
              <w:t>Açıklamalar</w:t>
            </w:r>
          </w:p>
        </w:tc>
      </w:tr>
      <w:tr w:rsidR="00F214AD" w:rsidRPr="00F214AD" w14:paraId="7C68A4E9"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D84DF9D" w14:textId="77777777" w:rsidR="00D66210" w:rsidRPr="0040682C" w:rsidRDefault="00D66210" w:rsidP="00D66210">
            <w:pPr>
              <w:rPr>
                <w:rFonts w:eastAsia="Times New Roman"/>
                <w:sz w:val="22"/>
                <w:szCs w:val="22"/>
              </w:rPr>
            </w:pPr>
            <w:r w:rsidRPr="0040682C">
              <w:rPr>
                <w:rFonts w:eastAsia="Times New Roman"/>
                <w:sz w:val="22"/>
                <w:szCs w:val="22"/>
              </w:rPr>
              <w:t>3.2.1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27372E0" w14:textId="55EF2ED1" w:rsidR="00D66210" w:rsidRPr="0040682C" w:rsidRDefault="00D66210" w:rsidP="00D66210">
            <w:pPr>
              <w:rPr>
                <w:rFonts w:eastAsia="Times New Roman"/>
                <w:sz w:val="22"/>
                <w:szCs w:val="22"/>
              </w:rPr>
            </w:pPr>
            <w:r w:rsidRPr="0040682C">
              <w:rPr>
                <w:rFonts w:eastAsia="Times New Roman"/>
                <w:sz w:val="22"/>
                <w:szCs w:val="22"/>
              </w:rPr>
              <w:t>Meyveler ve sert kabuklu meyveler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AECBE" w14:textId="77777777" w:rsidR="00D66210" w:rsidRPr="0040682C"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0829081F" w14:textId="77777777" w:rsidR="00D66210" w:rsidRPr="0040682C" w:rsidRDefault="00D66210" w:rsidP="00D66210">
            <w:pPr>
              <w:rPr>
                <w:rFonts w:eastAsia="Times New Roman"/>
                <w:sz w:val="22"/>
                <w:szCs w:val="22"/>
              </w:rPr>
            </w:pPr>
            <w:r w:rsidRPr="0040682C">
              <w:rPr>
                <w:rFonts w:eastAsia="Times New Roman"/>
                <w:sz w:val="22"/>
                <w:szCs w:val="22"/>
              </w:rPr>
              <w:t>Maksimum limit, yaş ağırlık için geçerlidir.</w:t>
            </w:r>
          </w:p>
          <w:p w14:paraId="05E9FBAC" w14:textId="206876E3" w:rsidR="00D66210" w:rsidRPr="0040682C" w:rsidRDefault="00D66210" w:rsidP="00D66210">
            <w:pPr>
              <w:rPr>
                <w:rFonts w:eastAsia="Times New Roman"/>
                <w:sz w:val="22"/>
                <w:szCs w:val="22"/>
              </w:rPr>
            </w:pPr>
            <w:r w:rsidRPr="0040682C">
              <w:rPr>
                <w:rFonts w:eastAsia="Times New Roman"/>
                <w:sz w:val="22"/>
                <w:szCs w:val="22"/>
              </w:rPr>
              <w:t xml:space="preserve">Maksimum limit, ayıklanan ve yıkanan yenilebilir kısımlar için geçerlidir. </w:t>
            </w:r>
          </w:p>
        </w:tc>
      </w:tr>
      <w:tr w:rsidR="00F214AD" w:rsidRPr="00F214AD" w14:paraId="34C0DFEE"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58B7E06" w14:textId="77777777" w:rsidR="00D66210" w:rsidRPr="0040682C" w:rsidRDefault="00D66210" w:rsidP="00D66210">
            <w:pPr>
              <w:rPr>
                <w:rFonts w:eastAsia="Times New Roman"/>
                <w:sz w:val="22"/>
                <w:szCs w:val="22"/>
              </w:rPr>
            </w:pPr>
            <w:r w:rsidRPr="0040682C">
              <w:rPr>
                <w:rFonts w:eastAsia="Times New Roman"/>
                <w:sz w:val="22"/>
                <w:szCs w:val="22"/>
              </w:rPr>
              <w:t>3.2.1.1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0E1CD75" w14:textId="2113C0B4" w:rsidR="00D66210" w:rsidRPr="0040682C" w:rsidRDefault="00D66210" w:rsidP="00D66210">
            <w:pPr>
              <w:rPr>
                <w:rFonts w:eastAsia="Times New Roman"/>
                <w:sz w:val="22"/>
                <w:szCs w:val="22"/>
              </w:rPr>
            </w:pPr>
            <w:r w:rsidRPr="0040682C">
              <w:rPr>
                <w:rFonts w:eastAsia="Times New Roman"/>
                <w:sz w:val="22"/>
                <w:szCs w:val="22"/>
              </w:rPr>
              <w:t>Meyveler (satır 3.2.1.2, 3.2.1.3 ve 3.2.1.4’</w:t>
            </w:r>
            <w:r w:rsidR="00F214AD" w:rsidRPr="0040682C">
              <w:rPr>
                <w:rFonts w:eastAsia="Times New Roman"/>
                <w:sz w:val="22"/>
                <w:szCs w:val="22"/>
              </w:rPr>
              <w:t>t</w:t>
            </w:r>
            <w:r w:rsidRPr="0040682C">
              <w:rPr>
                <w:rFonts w:eastAsia="Times New Roman"/>
                <w:sz w:val="22"/>
                <w:szCs w:val="22"/>
              </w:rPr>
              <w:t>e belirtilenler hariç)</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3CB9C" w14:textId="77777777" w:rsidR="00D66210" w:rsidRPr="0040682C" w:rsidRDefault="00D66210" w:rsidP="00D66210">
            <w:pPr>
              <w:ind w:right="195"/>
              <w:jc w:val="center"/>
              <w:rPr>
                <w:rFonts w:eastAsia="Times New Roman"/>
                <w:sz w:val="22"/>
                <w:szCs w:val="22"/>
              </w:rPr>
            </w:pPr>
            <w:r w:rsidRPr="0040682C">
              <w:rPr>
                <w:rFonts w:eastAsia="Times New Roman"/>
                <w:sz w:val="22"/>
                <w:szCs w:val="22"/>
              </w:rPr>
              <w:t>0,050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6DF6EBCC" w14:textId="77777777" w:rsidR="00D66210" w:rsidRPr="0040682C" w:rsidRDefault="00D66210" w:rsidP="00D66210">
            <w:pPr>
              <w:jc w:val="both"/>
              <w:rPr>
                <w:rFonts w:eastAsia="Times New Roman"/>
                <w:sz w:val="22"/>
                <w:szCs w:val="22"/>
              </w:rPr>
            </w:pPr>
            <w:r w:rsidRPr="0040682C">
              <w:rPr>
                <w:rFonts w:eastAsia="Times New Roman"/>
                <w:sz w:val="22"/>
                <w:szCs w:val="22"/>
              </w:rPr>
              <w:t> </w:t>
            </w:r>
          </w:p>
        </w:tc>
      </w:tr>
      <w:tr w:rsidR="00F214AD" w:rsidRPr="00F214AD" w14:paraId="72E3B821"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65B79D0" w14:textId="77777777" w:rsidR="00D66210" w:rsidRPr="0040682C" w:rsidRDefault="00D66210" w:rsidP="00D66210">
            <w:pPr>
              <w:rPr>
                <w:rFonts w:eastAsia="Times New Roman"/>
                <w:sz w:val="22"/>
                <w:szCs w:val="22"/>
              </w:rPr>
            </w:pPr>
            <w:r w:rsidRPr="0040682C">
              <w:rPr>
                <w:rFonts w:eastAsia="Times New Roman"/>
                <w:sz w:val="22"/>
                <w:szCs w:val="22"/>
              </w:rPr>
              <w:t>3.2.1.2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0862D03" w14:textId="0BBF7A33" w:rsidR="00D66210" w:rsidRPr="0040682C" w:rsidRDefault="00D66210" w:rsidP="00D66210">
            <w:pPr>
              <w:rPr>
                <w:rFonts w:eastAsia="Times New Roman"/>
                <w:sz w:val="22"/>
                <w:szCs w:val="22"/>
              </w:rPr>
            </w:pPr>
            <w:r w:rsidRPr="0040682C">
              <w:rPr>
                <w:rFonts w:eastAsia="Times New Roman"/>
                <w:sz w:val="22"/>
                <w:szCs w:val="22"/>
              </w:rPr>
              <w:t>Turunçgiller, yumuşak çekirdekli meyveler, sert çekirdekli meyveler, sofralık zeytin, kivi, muz, mango, papaya ve ananas</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9A39C" w14:textId="77777777" w:rsidR="00D66210" w:rsidRPr="0040682C" w:rsidRDefault="00D66210" w:rsidP="00D66210">
            <w:pPr>
              <w:ind w:right="195"/>
              <w:jc w:val="center"/>
              <w:rPr>
                <w:rFonts w:eastAsia="Times New Roman"/>
                <w:sz w:val="22"/>
                <w:szCs w:val="22"/>
              </w:rPr>
            </w:pPr>
            <w:r w:rsidRPr="0040682C">
              <w:rPr>
                <w:rFonts w:eastAsia="Times New Roman"/>
                <w:sz w:val="22"/>
                <w:szCs w:val="22"/>
              </w:rPr>
              <w:t>0,020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23865125" w14:textId="77777777" w:rsidR="00D66210" w:rsidRPr="0040682C" w:rsidRDefault="00D66210" w:rsidP="00D66210">
            <w:pPr>
              <w:jc w:val="both"/>
              <w:rPr>
                <w:rFonts w:eastAsia="Times New Roman"/>
                <w:sz w:val="22"/>
                <w:szCs w:val="22"/>
              </w:rPr>
            </w:pPr>
            <w:r w:rsidRPr="0040682C">
              <w:rPr>
                <w:rFonts w:eastAsia="Times New Roman"/>
                <w:sz w:val="22"/>
                <w:szCs w:val="22"/>
              </w:rPr>
              <w:t> </w:t>
            </w:r>
          </w:p>
        </w:tc>
      </w:tr>
      <w:tr w:rsidR="00F214AD" w:rsidRPr="00F214AD" w14:paraId="59ABF2BD"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51BB2F7" w14:textId="77777777" w:rsidR="00D66210" w:rsidRPr="0040682C" w:rsidRDefault="00D66210" w:rsidP="00D66210">
            <w:pPr>
              <w:rPr>
                <w:rFonts w:eastAsia="Times New Roman"/>
                <w:sz w:val="22"/>
                <w:szCs w:val="22"/>
              </w:rPr>
            </w:pPr>
            <w:r w:rsidRPr="0040682C">
              <w:rPr>
                <w:rFonts w:eastAsia="Times New Roman"/>
                <w:sz w:val="22"/>
                <w:szCs w:val="22"/>
              </w:rPr>
              <w:t>3.2.1.3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33A201D" w14:textId="0771C7CF" w:rsidR="00D66210" w:rsidRPr="0040682C" w:rsidRDefault="00D66210" w:rsidP="00D66210">
            <w:pPr>
              <w:rPr>
                <w:rFonts w:eastAsia="Times New Roman"/>
                <w:sz w:val="22"/>
                <w:szCs w:val="22"/>
              </w:rPr>
            </w:pPr>
            <w:r w:rsidRPr="0040682C">
              <w:rPr>
                <w:rFonts w:eastAsia="Times New Roman"/>
                <w:sz w:val="22"/>
                <w:szCs w:val="22"/>
              </w:rPr>
              <w:t>Üzümsüler ve küçük meyveler (satır 3.2.1.4’</w:t>
            </w:r>
            <w:r w:rsidR="00F214AD">
              <w:rPr>
                <w:rFonts w:eastAsia="Times New Roman"/>
                <w:sz w:val="22"/>
                <w:szCs w:val="22"/>
              </w:rPr>
              <w:t>t</w:t>
            </w:r>
            <w:r w:rsidRPr="0040682C">
              <w:rPr>
                <w:rFonts w:eastAsia="Times New Roman"/>
                <w:sz w:val="22"/>
                <w:szCs w:val="22"/>
              </w:rPr>
              <w:t>e belirtilenler hariç)</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EC198" w14:textId="77777777" w:rsidR="00D66210" w:rsidRPr="0040682C" w:rsidRDefault="00D66210" w:rsidP="00D66210">
            <w:pPr>
              <w:ind w:right="195"/>
              <w:jc w:val="center"/>
              <w:rPr>
                <w:rFonts w:eastAsia="Times New Roman"/>
                <w:sz w:val="22"/>
                <w:szCs w:val="22"/>
              </w:rPr>
            </w:pPr>
            <w:r w:rsidRPr="0040682C">
              <w:rPr>
                <w:rFonts w:eastAsia="Times New Roman"/>
                <w:sz w:val="22"/>
                <w:szCs w:val="22"/>
              </w:rPr>
              <w:t>0,030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0D859B85" w14:textId="77777777" w:rsidR="00D66210" w:rsidRPr="0040682C" w:rsidRDefault="00D66210" w:rsidP="00D66210">
            <w:pPr>
              <w:jc w:val="both"/>
              <w:rPr>
                <w:rFonts w:eastAsia="Times New Roman"/>
                <w:sz w:val="22"/>
                <w:szCs w:val="22"/>
              </w:rPr>
            </w:pPr>
            <w:r w:rsidRPr="0040682C">
              <w:rPr>
                <w:rFonts w:eastAsia="Times New Roman"/>
                <w:sz w:val="22"/>
                <w:szCs w:val="22"/>
              </w:rPr>
              <w:t> </w:t>
            </w:r>
          </w:p>
        </w:tc>
      </w:tr>
      <w:tr w:rsidR="00F214AD" w:rsidRPr="00F214AD" w14:paraId="00FCE742"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48C2A0E" w14:textId="77777777" w:rsidR="00D66210" w:rsidRPr="0040682C" w:rsidRDefault="00D66210" w:rsidP="00D66210">
            <w:pPr>
              <w:rPr>
                <w:rFonts w:eastAsia="Times New Roman"/>
                <w:sz w:val="22"/>
                <w:szCs w:val="22"/>
              </w:rPr>
            </w:pPr>
            <w:r w:rsidRPr="0040682C">
              <w:rPr>
                <w:rFonts w:eastAsia="Times New Roman"/>
                <w:sz w:val="22"/>
                <w:szCs w:val="22"/>
              </w:rPr>
              <w:t>3.2.1.4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BB8ACD6" w14:textId="61C9763D" w:rsidR="00D66210" w:rsidRPr="0040682C" w:rsidRDefault="00D66210" w:rsidP="00D66210">
            <w:pPr>
              <w:rPr>
                <w:rFonts w:eastAsia="Times New Roman"/>
                <w:sz w:val="22"/>
                <w:szCs w:val="22"/>
              </w:rPr>
            </w:pPr>
            <w:r w:rsidRPr="0040682C">
              <w:rPr>
                <w:rFonts w:eastAsia="Times New Roman"/>
                <w:sz w:val="22"/>
                <w:szCs w:val="22"/>
              </w:rPr>
              <w:t>Ahududu</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B7106" w14:textId="77777777" w:rsidR="00D66210" w:rsidRPr="0040682C" w:rsidRDefault="00D66210" w:rsidP="00D66210">
            <w:pPr>
              <w:ind w:right="195"/>
              <w:jc w:val="center"/>
              <w:rPr>
                <w:rFonts w:eastAsia="Times New Roman"/>
                <w:sz w:val="22"/>
                <w:szCs w:val="22"/>
              </w:rPr>
            </w:pPr>
            <w:r w:rsidRPr="0040682C">
              <w:rPr>
                <w:rFonts w:eastAsia="Times New Roman"/>
                <w:sz w:val="22"/>
                <w:szCs w:val="22"/>
              </w:rPr>
              <w:t>0,040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35BBCEE5" w14:textId="77777777" w:rsidR="00D66210" w:rsidRPr="0040682C" w:rsidRDefault="00D66210" w:rsidP="00D66210">
            <w:pPr>
              <w:jc w:val="both"/>
              <w:rPr>
                <w:rFonts w:eastAsia="Times New Roman"/>
                <w:sz w:val="22"/>
                <w:szCs w:val="22"/>
              </w:rPr>
            </w:pPr>
            <w:r w:rsidRPr="0040682C">
              <w:rPr>
                <w:rFonts w:eastAsia="Times New Roman"/>
                <w:sz w:val="22"/>
                <w:szCs w:val="22"/>
              </w:rPr>
              <w:t> </w:t>
            </w:r>
          </w:p>
        </w:tc>
      </w:tr>
      <w:tr w:rsidR="00F214AD" w:rsidRPr="00F214AD" w14:paraId="3EBC1D76"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1408E12" w14:textId="77777777" w:rsidR="00D66210" w:rsidRPr="0040682C" w:rsidRDefault="00D66210" w:rsidP="00D66210">
            <w:pPr>
              <w:rPr>
                <w:rFonts w:eastAsia="Times New Roman"/>
                <w:sz w:val="22"/>
                <w:szCs w:val="22"/>
              </w:rPr>
            </w:pPr>
            <w:r w:rsidRPr="0040682C">
              <w:rPr>
                <w:rFonts w:eastAsia="Times New Roman"/>
                <w:sz w:val="22"/>
                <w:szCs w:val="22"/>
              </w:rPr>
              <w:t>3.2.1.5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EF8C681" w14:textId="338EA41E" w:rsidR="00D66210" w:rsidRPr="0040682C" w:rsidRDefault="00D66210" w:rsidP="00D66210">
            <w:pPr>
              <w:rPr>
                <w:rFonts w:eastAsia="Times New Roman"/>
                <w:sz w:val="22"/>
                <w:szCs w:val="22"/>
              </w:rPr>
            </w:pPr>
            <w:r w:rsidRPr="0040682C">
              <w:rPr>
                <w:rFonts w:eastAsia="Times New Roman"/>
                <w:sz w:val="22"/>
                <w:szCs w:val="22"/>
              </w:rPr>
              <w:t>Sert kabuklu meyveler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41C71" w14:textId="77777777" w:rsidR="00D66210" w:rsidRPr="0040682C"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567417A6" w14:textId="2B1F1C51" w:rsidR="00D66210" w:rsidRPr="0040682C" w:rsidRDefault="00D66210" w:rsidP="00D66210">
            <w:pPr>
              <w:rPr>
                <w:rFonts w:eastAsia="Times New Roman"/>
                <w:sz w:val="22"/>
                <w:szCs w:val="22"/>
              </w:rPr>
            </w:pPr>
            <w:r w:rsidRPr="00F214AD">
              <w:rPr>
                <w:rFonts w:eastAsia="Times New Roman"/>
                <w:sz w:val="22"/>
                <w:szCs w:val="22"/>
              </w:rPr>
              <w:t xml:space="preserve">Preslenmiş sert kabuklu meyvelerin kalan kısmının gıda olarak piyasaya arz edilmemesi koşuluyla, kırma ve yağ rafinasyonu işlemlerine tabi tutulacak sert kabuklu meyveler için maksimum limitler uygulanmaz. </w:t>
            </w:r>
            <w:r w:rsidR="00CA2820">
              <w:rPr>
                <w:rFonts w:eastAsia="Times New Roman"/>
                <w:sz w:val="22"/>
                <w:szCs w:val="22"/>
              </w:rPr>
              <w:t>Preslenmiş s</w:t>
            </w:r>
            <w:r w:rsidRPr="00F214AD">
              <w:rPr>
                <w:rFonts w:eastAsia="Times New Roman"/>
                <w:sz w:val="22"/>
                <w:szCs w:val="22"/>
              </w:rPr>
              <w:t>ert kabuklu meyvelerin kalan kısmının gıda olarak piyasaya arz edilmesi durumunda, bu Yönetmeliğin 6 ncı maddesinin birinci, ikinci ve üçüncü fıkraları dikkate alınarak maksimum limitler uygulanır.</w:t>
            </w:r>
          </w:p>
        </w:tc>
      </w:tr>
      <w:tr w:rsidR="00F214AD" w:rsidRPr="00F214AD" w14:paraId="73977A00"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1C30FC2" w14:textId="77777777" w:rsidR="00D66210" w:rsidRPr="0040682C" w:rsidRDefault="00D66210" w:rsidP="00D66210">
            <w:pPr>
              <w:rPr>
                <w:rFonts w:eastAsia="Times New Roman"/>
                <w:sz w:val="22"/>
                <w:szCs w:val="22"/>
              </w:rPr>
            </w:pPr>
            <w:r w:rsidRPr="0040682C">
              <w:rPr>
                <w:rFonts w:eastAsia="Times New Roman"/>
                <w:sz w:val="22"/>
                <w:szCs w:val="22"/>
              </w:rPr>
              <w:t>3.2.1.5.1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7F453D5" w14:textId="440A3CA4" w:rsidR="00D66210" w:rsidRPr="0040682C" w:rsidRDefault="00D66210" w:rsidP="00D66210">
            <w:pPr>
              <w:rPr>
                <w:rFonts w:eastAsia="Times New Roman"/>
                <w:sz w:val="22"/>
                <w:szCs w:val="22"/>
              </w:rPr>
            </w:pPr>
            <w:r w:rsidRPr="0040682C">
              <w:rPr>
                <w:rFonts w:eastAsia="Times New Roman"/>
                <w:sz w:val="22"/>
                <w:szCs w:val="22"/>
              </w:rPr>
              <w:t>Sert kabuklu meyveler (satır 3.2.1.5.2’de belirtilenler hariç)</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0D6DE" w14:textId="77777777" w:rsidR="00D66210" w:rsidRPr="0040682C" w:rsidRDefault="00D66210" w:rsidP="00D66210">
            <w:pPr>
              <w:ind w:right="195"/>
              <w:jc w:val="center"/>
              <w:rPr>
                <w:rFonts w:eastAsia="Times New Roman"/>
                <w:sz w:val="22"/>
                <w:szCs w:val="22"/>
              </w:rPr>
            </w:pPr>
            <w:r w:rsidRPr="0040682C">
              <w:rPr>
                <w:rFonts w:eastAsia="Times New Roman"/>
                <w:sz w:val="22"/>
                <w:szCs w:val="22"/>
              </w:rPr>
              <w:t>0,20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397FB6E0" w14:textId="77777777" w:rsidR="00D66210" w:rsidRPr="0040682C" w:rsidRDefault="00D66210" w:rsidP="00D66210">
            <w:pPr>
              <w:jc w:val="both"/>
              <w:rPr>
                <w:rFonts w:eastAsia="Times New Roman"/>
                <w:sz w:val="22"/>
                <w:szCs w:val="22"/>
              </w:rPr>
            </w:pPr>
            <w:r w:rsidRPr="0040682C">
              <w:rPr>
                <w:rFonts w:eastAsia="Times New Roman"/>
                <w:sz w:val="22"/>
                <w:szCs w:val="22"/>
              </w:rPr>
              <w:t> </w:t>
            </w:r>
          </w:p>
        </w:tc>
      </w:tr>
      <w:tr w:rsidR="00F214AD" w:rsidRPr="00F214AD" w14:paraId="7C686A69"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5304EE9" w14:textId="77777777" w:rsidR="00D66210" w:rsidRPr="0040682C" w:rsidRDefault="00D66210" w:rsidP="00D66210">
            <w:pPr>
              <w:rPr>
                <w:rFonts w:eastAsia="Times New Roman"/>
                <w:sz w:val="22"/>
                <w:szCs w:val="22"/>
              </w:rPr>
            </w:pPr>
            <w:r w:rsidRPr="0040682C">
              <w:rPr>
                <w:rFonts w:eastAsia="Times New Roman"/>
                <w:sz w:val="22"/>
                <w:szCs w:val="22"/>
              </w:rPr>
              <w:t>3.2.1.5.2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A2A2863" w14:textId="6AB22340" w:rsidR="00D66210" w:rsidRPr="0040682C" w:rsidRDefault="00D66210" w:rsidP="00D66210">
            <w:pPr>
              <w:rPr>
                <w:rFonts w:eastAsia="Times New Roman"/>
                <w:sz w:val="22"/>
                <w:szCs w:val="22"/>
              </w:rPr>
            </w:pPr>
            <w:r w:rsidRPr="0040682C">
              <w:rPr>
                <w:rFonts w:eastAsia="Times New Roman"/>
                <w:sz w:val="22"/>
                <w:szCs w:val="22"/>
              </w:rPr>
              <w:t>Çam fıstığı</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C17BD" w14:textId="77777777" w:rsidR="00D66210" w:rsidRPr="0040682C" w:rsidRDefault="00D66210" w:rsidP="00D66210">
            <w:pPr>
              <w:ind w:right="195"/>
              <w:jc w:val="center"/>
              <w:rPr>
                <w:rFonts w:eastAsia="Times New Roman"/>
                <w:sz w:val="22"/>
                <w:szCs w:val="22"/>
              </w:rPr>
            </w:pPr>
            <w:r w:rsidRPr="0040682C">
              <w:rPr>
                <w:rFonts w:eastAsia="Times New Roman"/>
                <w:sz w:val="22"/>
                <w:szCs w:val="22"/>
              </w:rPr>
              <w:t>0,30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7E0762DB" w14:textId="77777777" w:rsidR="00D66210" w:rsidRPr="0040682C" w:rsidRDefault="00D66210" w:rsidP="00D66210">
            <w:pPr>
              <w:jc w:val="both"/>
              <w:rPr>
                <w:rFonts w:eastAsia="Times New Roman"/>
                <w:sz w:val="22"/>
                <w:szCs w:val="22"/>
              </w:rPr>
            </w:pPr>
            <w:r w:rsidRPr="0040682C">
              <w:rPr>
                <w:rFonts w:eastAsia="Times New Roman"/>
                <w:sz w:val="22"/>
                <w:szCs w:val="22"/>
              </w:rPr>
              <w:t> </w:t>
            </w:r>
          </w:p>
        </w:tc>
      </w:tr>
      <w:tr w:rsidR="00F214AD" w:rsidRPr="00F214AD" w14:paraId="7ED8AFDB"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CC72BEA" w14:textId="77777777" w:rsidR="00D66210" w:rsidRPr="0040682C" w:rsidRDefault="00D66210" w:rsidP="00D66210">
            <w:pPr>
              <w:rPr>
                <w:rFonts w:eastAsia="Times New Roman"/>
                <w:sz w:val="22"/>
                <w:szCs w:val="22"/>
              </w:rPr>
            </w:pPr>
            <w:r w:rsidRPr="0040682C">
              <w:rPr>
                <w:rFonts w:eastAsia="Times New Roman"/>
                <w:sz w:val="22"/>
                <w:szCs w:val="22"/>
              </w:rPr>
              <w:t>3.2.2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10C5486" w14:textId="23BAC8C9" w:rsidR="00D66210" w:rsidRPr="0040682C" w:rsidRDefault="00D66210" w:rsidP="00D66210">
            <w:pPr>
              <w:rPr>
                <w:rFonts w:eastAsia="Times New Roman"/>
                <w:sz w:val="22"/>
                <w:szCs w:val="22"/>
              </w:rPr>
            </w:pPr>
            <w:r w:rsidRPr="0040682C">
              <w:rPr>
                <w:rFonts w:eastAsia="Times New Roman"/>
                <w:sz w:val="22"/>
                <w:szCs w:val="22"/>
              </w:rPr>
              <w:t>Köklü ve yumrulu sebzeler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35359" w14:textId="77777777" w:rsidR="00D66210" w:rsidRPr="0040682C"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6D715FC9" w14:textId="77777777" w:rsidR="00D66210" w:rsidRPr="0040682C" w:rsidRDefault="00D66210" w:rsidP="00D66210">
            <w:pPr>
              <w:rPr>
                <w:rFonts w:eastAsia="Times New Roman"/>
                <w:sz w:val="22"/>
                <w:szCs w:val="22"/>
              </w:rPr>
            </w:pPr>
            <w:r w:rsidRPr="0040682C">
              <w:rPr>
                <w:rFonts w:eastAsia="Times New Roman"/>
                <w:sz w:val="22"/>
                <w:szCs w:val="22"/>
              </w:rPr>
              <w:t>Maksimum limit, yaş ağırlık için geçerlidir.</w:t>
            </w:r>
          </w:p>
          <w:p w14:paraId="52255FCA" w14:textId="77C25AAE" w:rsidR="00D66210" w:rsidRPr="0040682C" w:rsidRDefault="00D66210" w:rsidP="00D66210">
            <w:pPr>
              <w:rPr>
                <w:rFonts w:eastAsia="Times New Roman"/>
                <w:sz w:val="22"/>
                <w:szCs w:val="22"/>
              </w:rPr>
            </w:pPr>
            <w:r w:rsidRPr="0040682C">
              <w:rPr>
                <w:rFonts w:eastAsia="Times New Roman"/>
                <w:sz w:val="22"/>
                <w:szCs w:val="22"/>
              </w:rPr>
              <w:t>Maksimum limit, ayıklanan ve yıkanan yenilebilir kısımlar için geçerlidir.</w:t>
            </w:r>
          </w:p>
        </w:tc>
      </w:tr>
      <w:tr w:rsidR="00F214AD" w:rsidRPr="00F214AD" w14:paraId="366A0316"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9DF5ED7" w14:textId="77777777" w:rsidR="00D66210" w:rsidRPr="0040682C" w:rsidRDefault="00D66210" w:rsidP="00D66210">
            <w:pPr>
              <w:rPr>
                <w:rFonts w:eastAsia="Times New Roman"/>
                <w:sz w:val="22"/>
                <w:szCs w:val="22"/>
              </w:rPr>
            </w:pPr>
            <w:r w:rsidRPr="0040682C">
              <w:rPr>
                <w:rFonts w:eastAsia="Times New Roman"/>
                <w:sz w:val="22"/>
                <w:szCs w:val="22"/>
              </w:rPr>
              <w:t>3.2.2.1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60F39E" w14:textId="6C0ADB5E" w:rsidR="00D66210" w:rsidRPr="0040682C" w:rsidRDefault="00D66210" w:rsidP="00D66210">
            <w:pPr>
              <w:rPr>
                <w:rFonts w:eastAsia="Times New Roman"/>
                <w:sz w:val="22"/>
                <w:szCs w:val="22"/>
              </w:rPr>
            </w:pPr>
            <w:r w:rsidRPr="0040682C">
              <w:rPr>
                <w:rFonts w:eastAsia="Times New Roman"/>
                <w:sz w:val="22"/>
                <w:szCs w:val="22"/>
              </w:rPr>
              <w:t>Köklü ve yumrulu sebzeler (satır 3.2.2.</w:t>
            </w:r>
            <w:r w:rsidR="001E794E">
              <w:rPr>
                <w:rFonts w:eastAsia="Times New Roman"/>
                <w:sz w:val="22"/>
                <w:szCs w:val="22"/>
              </w:rPr>
              <w:t xml:space="preserve">2, 3.2.2.3, 3.2.2.4, 3.2.2.5, </w:t>
            </w:r>
            <w:r w:rsidRPr="0040682C">
              <w:rPr>
                <w:rFonts w:eastAsia="Times New Roman"/>
                <w:sz w:val="22"/>
                <w:szCs w:val="22"/>
              </w:rPr>
              <w:t>3.2.2.6</w:t>
            </w:r>
            <w:r w:rsidR="001E794E">
              <w:rPr>
                <w:rFonts w:eastAsia="Times New Roman"/>
                <w:sz w:val="22"/>
                <w:szCs w:val="22"/>
              </w:rPr>
              <w:t xml:space="preserve"> </w:t>
            </w:r>
            <w:r w:rsidR="001E794E" w:rsidRPr="00A01A8D">
              <w:rPr>
                <w:rFonts w:eastAsia="Times New Roman"/>
                <w:sz w:val="22"/>
                <w:szCs w:val="22"/>
              </w:rPr>
              <w:t>ve 3.2.2.7’de</w:t>
            </w:r>
            <w:r w:rsidRPr="0040682C">
              <w:rPr>
                <w:rFonts w:eastAsia="Times New Roman"/>
                <w:sz w:val="22"/>
                <w:szCs w:val="22"/>
              </w:rPr>
              <w:t xml:space="preserve"> belirtilenler hariç)</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ECB64" w14:textId="77777777" w:rsidR="00D66210" w:rsidRPr="0040682C" w:rsidRDefault="00D66210" w:rsidP="00D66210">
            <w:pPr>
              <w:ind w:right="195"/>
              <w:jc w:val="center"/>
              <w:rPr>
                <w:rFonts w:eastAsia="Times New Roman"/>
                <w:sz w:val="22"/>
                <w:szCs w:val="22"/>
              </w:rPr>
            </w:pPr>
            <w:r w:rsidRPr="0040682C">
              <w:rPr>
                <w:rFonts w:eastAsia="Times New Roman"/>
                <w:sz w:val="22"/>
                <w:szCs w:val="22"/>
              </w:rPr>
              <w:t>0,10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4726CBEC" w14:textId="673B824E" w:rsidR="00D66210" w:rsidRPr="0040682C" w:rsidRDefault="00D66210" w:rsidP="00D66210">
            <w:pPr>
              <w:rPr>
                <w:rFonts w:eastAsia="Times New Roman"/>
                <w:sz w:val="22"/>
                <w:szCs w:val="22"/>
              </w:rPr>
            </w:pPr>
            <w:r w:rsidRPr="0040682C">
              <w:rPr>
                <w:rFonts w:eastAsia="Times New Roman"/>
                <w:sz w:val="22"/>
                <w:szCs w:val="22"/>
              </w:rPr>
              <w:t>Maksimum limit soyulmuş patates için geçerlidir.</w:t>
            </w:r>
          </w:p>
        </w:tc>
      </w:tr>
      <w:tr w:rsidR="00F214AD" w:rsidRPr="00F214AD" w14:paraId="1D71A624"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C05417B" w14:textId="77777777" w:rsidR="00D66210" w:rsidRPr="0040682C" w:rsidRDefault="00D66210" w:rsidP="00D66210">
            <w:pPr>
              <w:rPr>
                <w:rFonts w:eastAsia="Times New Roman"/>
                <w:sz w:val="22"/>
                <w:szCs w:val="22"/>
              </w:rPr>
            </w:pPr>
            <w:r w:rsidRPr="0040682C">
              <w:rPr>
                <w:rFonts w:eastAsia="Times New Roman"/>
                <w:sz w:val="22"/>
                <w:szCs w:val="22"/>
              </w:rPr>
              <w:t>3.2.2.2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4D33655" w14:textId="018AA486" w:rsidR="00D66210" w:rsidRPr="0040682C" w:rsidRDefault="00D66210" w:rsidP="00D66210">
            <w:pPr>
              <w:rPr>
                <w:rFonts w:eastAsia="Times New Roman"/>
                <w:sz w:val="22"/>
                <w:szCs w:val="22"/>
              </w:rPr>
            </w:pPr>
            <w:r w:rsidRPr="0040682C">
              <w:rPr>
                <w:rFonts w:eastAsia="Times New Roman"/>
                <w:sz w:val="22"/>
                <w:szCs w:val="22"/>
              </w:rPr>
              <w:t>Kırmızı pancar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84054" w14:textId="77777777" w:rsidR="00D66210" w:rsidRPr="0040682C" w:rsidRDefault="00D66210" w:rsidP="00D66210">
            <w:pPr>
              <w:ind w:right="195"/>
              <w:jc w:val="center"/>
              <w:rPr>
                <w:rFonts w:eastAsia="Times New Roman"/>
                <w:sz w:val="22"/>
                <w:szCs w:val="22"/>
              </w:rPr>
            </w:pPr>
            <w:r w:rsidRPr="0040682C">
              <w:rPr>
                <w:rFonts w:eastAsia="Times New Roman"/>
                <w:sz w:val="22"/>
                <w:szCs w:val="22"/>
              </w:rPr>
              <w:t>0,060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3428D49F" w14:textId="77777777" w:rsidR="00D66210" w:rsidRPr="0040682C" w:rsidRDefault="00D66210" w:rsidP="00D66210">
            <w:pPr>
              <w:jc w:val="both"/>
              <w:rPr>
                <w:rFonts w:eastAsia="Times New Roman"/>
                <w:sz w:val="22"/>
                <w:szCs w:val="22"/>
              </w:rPr>
            </w:pPr>
            <w:r w:rsidRPr="0040682C">
              <w:rPr>
                <w:rFonts w:eastAsia="Times New Roman"/>
                <w:sz w:val="22"/>
                <w:szCs w:val="22"/>
              </w:rPr>
              <w:t> </w:t>
            </w:r>
          </w:p>
        </w:tc>
      </w:tr>
      <w:tr w:rsidR="00F214AD" w:rsidRPr="00F214AD" w14:paraId="5BE0D11D"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BFF6668" w14:textId="77777777" w:rsidR="00D66210" w:rsidRPr="0040682C" w:rsidRDefault="00D66210" w:rsidP="00D66210">
            <w:pPr>
              <w:rPr>
                <w:rFonts w:eastAsia="Times New Roman"/>
                <w:sz w:val="22"/>
                <w:szCs w:val="22"/>
              </w:rPr>
            </w:pPr>
            <w:r w:rsidRPr="0040682C">
              <w:rPr>
                <w:rFonts w:eastAsia="Times New Roman"/>
                <w:sz w:val="22"/>
                <w:szCs w:val="22"/>
              </w:rPr>
              <w:t>3.2.2.3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D781495" w14:textId="79CC42B3" w:rsidR="00D66210" w:rsidRPr="0040682C" w:rsidRDefault="00D66210" w:rsidP="00D66210">
            <w:pPr>
              <w:rPr>
                <w:rFonts w:eastAsia="Times New Roman"/>
                <w:sz w:val="22"/>
                <w:szCs w:val="22"/>
              </w:rPr>
            </w:pPr>
            <w:r w:rsidRPr="0040682C">
              <w:rPr>
                <w:rFonts w:eastAsia="Times New Roman"/>
                <w:sz w:val="22"/>
                <w:szCs w:val="22"/>
              </w:rPr>
              <w:t>Kereviz</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A8BF8" w14:textId="77777777" w:rsidR="00D66210" w:rsidRPr="0040682C" w:rsidRDefault="00D66210" w:rsidP="00D66210">
            <w:pPr>
              <w:ind w:right="195"/>
              <w:jc w:val="center"/>
              <w:rPr>
                <w:rFonts w:eastAsia="Times New Roman"/>
                <w:sz w:val="22"/>
                <w:szCs w:val="22"/>
              </w:rPr>
            </w:pPr>
            <w:r w:rsidRPr="0040682C">
              <w:rPr>
                <w:rFonts w:eastAsia="Times New Roman"/>
                <w:sz w:val="22"/>
                <w:szCs w:val="22"/>
              </w:rPr>
              <w:t>0,15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29988987" w14:textId="77777777" w:rsidR="00D66210" w:rsidRPr="0040682C" w:rsidRDefault="00D66210" w:rsidP="00D66210">
            <w:pPr>
              <w:jc w:val="both"/>
              <w:rPr>
                <w:rFonts w:eastAsia="Times New Roman"/>
                <w:sz w:val="22"/>
                <w:szCs w:val="22"/>
              </w:rPr>
            </w:pPr>
            <w:r w:rsidRPr="0040682C">
              <w:rPr>
                <w:rFonts w:eastAsia="Times New Roman"/>
                <w:sz w:val="22"/>
                <w:szCs w:val="22"/>
              </w:rPr>
              <w:t> </w:t>
            </w:r>
          </w:p>
        </w:tc>
      </w:tr>
      <w:tr w:rsidR="00F214AD" w:rsidRPr="00F214AD" w14:paraId="5FC3DD0F"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AC333E7" w14:textId="77777777" w:rsidR="00D66210" w:rsidRPr="0040682C" w:rsidRDefault="00D66210" w:rsidP="00D66210">
            <w:pPr>
              <w:rPr>
                <w:rFonts w:eastAsia="Times New Roman"/>
                <w:sz w:val="22"/>
                <w:szCs w:val="22"/>
              </w:rPr>
            </w:pPr>
            <w:r w:rsidRPr="0040682C">
              <w:rPr>
                <w:rFonts w:eastAsia="Times New Roman"/>
                <w:sz w:val="22"/>
                <w:szCs w:val="22"/>
              </w:rPr>
              <w:t>3.2.2.4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72F654A" w14:textId="49A6BA5A" w:rsidR="00D66210" w:rsidRPr="0040682C" w:rsidRDefault="00D66210" w:rsidP="00D66210">
            <w:pPr>
              <w:rPr>
                <w:rFonts w:eastAsia="Times New Roman"/>
                <w:sz w:val="22"/>
                <w:szCs w:val="22"/>
              </w:rPr>
            </w:pPr>
            <w:r w:rsidRPr="0040682C">
              <w:rPr>
                <w:rFonts w:eastAsia="Times New Roman"/>
                <w:sz w:val="22"/>
                <w:szCs w:val="22"/>
              </w:rPr>
              <w:t>Bayır turpu, yaban havucu, tekesakalı</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DB008" w14:textId="77777777" w:rsidR="00D66210" w:rsidRPr="0040682C" w:rsidRDefault="00D66210" w:rsidP="00D66210">
            <w:pPr>
              <w:ind w:right="195"/>
              <w:jc w:val="center"/>
              <w:rPr>
                <w:rFonts w:eastAsia="Times New Roman"/>
                <w:sz w:val="22"/>
                <w:szCs w:val="22"/>
              </w:rPr>
            </w:pPr>
            <w:r w:rsidRPr="0040682C">
              <w:rPr>
                <w:rFonts w:eastAsia="Times New Roman"/>
                <w:sz w:val="22"/>
                <w:szCs w:val="22"/>
              </w:rPr>
              <w:t>0,20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6F670F53" w14:textId="77777777" w:rsidR="00D66210" w:rsidRPr="0040682C" w:rsidRDefault="00D66210" w:rsidP="00D66210">
            <w:pPr>
              <w:jc w:val="both"/>
              <w:rPr>
                <w:rFonts w:eastAsia="Times New Roman"/>
                <w:sz w:val="22"/>
                <w:szCs w:val="22"/>
              </w:rPr>
            </w:pPr>
            <w:r w:rsidRPr="0040682C">
              <w:rPr>
                <w:rFonts w:eastAsia="Times New Roman"/>
                <w:sz w:val="22"/>
                <w:szCs w:val="22"/>
              </w:rPr>
              <w:t> </w:t>
            </w:r>
          </w:p>
        </w:tc>
      </w:tr>
      <w:tr w:rsidR="00F214AD" w:rsidRPr="00F214AD" w14:paraId="3D250278"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80476AA" w14:textId="77777777" w:rsidR="00D66210" w:rsidRPr="0040682C" w:rsidRDefault="00D66210" w:rsidP="00D66210">
            <w:pPr>
              <w:rPr>
                <w:rFonts w:eastAsia="Times New Roman"/>
                <w:sz w:val="22"/>
                <w:szCs w:val="22"/>
              </w:rPr>
            </w:pPr>
            <w:r w:rsidRPr="0040682C">
              <w:rPr>
                <w:rFonts w:eastAsia="Times New Roman"/>
                <w:sz w:val="22"/>
                <w:szCs w:val="22"/>
              </w:rPr>
              <w:t>3.2.2.5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FDCDD63" w14:textId="7B5A4583" w:rsidR="00D66210" w:rsidRPr="0040682C" w:rsidRDefault="001E794E" w:rsidP="00D66210">
            <w:pPr>
              <w:rPr>
                <w:rFonts w:eastAsia="Times New Roman"/>
                <w:sz w:val="22"/>
                <w:szCs w:val="22"/>
              </w:rPr>
            </w:pPr>
            <w:r w:rsidRPr="0040682C">
              <w:rPr>
                <w:rFonts w:eastAsia="Times New Roman"/>
                <w:sz w:val="22"/>
                <w:szCs w:val="22"/>
              </w:rPr>
              <w:t>Turp</w:t>
            </w:r>
            <w:r>
              <w:rPr>
                <w:rFonts w:eastAsia="Times New Roman"/>
                <w:sz w:val="22"/>
                <w:szCs w:val="22"/>
              </w:rPr>
              <w:t xml:space="preserve"> </w:t>
            </w:r>
            <w:r w:rsidRPr="00A01A8D">
              <w:rPr>
                <w:rFonts w:eastAsia="Times New Roman"/>
                <w:sz w:val="22"/>
                <w:szCs w:val="22"/>
              </w:rPr>
              <w:t>(satır 3.2.2.6’da belirtilenler hariç)</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5EDF1" w14:textId="77777777" w:rsidR="00D66210" w:rsidRPr="0040682C" w:rsidRDefault="00D66210" w:rsidP="00D66210">
            <w:pPr>
              <w:ind w:right="195"/>
              <w:jc w:val="center"/>
              <w:rPr>
                <w:rFonts w:eastAsia="Times New Roman"/>
                <w:sz w:val="22"/>
                <w:szCs w:val="22"/>
              </w:rPr>
            </w:pPr>
            <w:r w:rsidRPr="0040682C">
              <w:rPr>
                <w:rFonts w:eastAsia="Times New Roman"/>
                <w:sz w:val="22"/>
                <w:szCs w:val="22"/>
              </w:rPr>
              <w:t>0,020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2525FB43" w14:textId="77777777" w:rsidR="00D66210" w:rsidRPr="0040682C" w:rsidRDefault="00D66210" w:rsidP="00D66210">
            <w:pPr>
              <w:jc w:val="both"/>
              <w:rPr>
                <w:rFonts w:eastAsia="Times New Roman"/>
                <w:sz w:val="22"/>
                <w:szCs w:val="22"/>
              </w:rPr>
            </w:pPr>
            <w:r w:rsidRPr="0040682C">
              <w:rPr>
                <w:rFonts w:eastAsia="Times New Roman"/>
                <w:sz w:val="22"/>
                <w:szCs w:val="22"/>
              </w:rPr>
              <w:t> </w:t>
            </w:r>
          </w:p>
        </w:tc>
      </w:tr>
      <w:tr w:rsidR="001E794E" w:rsidRPr="00F214AD" w14:paraId="2ECB110A"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68B41A23" w14:textId="4D275AB4" w:rsidR="001E794E" w:rsidRPr="00A01A8D" w:rsidRDefault="001E794E" w:rsidP="00D66210">
            <w:pPr>
              <w:rPr>
                <w:rFonts w:eastAsia="Times New Roman"/>
                <w:sz w:val="22"/>
                <w:szCs w:val="22"/>
              </w:rPr>
            </w:pPr>
            <w:r w:rsidRPr="00A01A8D">
              <w:rPr>
                <w:rFonts w:eastAsia="Times New Roman"/>
                <w:sz w:val="22"/>
                <w:szCs w:val="22"/>
              </w:rPr>
              <w:lastRenderedPageBreak/>
              <w:t>3.2.2.6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605B9C89" w14:textId="63428DEF" w:rsidR="001E794E" w:rsidRPr="00A01A8D" w:rsidRDefault="001E794E" w:rsidP="00D66210">
            <w:pPr>
              <w:rPr>
                <w:rFonts w:eastAsia="Times New Roman"/>
                <w:sz w:val="22"/>
                <w:szCs w:val="22"/>
              </w:rPr>
            </w:pPr>
            <w:r w:rsidRPr="00A01A8D">
              <w:rPr>
                <w:rFonts w:eastAsia="Times New Roman"/>
                <w:sz w:val="22"/>
                <w:szCs w:val="22"/>
              </w:rPr>
              <w:t>Yer elması</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911C38" w14:textId="24D6FE31" w:rsidR="001E794E" w:rsidRPr="001E794E" w:rsidRDefault="001E794E" w:rsidP="00D66210">
            <w:pPr>
              <w:ind w:right="195"/>
              <w:jc w:val="center"/>
              <w:rPr>
                <w:rFonts w:eastAsia="Times New Roman"/>
                <w:sz w:val="22"/>
                <w:szCs w:val="22"/>
                <w:highlight w:val="yellow"/>
              </w:rPr>
            </w:pPr>
            <w:r w:rsidRPr="00A01A8D">
              <w:rPr>
                <w:rFonts w:eastAsia="Times New Roman"/>
                <w:sz w:val="22"/>
                <w:szCs w:val="22"/>
              </w:rPr>
              <w:t>0,10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tcPr>
          <w:p w14:paraId="1AF47221" w14:textId="77777777" w:rsidR="001E794E" w:rsidRPr="001E794E" w:rsidRDefault="001E794E" w:rsidP="00D66210">
            <w:pPr>
              <w:jc w:val="both"/>
              <w:rPr>
                <w:rFonts w:eastAsia="Times New Roman"/>
                <w:sz w:val="22"/>
                <w:szCs w:val="22"/>
                <w:highlight w:val="yellow"/>
              </w:rPr>
            </w:pPr>
          </w:p>
        </w:tc>
      </w:tr>
      <w:tr w:rsidR="00F214AD" w:rsidRPr="00F214AD" w14:paraId="2BD9E55F"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FDC9A39" w14:textId="4B118541" w:rsidR="00D66210" w:rsidRPr="0040682C" w:rsidRDefault="001E794E" w:rsidP="00D66210">
            <w:pPr>
              <w:rPr>
                <w:rFonts w:eastAsia="Times New Roman"/>
                <w:sz w:val="22"/>
                <w:szCs w:val="22"/>
              </w:rPr>
            </w:pPr>
            <w:r>
              <w:rPr>
                <w:rFonts w:eastAsia="Times New Roman"/>
                <w:sz w:val="22"/>
                <w:szCs w:val="22"/>
              </w:rPr>
              <w:t>3.2.2.7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652AE49" w14:textId="66292BBD" w:rsidR="00D66210" w:rsidRPr="0040682C" w:rsidRDefault="00D66210" w:rsidP="00D66210">
            <w:pPr>
              <w:rPr>
                <w:rFonts w:eastAsia="Times New Roman"/>
                <w:sz w:val="22"/>
                <w:szCs w:val="22"/>
              </w:rPr>
            </w:pPr>
            <w:r w:rsidRPr="0040682C">
              <w:rPr>
                <w:rFonts w:eastAsia="Times New Roman"/>
                <w:sz w:val="22"/>
                <w:szCs w:val="22"/>
              </w:rPr>
              <w:t>Köklü ve yumrulu tropik sebzeler, maydanoz kökü, şalgam</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4DDF7" w14:textId="77777777" w:rsidR="00D66210" w:rsidRPr="0040682C" w:rsidRDefault="00D66210" w:rsidP="00D66210">
            <w:pPr>
              <w:ind w:right="195"/>
              <w:jc w:val="center"/>
              <w:rPr>
                <w:rFonts w:eastAsia="Times New Roman"/>
                <w:sz w:val="22"/>
                <w:szCs w:val="22"/>
              </w:rPr>
            </w:pPr>
            <w:r w:rsidRPr="0040682C">
              <w:rPr>
                <w:rFonts w:eastAsia="Times New Roman"/>
                <w:sz w:val="22"/>
                <w:szCs w:val="22"/>
              </w:rPr>
              <w:t>0,050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58F43674" w14:textId="77777777" w:rsidR="00D66210" w:rsidRPr="0040682C" w:rsidRDefault="00D66210" w:rsidP="00D66210">
            <w:pPr>
              <w:jc w:val="both"/>
              <w:rPr>
                <w:rFonts w:eastAsia="Times New Roman"/>
                <w:sz w:val="22"/>
                <w:szCs w:val="22"/>
              </w:rPr>
            </w:pPr>
            <w:r w:rsidRPr="0040682C">
              <w:rPr>
                <w:rFonts w:eastAsia="Times New Roman"/>
                <w:sz w:val="22"/>
                <w:szCs w:val="22"/>
              </w:rPr>
              <w:t> </w:t>
            </w:r>
          </w:p>
        </w:tc>
      </w:tr>
      <w:tr w:rsidR="00F214AD" w:rsidRPr="00F214AD" w14:paraId="78753492"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1413032" w14:textId="77777777" w:rsidR="00D66210" w:rsidRPr="0040682C" w:rsidRDefault="00D66210" w:rsidP="00D66210">
            <w:pPr>
              <w:rPr>
                <w:rFonts w:eastAsia="Times New Roman"/>
                <w:sz w:val="22"/>
                <w:szCs w:val="22"/>
              </w:rPr>
            </w:pPr>
            <w:r w:rsidRPr="0040682C">
              <w:rPr>
                <w:rFonts w:eastAsia="Times New Roman"/>
                <w:sz w:val="22"/>
                <w:szCs w:val="22"/>
              </w:rPr>
              <w:t>3.2.3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6EB3453" w14:textId="59857BE2" w:rsidR="00D66210" w:rsidRPr="0040682C" w:rsidRDefault="00D66210" w:rsidP="00D66210">
            <w:pPr>
              <w:rPr>
                <w:rFonts w:eastAsia="Times New Roman"/>
                <w:sz w:val="22"/>
                <w:szCs w:val="22"/>
              </w:rPr>
            </w:pPr>
            <w:r w:rsidRPr="0040682C">
              <w:rPr>
                <w:rFonts w:eastAsia="Times New Roman"/>
                <w:sz w:val="22"/>
                <w:szCs w:val="22"/>
              </w:rPr>
              <w:t>Soğanlı sebzeler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321B4" w14:textId="77777777" w:rsidR="00D66210" w:rsidRPr="0040682C"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5270D027" w14:textId="77777777" w:rsidR="00D66210" w:rsidRPr="0040682C" w:rsidRDefault="00D66210" w:rsidP="00D66210">
            <w:pPr>
              <w:rPr>
                <w:rFonts w:eastAsia="Times New Roman"/>
                <w:sz w:val="22"/>
                <w:szCs w:val="22"/>
              </w:rPr>
            </w:pPr>
            <w:r w:rsidRPr="0040682C">
              <w:rPr>
                <w:rFonts w:eastAsia="Times New Roman"/>
                <w:sz w:val="22"/>
                <w:szCs w:val="22"/>
              </w:rPr>
              <w:t>Maksimum limit, yaş ağırlık için geçerlidir.</w:t>
            </w:r>
          </w:p>
          <w:p w14:paraId="7664148C" w14:textId="1B97E5A0" w:rsidR="00D66210" w:rsidRPr="0040682C" w:rsidRDefault="00D66210" w:rsidP="00D66210">
            <w:pPr>
              <w:rPr>
                <w:rFonts w:eastAsia="Times New Roman"/>
                <w:sz w:val="22"/>
                <w:szCs w:val="22"/>
              </w:rPr>
            </w:pPr>
            <w:r w:rsidRPr="0040682C">
              <w:rPr>
                <w:rFonts w:eastAsia="Times New Roman"/>
                <w:sz w:val="22"/>
                <w:szCs w:val="22"/>
              </w:rPr>
              <w:t>Maksimum limit, ayıklanan ve yıkanan yenilebilir kısımlar için geçerlidir.</w:t>
            </w:r>
          </w:p>
        </w:tc>
      </w:tr>
      <w:tr w:rsidR="00F214AD" w:rsidRPr="00F214AD" w14:paraId="35813576"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36EACAA" w14:textId="77777777" w:rsidR="00D66210" w:rsidRPr="0040682C" w:rsidRDefault="00D66210" w:rsidP="00D66210">
            <w:pPr>
              <w:rPr>
                <w:rFonts w:eastAsia="Times New Roman"/>
                <w:sz w:val="22"/>
                <w:szCs w:val="22"/>
              </w:rPr>
            </w:pPr>
            <w:r w:rsidRPr="0040682C">
              <w:rPr>
                <w:rFonts w:eastAsia="Times New Roman"/>
                <w:sz w:val="22"/>
                <w:szCs w:val="22"/>
              </w:rPr>
              <w:t>3.2.3.1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479644A" w14:textId="7A3322D6" w:rsidR="00D66210" w:rsidRPr="009C1637" w:rsidRDefault="00D66210" w:rsidP="00D66210">
            <w:pPr>
              <w:rPr>
                <w:rFonts w:eastAsia="Times New Roman"/>
                <w:sz w:val="22"/>
                <w:szCs w:val="22"/>
              </w:rPr>
            </w:pPr>
            <w:r w:rsidRPr="00F214AD">
              <w:rPr>
                <w:rFonts w:eastAsia="Times New Roman"/>
                <w:snapToGrid w:val="0"/>
                <w:sz w:val="22"/>
                <w:szCs w:val="22"/>
              </w:rPr>
              <w:t>Soğanlı sebzeler (satır 3.2.3.2’de belirtilenler hariç)</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92D31"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0,030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5B17A77C"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0F3D1821"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8ECBB8C" w14:textId="77777777" w:rsidR="00D66210" w:rsidRPr="009C1637" w:rsidRDefault="00D66210" w:rsidP="00D66210">
            <w:pPr>
              <w:rPr>
                <w:rFonts w:eastAsia="Times New Roman"/>
                <w:sz w:val="22"/>
                <w:szCs w:val="22"/>
              </w:rPr>
            </w:pPr>
            <w:r w:rsidRPr="009C1637">
              <w:rPr>
                <w:rFonts w:eastAsia="Times New Roman"/>
                <w:sz w:val="22"/>
                <w:szCs w:val="22"/>
              </w:rPr>
              <w:t>3.2.3.2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5B85FA6" w14:textId="714C83F1" w:rsidR="00D66210" w:rsidRPr="009C1637" w:rsidRDefault="00D66210" w:rsidP="00D66210">
            <w:pPr>
              <w:rPr>
                <w:rFonts w:eastAsia="Times New Roman"/>
                <w:sz w:val="22"/>
                <w:szCs w:val="22"/>
              </w:rPr>
            </w:pPr>
            <w:r w:rsidRPr="009C1637">
              <w:rPr>
                <w:rFonts w:eastAsia="Times New Roman"/>
                <w:sz w:val="22"/>
                <w:szCs w:val="22"/>
              </w:rPr>
              <w:t>Sarımsak</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A5DD0"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0,050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032DCDCE"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1DB24F6E"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5D3579F" w14:textId="77777777" w:rsidR="00D66210" w:rsidRPr="009C1637" w:rsidRDefault="00D66210" w:rsidP="00D66210">
            <w:pPr>
              <w:rPr>
                <w:rFonts w:eastAsia="Times New Roman"/>
                <w:sz w:val="22"/>
                <w:szCs w:val="22"/>
              </w:rPr>
            </w:pPr>
            <w:r w:rsidRPr="009C1637">
              <w:rPr>
                <w:rFonts w:eastAsia="Times New Roman"/>
                <w:sz w:val="22"/>
                <w:szCs w:val="22"/>
              </w:rPr>
              <w:t>3.2.4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D90FF23" w14:textId="7A258D2D" w:rsidR="00D66210" w:rsidRPr="009C1637" w:rsidRDefault="00D66210" w:rsidP="00D66210">
            <w:pPr>
              <w:rPr>
                <w:rFonts w:eastAsia="Times New Roman"/>
                <w:sz w:val="22"/>
                <w:szCs w:val="22"/>
              </w:rPr>
            </w:pPr>
            <w:r w:rsidRPr="009C1637">
              <w:rPr>
                <w:rFonts w:eastAsia="Times New Roman"/>
                <w:sz w:val="22"/>
                <w:szCs w:val="22"/>
              </w:rPr>
              <w:t>Meyveli sebzeler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8938A" w14:textId="77777777" w:rsidR="00D66210" w:rsidRPr="009C1637"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1E610D52" w14:textId="77777777" w:rsidR="00D66210" w:rsidRPr="009C1637" w:rsidRDefault="00D66210" w:rsidP="00D66210">
            <w:pPr>
              <w:rPr>
                <w:rFonts w:eastAsia="Times New Roman"/>
                <w:sz w:val="22"/>
                <w:szCs w:val="22"/>
              </w:rPr>
            </w:pPr>
            <w:r w:rsidRPr="009C1637">
              <w:rPr>
                <w:rFonts w:eastAsia="Times New Roman"/>
                <w:sz w:val="22"/>
                <w:szCs w:val="22"/>
              </w:rPr>
              <w:t>Maksimum limit, yaş ağırlık için geçerlidir.</w:t>
            </w:r>
          </w:p>
          <w:p w14:paraId="03BA5096" w14:textId="2DB52DF3" w:rsidR="00D66210" w:rsidRPr="009C1637" w:rsidRDefault="00D66210" w:rsidP="00D66210">
            <w:pPr>
              <w:rPr>
                <w:rFonts w:eastAsia="Times New Roman"/>
                <w:sz w:val="22"/>
                <w:szCs w:val="22"/>
              </w:rPr>
            </w:pPr>
            <w:r w:rsidRPr="009C1637">
              <w:rPr>
                <w:rFonts w:eastAsia="Times New Roman"/>
                <w:sz w:val="22"/>
                <w:szCs w:val="22"/>
              </w:rPr>
              <w:t>Maksimum limit, ayıklanan ve yıkanan yenilebilir kısımlar için geçerlidir.</w:t>
            </w:r>
          </w:p>
        </w:tc>
      </w:tr>
      <w:tr w:rsidR="00F214AD" w:rsidRPr="00F214AD" w14:paraId="3C4F7974"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C9DE6A2" w14:textId="77777777" w:rsidR="00D66210" w:rsidRPr="009C1637" w:rsidRDefault="00D66210" w:rsidP="00D66210">
            <w:pPr>
              <w:rPr>
                <w:rFonts w:eastAsia="Times New Roman"/>
                <w:sz w:val="22"/>
                <w:szCs w:val="22"/>
              </w:rPr>
            </w:pPr>
            <w:r w:rsidRPr="009C1637">
              <w:rPr>
                <w:rFonts w:eastAsia="Times New Roman"/>
                <w:sz w:val="22"/>
                <w:szCs w:val="22"/>
              </w:rPr>
              <w:t>3.2.4.1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EEF30B0" w14:textId="50EB6EE4" w:rsidR="00D66210" w:rsidRPr="009C1637" w:rsidRDefault="00D66210" w:rsidP="00D66210">
            <w:pPr>
              <w:rPr>
                <w:rFonts w:eastAsia="Times New Roman"/>
                <w:sz w:val="22"/>
                <w:szCs w:val="22"/>
              </w:rPr>
            </w:pPr>
            <w:r w:rsidRPr="009C1637">
              <w:rPr>
                <w:rFonts w:eastAsia="Times New Roman"/>
                <w:sz w:val="22"/>
                <w:szCs w:val="22"/>
              </w:rPr>
              <w:t>Meyveli sebzeler (satır 3.2.4.2’de belirtilenler hariç.)</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BB325"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0,020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3C8458CD"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1E4BB2EC"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FF32DD5" w14:textId="77777777" w:rsidR="00D66210" w:rsidRPr="009C1637" w:rsidRDefault="00D66210" w:rsidP="00D66210">
            <w:pPr>
              <w:rPr>
                <w:rFonts w:eastAsia="Times New Roman"/>
                <w:sz w:val="22"/>
                <w:szCs w:val="22"/>
              </w:rPr>
            </w:pPr>
            <w:r w:rsidRPr="009C1637">
              <w:rPr>
                <w:rFonts w:eastAsia="Times New Roman"/>
                <w:sz w:val="22"/>
                <w:szCs w:val="22"/>
              </w:rPr>
              <w:t>3.2.4.2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1A6F18B" w14:textId="5AFB64BA" w:rsidR="00D66210" w:rsidRPr="009C1637" w:rsidRDefault="00D66210" w:rsidP="00D66210">
            <w:pPr>
              <w:rPr>
                <w:rFonts w:eastAsia="Times New Roman"/>
                <w:sz w:val="22"/>
                <w:szCs w:val="22"/>
              </w:rPr>
            </w:pPr>
            <w:r w:rsidRPr="009C1637">
              <w:rPr>
                <w:rFonts w:eastAsia="Times New Roman"/>
                <w:sz w:val="22"/>
                <w:szCs w:val="22"/>
              </w:rPr>
              <w:t>Patlıcan</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D1FFC"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0,030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4D10F31E"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0227A613"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91BC639" w14:textId="77777777" w:rsidR="00D66210" w:rsidRPr="009C1637" w:rsidRDefault="00D66210" w:rsidP="00D66210">
            <w:pPr>
              <w:rPr>
                <w:rFonts w:eastAsia="Times New Roman"/>
                <w:sz w:val="22"/>
                <w:szCs w:val="22"/>
              </w:rPr>
            </w:pPr>
            <w:r w:rsidRPr="009C1637">
              <w:rPr>
                <w:rFonts w:eastAsia="Times New Roman"/>
                <w:sz w:val="22"/>
                <w:szCs w:val="22"/>
              </w:rPr>
              <w:t>3.2.5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38A3633" w14:textId="7F6762A2" w:rsidR="00D66210" w:rsidRPr="009C1637" w:rsidRDefault="00D66210" w:rsidP="00D66210">
            <w:pPr>
              <w:rPr>
                <w:rFonts w:eastAsia="Times New Roman"/>
                <w:sz w:val="22"/>
                <w:szCs w:val="22"/>
              </w:rPr>
            </w:pPr>
            <w:r w:rsidRPr="009C1637">
              <w:rPr>
                <w:rFonts w:eastAsia="Times New Roman"/>
                <w:sz w:val="22"/>
                <w:szCs w:val="22"/>
              </w:rPr>
              <w:t>Lahana sebzeler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E2175" w14:textId="77777777" w:rsidR="00D66210" w:rsidRPr="009C1637"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68668B06" w14:textId="77777777" w:rsidR="00D66210" w:rsidRPr="009C1637" w:rsidRDefault="00D66210" w:rsidP="00D66210">
            <w:pPr>
              <w:rPr>
                <w:rFonts w:eastAsia="Times New Roman"/>
                <w:sz w:val="22"/>
                <w:szCs w:val="22"/>
              </w:rPr>
            </w:pPr>
            <w:r w:rsidRPr="009C1637">
              <w:rPr>
                <w:rFonts w:eastAsia="Times New Roman"/>
                <w:sz w:val="22"/>
                <w:szCs w:val="22"/>
              </w:rPr>
              <w:t>Maksimum limit, yaş ağırlık için geçerlidir.</w:t>
            </w:r>
          </w:p>
          <w:p w14:paraId="6F89524F" w14:textId="14BE87D0" w:rsidR="00D66210" w:rsidRPr="009C1637" w:rsidRDefault="00D66210" w:rsidP="00D66210">
            <w:pPr>
              <w:rPr>
                <w:rFonts w:eastAsia="Times New Roman"/>
                <w:sz w:val="22"/>
                <w:szCs w:val="22"/>
              </w:rPr>
            </w:pPr>
            <w:r w:rsidRPr="009C1637">
              <w:rPr>
                <w:rFonts w:eastAsia="Times New Roman"/>
                <w:sz w:val="22"/>
                <w:szCs w:val="22"/>
              </w:rPr>
              <w:t>Maksimum limit, ayıklanan ve yıkanan yenilebilir kısımlar için geçerlidir.</w:t>
            </w:r>
          </w:p>
        </w:tc>
      </w:tr>
      <w:tr w:rsidR="00F214AD" w:rsidRPr="00F214AD" w14:paraId="618C67B6"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61AE6AB" w14:textId="77777777" w:rsidR="00D66210" w:rsidRPr="009C1637" w:rsidRDefault="00D66210" w:rsidP="00D66210">
            <w:pPr>
              <w:rPr>
                <w:rFonts w:eastAsia="Times New Roman"/>
                <w:sz w:val="22"/>
                <w:szCs w:val="22"/>
              </w:rPr>
            </w:pPr>
            <w:r w:rsidRPr="009C1637">
              <w:rPr>
                <w:rFonts w:eastAsia="Times New Roman"/>
                <w:sz w:val="22"/>
                <w:szCs w:val="22"/>
              </w:rPr>
              <w:t>3.2.5.1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C9E8D1B" w14:textId="66CA745F" w:rsidR="00D66210" w:rsidRPr="009C1637" w:rsidRDefault="00D66210" w:rsidP="00D66210">
            <w:pPr>
              <w:rPr>
                <w:rFonts w:eastAsia="Times New Roman"/>
                <w:sz w:val="22"/>
                <w:szCs w:val="22"/>
              </w:rPr>
            </w:pPr>
            <w:r w:rsidRPr="009C1637">
              <w:rPr>
                <w:rFonts w:eastAsia="Times New Roman"/>
                <w:sz w:val="22"/>
                <w:szCs w:val="22"/>
              </w:rPr>
              <w:t>Lahana sebzeler (satır 3.2.5.2’de belirtilenler hariç)</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8210B"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0,040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3C3893D7"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6DE4D45A"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2738B54" w14:textId="77777777" w:rsidR="00D66210" w:rsidRPr="009C1637" w:rsidRDefault="00D66210" w:rsidP="00D66210">
            <w:pPr>
              <w:rPr>
                <w:rFonts w:eastAsia="Times New Roman"/>
                <w:sz w:val="22"/>
                <w:szCs w:val="22"/>
              </w:rPr>
            </w:pPr>
            <w:r w:rsidRPr="009C1637">
              <w:rPr>
                <w:rFonts w:eastAsia="Times New Roman"/>
                <w:sz w:val="22"/>
                <w:szCs w:val="22"/>
              </w:rPr>
              <w:t>3.2.5.2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D4E99B2" w14:textId="50AC3BBC" w:rsidR="00D66210" w:rsidRPr="009C1637" w:rsidRDefault="00D66210" w:rsidP="00D66210">
            <w:pPr>
              <w:rPr>
                <w:rFonts w:eastAsia="Times New Roman"/>
                <w:sz w:val="22"/>
                <w:szCs w:val="22"/>
              </w:rPr>
            </w:pPr>
            <w:r w:rsidRPr="009C1637">
              <w:rPr>
                <w:rFonts w:eastAsia="Times New Roman"/>
                <w:sz w:val="22"/>
                <w:szCs w:val="22"/>
              </w:rPr>
              <w:t>Yapraklı lahanalar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AEB67"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0,10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6FD5888F"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37D8150E"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EB36B04" w14:textId="77777777" w:rsidR="00D66210" w:rsidRPr="009C1637" w:rsidRDefault="00D66210" w:rsidP="00D66210">
            <w:pPr>
              <w:rPr>
                <w:rFonts w:eastAsia="Times New Roman"/>
                <w:sz w:val="22"/>
                <w:szCs w:val="22"/>
              </w:rPr>
            </w:pPr>
            <w:r w:rsidRPr="009C1637">
              <w:rPr>
                <w:rFonts w:eastAsia="Times New Roman"/>
                <w:sz w:val="22"/>
                <w:szCs w:val="22"/>
              </w:rPr>
              <w:t>3.2.6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83AA755" w14:textId="05557BC6" w:rsidR="00D66210" w:rsidRPr="009C1637" w:rsidRDefault="00D66210" w:rsidP="00D66210">
            <w:pPr>
              <w:rPr>
                <w:rFonts w:eastAsia="Times New Roman"/>
                <w:sz w:val="22"/>
                <w:szCs w:val="22"/>
              </w:rPr>
            </w:pPr>
            <w:r w:rsidRPr="009C1637">
              <w:rPr>
                <w:rFonts w:eastAsia="Times New Roman"/>
                <w:sz w:val="22"/>
                <w:szCs w:val="22"/>
              </w:rPr>
              <w:t>Yapraklı sebzeler ve otlar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23EA5" w14:textId="77777777" w:rsidR="00D66210" w:rsidRPr="009C1637"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4B9A26D1" w14:textId="77777777" w:rsidR="00D66210" w:rsidRPr="009C1637" w:rsidRDefault="00D66210" w:rsidP="00D66210">
            <w:pPr>
              <w:rPr>
                <w:rFonts w:eastAsia="Times New Roman"/>
                <w:sz w:val="22"/>
                <w:szCs w:val="22"/>
              </w:rPr>
            </w:pPr>
            <w:r w:rsidRPr="009C1637">
              <w:rPr>
                <w:rFonts w:eastAsia="Times New Roman"/>
                <w:sz w:val="22"/>
                <w:szCs w:val="22"/>
              </w:rPr>
              <w:t>Maksimum limit, yaş ağırlık için geçerlidir.</w:t>
            </w:r>
          </w:p>
          <w:p w14:paraId="120A7FDE" w14:textId="535143F3" w:rsidR="00D66210" w:rsidRPr="009C1637" w:rsidRDefault="00D66210" w:rsidP="00D66210">
            <w:pPr>
              <w:rPr>
                <w:rFonts w:eastAsia="Times New Roman"/>
                <w:sz w:val="22"/>
                <w:szCs w:val="22"/>
              </w:rPr>
            </w:pPr>
            <w:r w:rsidRPr="009C1637">
              <w:rPr>
                <w:rFonts w:eastAsia="Times New Roman"/>
                <w:sz w:val="22"/>
                <w:szCs w:val="22"/>
              </w:rPr>
              <w:t>Maksimum limit, ayıklanan ve yıkanan yenilebilir kısımlar için geçerlidir.</w:t>
            </w:r>
          </w:p>
        </w:tc>
      </w:tr>
      <w:tr w:rsidR="00F214AD" w:rsidRPr="00F214AD" w14:paraId="5C06E1DC"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7AC96C5" w14:textId="77777777" w:rsidR="00D66210" w:rsidRPr="009C1637" w:rsidRDefault="00D66210" w:rsidP="00D66210">
            <w:pPr>
              <w:rPr>
                <w:rFonts w:eastAsia="Times New Roman"/>
                <w:sz w:val="22"/>
                <w:szCs w:val="22"/>
              </w:rPr>
            </w:pPr>
            <w:r w:rsidRPr="009C1637">
              <w:rPr>
                <w:rFonts w:eastAsia="Times New Roman"/>
                <w:sz w:val="22"/>
                <w:szCs w:val="22"/>
              </w:rPr>
              <w:t>3.2.6.1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2D162CE" w14:textId="156E45A8" w:rsidR="00D66210" w:rsidRPr="009C1637" w:rsidRDefault="00D66210" w:rsidP="00D66210">
            <w:pPr>
              <w:rPr>
                <w:rFonts w:eastAsia="Times New Roman"/>
                <w:sz w:val="22"/>
                <w:szCs w:val="22"/>
              </w:rPr>
            </w:pPr>
            <w:r w:rsidRPr="009C1637">
              <w:rPr>
                <w:rFonts w:eastAsia="Times New Roman"/>
                <w:sz w:val="22"/>
                <w:szCs w:val="22"/>
              </w:rPr>
              <w:t>Yapraklı sebzeler (satır 3.2.6.2’de belirtilenler hariç)</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82EF0"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0,10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6BBD6635"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511BF78D"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F139043" w14:textId="77777777" w:rsidR="00D66210" w:rsidRPr="009C1637" w:rsidRDefault="00D66210" w:rsidP="00D66210">
            <w:pPr>
              <w:rPr>
                <w:rFonts w:eastAsia="Times New Roman"/>
                <w:sz w:val="22"/>
                <w:szCs w:val="22"/>
              </w:rPr>
            </w:pPr>
            <w:r w:rsidRPr="009C1637">
              <w:rPr>
                <w:rFonts w:eastAsia="Times New Roman"/>
                <w:sz w:val="22"/>
                <w:szCs w:val="22"/>
              </w:rPr>
              <w:t>3.2.6.2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C92E0CC" w14:textId="35FE88DE" w:rsidR="00D66210" w:rsidRPr="009C1637" w:rsidRDefault="00D66210" w:rsidP="00D66210">
            <w:pPr>
              <w:rPr>
                <w:rFonts w:eastAsia="Times New Roman"/>
                <w:sz w:val="22"/>
                <w:szCs w:val="22"/>
              </w:rPr>
            </w:pPr>
            <w:r w:rsidRPr="009C1637">
              <w:rPr>
                <w:rFonts w:eastAsia="Times New Roman"/>
                <w:sz w:val="22"/>
                <w:szCs w:val="22"/>
              </w:rPr>
              <w:t>Ispanak ve benzer yapraklar, hardal fideleri ve yaş/taze otlar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6A189"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0,20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54300426"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3CB0DCE6"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8F4BC95" w14:textId="77777777" w:rsidR="00D66210" w:rsidRPr="009C1637" w:rsidRDefault="00D66210" w:rsidP="00D66210">
            <w:pPr>
              <w:rPr>
                <w:rFonts w:eastAsia="Times New Roman"/>
                <w:sz w:val="22"/>
                <w:szCs w:val="22"/>
              </w:rPr>
            </w:pPr>
            <w:r w:rsidRPr="009C1637">
              <w:rPr>
                <w:rFonts w:eastAsia="Times New Roman"/>
                <w:sz w:val="22"/>
                <w:szCs w:val="22"/>
              </w:rPr>
              <w:t>3.2.7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83F4BEC" w14:textId="39833F91" w:rsidR="00D66210" w:rsidRPr="009C1637" w:rsidRDefault="00D66210" w:rsidP="00D66210">
            <w:pPr>
              <w:rPr>
                <w:rFonts w:eastAsia="Times New Roman"/>
                <w:sz w:val="22"/>
                <w:szCs w:val="22"/>
              </w:rPr>
            </w:pPr>
            <w:r w:rsidRPr="009C1637">
              <w:rPr>
                <w:rFonts w:eastAsia="Times New Roman"/>
                <w:sz w:val="22"/>
                <w:szCs w:val="22"/>
              </w:rPr>
              <w:t>Baklagil sebzeleri</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08B8E"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0,020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200692DD" w14:textId="77777777" w:rsidR="00D66210" w:rsidRPr="009C1637" w:rsidRDefault="00D66210" w:rsidP="00D66210">
            <w:pPr>
              <w:rPr>
                <w:rFonts w:eastAsia="Times New Roman"/>
                <w:sz w:val="22"/>
                <w:szCs w:val="22"/>
              </w:rPr>
            </w:pPr>
            <w:r w:rsidRPr="009C1637">
              <w:rPr>
                <w:rFonts w:eastAsia="Times New Roman"/>
                <w:sz w:val="22"/>
                <w:szCs w:val="22"/>
              </w:rPr>
              <w:t>Maksimum limit, yaş ağırlık için geçerlidir.</w:t>
            </w:r>
          </w:p>
          <w:p w14:paraId="2485D108" w14:textId="3F2F00B6" w:rsidR="00D66210" w:rsidRPr="009C1637" w:rsidRDefault="00D66210" w:rsidP="00D66210">
            <w:pPr>
              <w:rPr>
                <w:rFonts w:eastAsia="Times New Roman"/>
                <w:sz w:val="22"/>
                <w:szCs w:val="22"/>
              </w:rPr>
            </w:pPr>
            <w:r w:rsidRPr="009C1637">
              <w:rPr>
                <w:rFonts w:eastAsia="Times New Roman"/>
                <w:sz w:val="22"/>
                <w:szCs w:val="22"/>
              </w:rPr>
              <w:t>Maksimum limit, ayıklanan ve yıkanan yenilebilir kısımlar için geçerlidir.</w:t>
            </w:r>
          </w:p>
        </w:tc>
      </w:tr>
      <w:tr w:rsidR="00F214AD" w:rsidRPr="00F214AD" w14:paraId="08B82BE8"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81737D9" w14:textId="77777777" w:rsidR="00D66210" w:rsidRPr="009C1637" w:rsidRDefault="00D66210" w:rsidP="00D66210">
            <w:pPr>
              <w:rPr>
                <w:rFonts w:eastAsia="Times New Roman"/>
                <w:sz w:val="22"/>
                <w:szCs w:val="22"/>
              </w:rPr>
            </w:pPr>
            <w:r w:rsidRPr="009C1637">
              <w:rPr>
                <w:rFonts w:eastAsia="Times New Roman"/>
                <w:sz w:val="22"/>
                <w:szCs w:val="22"/>
              </w:rPr>
              <w:t>3.2.8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F67B645" w14:textId="44F708B9" w:rsidR="00D66210" w:rsidRPr="009C1637" w:rsidRDefault="00D66210" w:rsidP="00D66210">
            <w:pPr>
              <w:rPr>
                <w:rFonts w:eastAsia="Times New Roman"/>
                <w:sz w:val="22"/>
                <w:szCs w:val="22"/>
              </w:rPr>
            </w:pPr>
            <w:r w:rsidRPr="009C1637">
              <w:rPr>
                <w:rFonts w:eastAsia="Times New Roman"/>
                <w:sz w:val="22"/>
                <w:szCs w:val="22"/>
              </w:rPr>
              <w:t>Saplı sebzeler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82791" w14:textId="77777777" w:rsidR="00D66210" w:rsidRPr="009C1637"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61A2CFD9" w14:textId="77777777" w:rsidR="00D66210" w:rsidRPr="009C1637" w:rsidRDefault="00D66210" w:rsidP="00D66210">
            <w:pPr>
              <w:rPr>
                <w:rFonts w:eastAsia="Times New Roman"/>
                <w:sz w:val="22"/>
                <w:szCs w:val="22"/>
              </w:rPr>
            </w:pPr>
            <w:r w:rsidRPr="009C1637">
              <w:rPr>
                <w:rFonts w:eastAsia="Times New Roman"/>
                <w:sz w:val="22"/>
                <w:szCs w:val="22"/>
              </w:rPr>
              <w:t>Maksimum limit, yaş ağırlık için geçerlidir.</w:t>
            </w:r>
          </w:p>
          <w:p w14:paraId="3CC26562" w14:textId="434679AB" w:rsidR="00D66210" w:rsidRPr="009C1637" w:rsidRDefault="00D66210" w:rsidP="00D66210">
            <w:pPr>
              <w:rPr>
                <w:rFonts w:eastAsia="Times New Roman"/>
                <w:sz w:val="22"/>
                <w:szCs w:val="22"/>
              </w:rPr>
            </w:pPr>
            <w:r w:rsidRPr="009C1637">
              <w:rPr>
                <w:rFonts w:eastAsia="Times New Roman"/>
                <w:sz w:val="22"/>
                <w:szCs w:val="22"/>
              </w:rPr>
              <w:t>Maksimum limit, ayıklanan ve yıkanan yenilebilir kısımlar için geçerlidir.</w:t>
            </w:r>
          </w:p>
        </w:tc>
      </w:tr>
      <w:tr w:rsidR="00F214AD" w:rsidRPr="00F214AD" w14:paraId="34D4C340"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C792BD0" w14:textId="77777777" w:rsidR="00D66210" w:rsidRPr="009C1637" w:rsidRDefault="00D66210" w:rsidP="00D66210">
            <w:pPr>
              <w:rPr>
                <w:rFonts w:eastAsia="Times New Roman"/>
                <w:sz w:val="22"/>
                <w:szCs w:val="22"/>
              </w:rPr>
            </w:pPr>
            <w:r w:rsidRPr="009C1637">
              <w:rPr>
                <w:rFonts w:eastAsia="Times New Roman"/>
                <w:sz w:val="22"/>
                <w:szCs w:val="22"/>
              </w:rPr>
              <w:t>3.2.8.1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6BCE078" w14:textId="56D3834D" w:rsidR="00D66210" w:rsidRPr="009C1637" w:rsidRDefault="00D66210" w:rsidP="00D66210">
            <w:pPr>
              <w:rPr>
                <w:rFonts w:eastAsia="Times New Roman"/>
                <w:sz w:val="22"/>
                <w:szCs w:val="22"/>
              </w:rPr>
            </w:pPr>
            <w:r w:rsidRPr="009C1637">
              <w:rPr>
                <w:rFonts w:eastAsia="Times New Roman"/>
                <w:sz w:val="22"/>
                <w:szCs w:val="22"/>
              </w:rPr>
              <w:t>Saplı sebzeler (satır 3.2.8.2 ve 3.2.8.3’</w:t>
            </w:r>
            <w:r w:rsidR="00193748">
              <w:rPr>
                <w:rFonts w:eastAsia="Times New Roman"/>
                <w:sz w:val="22"/>
                <w:szCs w:val="22"/>
              </w:rPr>
              <w:t>t</w:t>
            </w:r>
            <w:r w:rsidRPr="009C1637">
              <w:rPr>
                <w:rFonts w:eastAsia="Times New Roman"/>
                <w:sz w:val="22"/>
                <w:szCs w:val="22"/>
              </w:rPr>
              <w:t>e belirtilenler hariç)</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C4683"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0,030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472A1782"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3D3B3172"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1532CBD" w14:textId="77777777" w:rsidR="00D66210" w:rsidRPr="009C1637" w:rsidRDefault="00D66210" w:rsidP="00D66210">
            <w:pPr>
              <w:rPr>
                <w:rFonts w:eastAsia="Times New Roman"/>
                <w:sz w:val="22"/>
                <w:szCs w:val="22"/>
              </w:rPr>
            </w:pPr>
            <w:r w:rsidRPr="009C1637">
              <w:rPr>
                <w:rFonts w:eastAsia="Times New Roman"/>
                <w:sz w:val="22"/>
                <w:szCs w:val="22"/>
              </w:rPr>
              <w:t>3.2.8.2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E3527D7" w14:textId="3B7F9E66" w:rsidR="00D66210" w:rsidRPr="009C1637" w:rsidRDefault="00D66210" w:rsidP="00D66210">
            <w:pPr>
              <w:rPr>
                <w:rFonts w:eastAsia="Times New Roman"/>
                <w:sz w:val="22"/>
                <w:szCs w:val="22"/>
              </w:rPr>
            </w:pPr>
            <w:r w:rsidRPr="009C1637">
              <w:rPr>
                <w:rFonts w:eastAsia="Times New Roman"/>
                <w:sz w:val="22"/>
                <w:szCs w:val="22"/>
              </w:rPr>
              <w:t xml:space="preserve">Kereviz </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6420B"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0,10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5A6058CA"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6C7252DF"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2E4CA1E" w14:textId="77777777" w:rsidR="00D66210" w:rsidRPr="009C1637" w:rsidRDefault="00D66210" w:rsidP="00D66210">
            <w:pPr>
              <w:rPr>
                <w:rFonts w:eastAsia="Times New Roman"/>
                <w:sz w:val="22"/>
                <w:szCs w:val="22"/>
              </w:rPr>
            </w:pPr>
            <w:r w:rsidRPr="009C1637">
              <w:rPr>
                <w:rFonts w:eastAsia="Times New Roman"/>
                <w:sz w:val="22"/>
                <w:szCs w:val="22"/>
              </w:rPr>
              <w:t>3.2.8.3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4C9DEB0" w14:textId="172A975D" w:rsidR="00D66210" w:rsidRPr="009C1637" w:rsidRDefault="00D66210" w:rsidP="00D66210">
            <w:pPr>
              <w:rPr>
                <w:rFonts w:eastAsia="Times New Roman"/>
                <w:sz w:val="22"/>
                <w:szCs w:val="22"/>
              </w:rPr>
            </w:pPr>
            <w:r w:rsidRPr="009C1637">
              <w:rPr>
                <w:rFonts w:eastAsia="Times New Roman"/>
                <w:sz w:val="22"/>
                <w:szCs w:val="22"/>
              </w:rPr>
              <w:t>Pırasa</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0A661"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0,040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2FABCA08"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6203C915"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8E2172A" w14:textId="77777777" w:rsidR="00D66210" w:rsidRPr="009C1637" w:rsidRDefault="00D66210" w:rsidP="00D66210">
            <w:pPr>
              <w:rPr>
                <w:rFonts w:eastAsia="Times New Roman"/>
                <w:sz w:val="22"/>
                <w:szCs w:val="22"/>
              </w:rPr>
            </w:pPr>
            <w:r w:rsidRPr="009C1637">
              <w:rPr>
                <w:rFonts w:eastAsia="Times New Roman"/>
                <w:sz w:val="22"/>
                <w:szCs w:val="22"/>
              </w:rPr>
              <w:lastRenderedPageBreak/>
              <w:t>3.2.9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B7CD1B8" w14:textId="4C05AFC4" w:rsidR="00D66210" w:rsidRPr="009C1637" w:rsidRDefault="00D66210" w:rsidP="00D66210">
            <w:pPr>
              <w:rPr>
                <w:rFonts w:eastAsia="Times New Roman"/>
                <w:sz w:val="22"/>
                <w:szCs w:val="22"/>
              </w:rPr>
            </w:pPr>
            <w:r w:rsidRPr="009C1637">
              <w:rPr>
                <w:rFonts w:eastAsia="Times New Roman"/>
                <w:sz w:val="22"/>
                <w:szCs w:val="22"/>
              </w:rPr>
              <w:t>Mantar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65005" w14:textId="77777777" w:rsidR="00D66210" w:rsidRPr="009C1637"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51B890EE" w14:textId="77777777" w:rsidR="00D66210" w:rsidRPr="009C1637" w:rsidRDefault="00D66210" w:rsidP="00D66210">
            <w:pPr>
              <w:rPr>
                <w:rFonts w:eastAsia="Times New Roman"/>
                <w:sz w:val="22"/>
                <w:szCs w:val="22"/>
              </w:rPr>
            </w:pPr>
            <w:r w:rsidRPr="009C1637">
              <w:rPr>
                <w:rFonts w:eastAsia="Times New Roman"/>
                <w:sz w:val="22"/>
                <w:szCs w:val="22"/>
              </w:rPr>
              <w:t>Maksimum limit, yaş ağırlık için geçerlidir.</w:t>
            </w:r>
          </w:p>
          <w:p w14:paraId="286C68F8" w14:textId="0772A9DE" w:rsidR="00D66210" w:rsidRPr="009C1637" w:rsidRDefault="00D66210" w:rsidP="00D66210">
            <w:pPr>
              <w:rPr>
                <w:rFonts w:eastAsia="Times New Roman"/>
                <w:sz w:val="22"/>
                <w:szCs w:val="22"/>
              </w:rPr>
            </w:pPr>
            <w:r w:rsidRPr="009C1637">
              <w:rPr>
                <w:rFonts w:eastAsia="Times New Roman"/>
                <w:sz w:val="22"/>
                <w:szCs w:val="22"/>
              </w:rPr>
              <w:t>Maksimum limit, ayıklanan ve yıkanan yenilebilir kısımlar için geçerlidir.</w:t>
            </w:r>
          </w:p>
        </w:tc>
      </w:tr>
      <w:tr w:rsidR="00F214AD" w:rsidRPr="00F214AD" w14:paraId="75FA9CB7"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6462669" w14:textId="77777777" w:rsidR="00D66210" w:rsidRPr="009C1637" w:rsidRDefault="00D66210" w:rsidP="00D66210">
            <w:pPr>
              <w:rPr>
                <w:rFonts w:eastAsia="Times New Roman"/>
                <w:sz w:val="22"/>
                <w:szCs w:val="22"/>
              </w:rPr>
            </w:pPr>
            <w:r w:rsidRPr="009C1637">
              <w:rPr>
                <w:rFonts w:eastAsia="Times New Roman"/>
                <w:sz w:val="22"/>
                <w:szCs w:val="22"/>
              </w:rPr>
              <w:t>3.2.9.1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43C0791" w14:textId="14567408" w:rsidR="00D66210" w:rsidRPr="00A01A8D" w:rsidRDefault="00CA61A6" w:rsidP="00D66210">
            <w:pPr>
              <w:rPr>
                <w:rFonts w:eastAsia="Times New Roman"/>
                <w:i/>
                <w:sz w:val="22"/>
                <w:szCs w:val="22"/>
              </w:rPr>
            </w:pPr>
            <w:r w:rsidRPr="00A01A8D">
              <w:rPr>
                <w:rFonts w:eastAsia="Times New Roman"/>
                <w:i/>
                <w:sz w:val="22"/>
                <w:szCs w:val="22"/>
              </w:rPr>
              <w:t>Agaricus bisporus</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AFDCD"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0,050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70E756D2"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75140AE6"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A5AFE03" w14:textId="77777777" w:rsidR="00D66210" w:rsidRPr="009C1637" w:rsidRDefault="00D66210" w:rsidP="00D66210">
            <w:pPr>
              <w:rPr>
                <w:rFonts w:eastAsia="Times New Roman"/>
                <w:sz w:val="22"/>
                <w:szCs w:val="22"/>
              </w:rPr>
            </w:pPr>
            <w:r w:rsidRPr="009C1637">
              <w:rPr>
                <w:rFonts w:eastAsia="Times New Roman"/>
                <w:sz w:val="22"/>
                <w:szCs w:val="22"/>
              </w:rPr>
              <w:t>3.2.9.2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CA86F26" w14:textId="0DD6DA5D" w:rsidR="00D66210" w:rsidRPr="00A01A8D" w:rsidRDefault="00CA61A6" w:rsidP="00D66210">
            <w:pPr>
              <w:rPr>
                <w:rFonts w:eastAsia="Times New Roman"/>
                <w:sz w:val="22"/>
                <w:szCs w:val="22"/>
              </w:rPr>
            </w:pPr>
            <w:r w:rsidRPr="00A01A8D">
              <w:rPr>
                <w:rFonts w:eastAsia="Times New Roman"/>
                <w:sz w:val="22"/>
                <w:szCs w:val="22"/>
              </w:rPr>
              <w:t>Kültür mantarı (satır 3.2.9.1’de belirtilenler hariç)</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CF379"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0,15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3FD54DBC"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4D9D1248"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CF2FF16" w14:textId="77777777" w:rsidR="00D66210" w:rsidRPr="009C1637" w:rsidRDefault="00D66210" w:rsidP="00D66210">
            <w:pPr>
              <w:rPr>
                <w:rFonts w:eastAsia="Times New Roman"/>
                <w:sz w:val="22"/>
                <w:szCs w:val="22"/>
              </w:rPr>
            </w:pPr>
            <w:r w:rsidRPr="009C1637">
              <w:rPr>
                <w:rFonts w:eastAsia="Times New Roman"/>
                <w:sz w:val="22"/>
                <w:szCs w:val="22"/>
              </w:rPr>
              <w:t>3.2.9.3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28D9EFD" w14:textId="1887B2E1" w:rsidR="00D66210" w:rsidRPr="009C1637" w:rsidRDefault="00D66210" w:rsidP="00D66210">
            <w:pPr>
              <w:rPr>
                <w:rFonts w:eastAsia="Times New Roman"/>
                <w:sz w:val="22"/>
                <w:szCs w:val="22"/>
              </w:rPr>
            </w:pPr>
            <w:r w:rsidRPr="009C1637">
              <w:rPr>
                <w:rFonts w:eastAsia="Times New Roman"/>
                <w:sz w:val="22"/>
                <w:szCs w:val="22"/>
              </w:rPr>
              <w:t>Yabani mantar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92E17"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0,50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270A34EC"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3FE41673"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DD3381D" w14:textId="77777777" w:rsidR="00D66210" w:rsidRPr="009C1637" w:rsidRDefault="00D66210" w:rsidP="00D66210">
            <w:pPr>
              <w:rPr>
                <w:rFonts w:eastAsia="Times New Roman"/>
                <w:sz w:val="22"/>
                <w:szCs w:val="22"/>
              </w:rPr>
            </w:pPr>
            <w:r w:rsidRPr="009C1637">
              <w:rPr>
                <w:rFonts w:eastAsia="Times New Roman"/>
                <w:sz w:val="22"/>
                <w:szCs w:val="22"/>
              </w:rPr>
              <w:t>3.2.10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CFBC455" w14:textId="7D7896F5" w:rsidR="00D66210" w:rsidRPr="009C1637" w:rsidRDefault="00D66210" w:rsidP="00D66210">
            <w:pPr>
              <w:rPr>
                <w:rFonts w:eastAsia="Times New Roman"/>
                <w:sz w:val="22"/>
                <w:szCs w:val="22"/>
              </w:rPr>
            </w:pPr>
            <w:r w:rsidRPr="009C1637">
              <w:rPr>
                <w:rFonts w:eastAsia="Times New Roman"/>
                <w:sz w:val="22"/>
                <w:szCs w:val="22"/>
              </w:rPr>
              <w:t>Baklagil ve baklagil proteinleri</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7A4F5" w14:textId="77777777" w:rsidR="00D66210" w:rsidRPr="009C1637"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177007B3"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3CB0CA7E"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C3E1681" w14:textId="77777777" w:rsidR="00D66210" w:rsidRPr="009C1637" w:rsidRDefault="00D66210" w:rsidP="00D66210">
            <w:pPr>
              <w:rPr>
                <w:rFonts w:eastAsia="Times New Roman"/>
                <w:sz w:val="22"/>
                <w:szCs w:val="22"/>
              </w:rPr>
            </w:pPr>
            <w:r w:rsidRPr="009C1637">
              <w:rPr>
                <w:rFonts w:eastAsia="Times New Roman"/>
                <w:sz w:val="22"/>
                <w:szCs w:val="22"/>
              </w:rPr>
              <w:t>3.2.10.1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58516C9" w14:textId="5C90C1C2" w:rsidR="00D66210" w:rsidRPr="009C1637" w:rsidRDefault="00D66210" w:rsidP="00D66210">
            <w:pPr>
              <w:rPr>
                <w:rFonts w:eastAsia="Times New Roman"/>
                <w:sz w:val="22"/>
                <w:szCs w:val="22"/>
              </w:rPr>
            </w:pPr>
            <w:r w:rsidRPr="009C1637">
              <w:rPr>
                <w:rFonts w:eastAsia="Times New Roman"/>
                <w:sz w:val="22"/>
                <w:szCs w:val="22"/>
              </w:rPr>
              <w:t>Baklagiller (satır 3.2.10.2’de belirtilenler hariç)</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7E88C"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0,040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0931204C"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19D34D25"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555172B" w14:textId="77777777" w:rsidR="00D66210" w:rsidRPr="009C1637" w:rsidRDefault="00D66210" w:rsidP="00D66210">
            <w:pPr>
              <w:rPr>
                <w:rFonts w:eastAsia="Times New Roman"/>
                <w:sz w:val="22"/>
                <w:szCs w:val="22"/>
              </w:rPr>
            </w:pPr>
            <w:r w:rsidRPr="009C1637">
              <w:rPr>
                <w:rFonts w:eastAsia="Times New Roman"/>
                <w:sz w:val="22"/>
                <w:szCs w:val="22"/>
              </w:rPr>
              <w:t>3.2.10.2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C66ACD5" w14:textId="77777777" w:rsidR="00D66210" w:rsidRPr="009C1637" w:rsidRDefault="00D66210" w:rsidP="00D66210">
            <w:pPr>
              <w:rPr>
                <w:rFonts w:eastAsia="Times New Roman"/>
                <w:sz w:val="22"/>
                <w:szCs w:val="22"/>
              </w:rPr>
            </w:pPr>
            <w:r w:rsidRPr="009C1637">
              <w:rPr>
                <w:rFonts w:eastAsia="Times New Roman"/>
                <w:sz w:val="22"/>
                <w:szCs w:val="22"/>
              </w:rPr>
              <w:t>Baklagil proteinleri</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1238C"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0,10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78BD863A"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11F0E0EA"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A433179" w14:textId="77777777" w:rsidR="00D66210" w:rsidRPr="009C1637" w:rsidRDefault="00D66210" w:rsidP="00D66210">
            <w:pPr>
              <w:rPr>
                <w:rFonts w:eastAsia="Times New Roman"/>
                <w:sz w:val="22"/>
                <w:szCs w:val="22"/>
              </w:rPr>
            </w:pPr>
            <w:r w:rsidRPr="009C1637">
              <w:rPr>
                <w:rFonts w:eastAsia="Times New Roman"/>
                <w:sz w:val="22"/>
                <w:szCs w:val="22"/>
              </w:rPr>
              <w:t>3.2.11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89160CB" w14:textId="15448E86" w:rsidR="00D66210" w:rsidRPr="009C1637" w:rsidRDefault="00D66210" w:rsidP="00D66210">
            <w:pPr>
              <w:rPr>
                <w:rFonts w:eastAsia="Times New Roman"/>
                <w:sz w:val="22"/>
                <w:szCs w:val="22"/>
              </w:rPr>
            </w:pPr>
            <w:r w:rsidRPr="009C1637">
              <w:rPr>
                <w:rFonts w:eastAsia="Times New Roman"/>
                <w:sz w:val="22"/>
                <w:szCs w:val="22"/>
              </w:rPr>
              <w:t>Yağlı tohumlar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AF9C1" w14:textId="77777777" w:rsidR="00D66210" w:rsidRPr="009C1637"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2506D39C" w14:textId="771BA4AC" w:rsidR="00D66210" w:rsidRPr="009C1637" w:rsidRDefault="00D66210" w:rsidP="00D66210">
            <w:pPr>
              <w:rPr>
                <w:rFonts w:eastAsia="Times New Roman"/>
                <w:sz w:val="22"/>
                <w:szCs w:val="22"/>
              </w:rPr>
            </w:pPr>
            <w:r w:rsidRPr="00F214AD">
              <w:rPr>
                <w:rFonts w:eastAsia="Times New Roman"/>
                <w:sz w:val="22"/>
                <w:szCs w:val="22"/>
              </w:rPr>
              <w:t xml:space="preserve">Preslenmiş yağlı tohumların kalan kısmının gıda olarak piyasaya arz edilmemesi koşuluyla, kırma ve yağ rafinasyonu işlemlerine tabi tutulacak yağlı tohumlar için maksimum limitler uygulanmaz. </w:t>
            </w:r>
            <w:r w:rsidR="00B055B6">
              <w:rPr>
                <w:rFonts w:eastAsia="Times New Roman"/>
                <w:sz w:val="22"/>
                <w:szCs w:val="22"/>
              </w:rPr>
              <w:t>Preslenmiş y</w:t>
            </w:r>
            <w:r w:rsidRPr="00F214AD">
              <w:rPr>
                <w:rFonts w:eastAsia="Times New Roman"/>
                <w:sz w:val="22"/>
                <w:szCs w:val="22"/>
              </w:rPr>
              <w:t>ağlı tohumların kalan kısmının gıda olarak piyasaya arz edilmesi durumunda, bu Yönetmeliğin 6 ncı maddesinin birinci, ikinci ve üçüncü fıkraları dikkate alınarak maksimum limitler uygulanır.</w:t>
            </w:r>
          </w:p>
        </w:tc>
      </w:tr>
      <w:tr w:rsidR="00F214AD" w:rsidRPr="00F214AD" w14:paraId="57FC7CCD"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0F1314B" w14:textId="77777777" w:rsidR="00D66210" w:rsidRPr="009C1637" w:rsidRDefault="00D66210" w:rsidP="00D66210">
            <w:pPr>
              <w:rPr>
                <w:rFonts w:eastAsia="Times New Roman"/>
                <w:sz w:val="22"/>
                <w:szCs w:val="22"/>
              </w:rPr>
            </w:pPr>
            <w:r w:rsidRPr="009C1637">
              <w:rPr>
                <w:rFonts w:eastAsia="Times New Roman"/>
                <w:sz w:val="22"/>
                <w:szCs w:val="22"/>
              </w:rPr>
              <w:t>3.2.11.1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A67989" w14:textId="53E37EDA" w:rsidR="00D66210" w:rsidRPr="009C1637" w:rsidRDefault="00D66210" w:rsidP="00D66210">
            <w:pPr>
              <w:rPr>
                <w:rFonts w:eastAsia="Times New Roman"/>
                <w:sz w:val="22"/>
                <w:szCs w:val="22"/>
              </w:rPr>
            </w:pPr>
            <w:r w:rsidRPr="009C1637">
              <w:rPr>
                <w:rFonts w:eastAsia="Times New Roman"/>
                <w:sz w:val="22"/>
                <w:szCs w:val="22"/>
              </w:rPr>
              <w:t>Yağlı tohumlar (satır 3.2.11.2, 3.2.11.3, 3.2.11.4, 3.2.11.5 ve 3.2.11.6’da belirtilenler hariç)</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164B2"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0,10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25D0D808"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00877250"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C4CB2C5" w14:textId="77777777" w:rsidR="00D66210" w:rsidRPr="009C1637" w:rsidRDefault="00D66210" w:rsidP="00D66210">
            <w:pPr>
              <w:rPr>
                <w:rFonts w:eastAsia="Times New Roman"/>
                <w:sz w:val="22"/>
                <w:szCs w:val="22"/>
              </w:rPr>
            </w:pPr>
            <w:r w:rsidRPr="009C1637">
              <w:rPr>
                <w:rFonts w:eastAsia="Times New Roman"/>
                <w:sz w:val="22"/>
                <w:szCs w:val="22"/>
              </w:rPr>
              <w:t>3.2.11.2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5A4D5D6" w14:textId="081499A1" w:rsidR="00D66210" w:rsidRPr="009C1637" w:rsidRDefault="00D66210" w:rsidP="00D66210">
            <w:pPr>
              <w:rPr>
                <w:rFonts w:eastAsia="Times New Roman"/>
                <w:sz w:val="22"/>
                <w:szCs w:val="22"/>
              </w:rPr>
            </w:pPr>
            <w:r w:rsidRPr="009C1637">
              <w:rPr>
                <w:rFonts w:eastAsia="Times New Roman"/>
                <w:sz w:val="22"/>
                <w:szCs w:val="22"/>
              </w:rPr>
              <w:t>Kolza/kanola tohumu</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C5AAB"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0,15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021F297E"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6A4862E1"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73908A1" w14:textId="77777777" w:rsidR="00D66210" w:rsidRPr="009C1637" w:rsidRDefault="00D66210" w:rsidP="00D66210">
            <w:pPr>
              <w:rPr>
                <w:rFonts w:eastAsia="Times New Roman"/>
                <w:sz w:val="22"/>
                <w:szCs w:val="22"/>
              </w:rPr>
            </w:pPr>
            <w:r w:rsidRPr="009C1637">
              <w:rPr>
                <w:rFonts w:eastAsia="Times New Roman"/>
                <w:sz w:val="22"/>
                <w:szCs w:val="22"/>
              </w:rPr>
              <w:t>3.2.11.3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8EDA830" w14:textId="72227133" w:rsidR="00D66210" w:rsidRPr="009C1637" w:rsidRDefault="00D66210" w:rsidP="00D66210">
            <w:pPr>
              <w:rPr>
                <w:rFonts w:eastAsia="Times New Roman"/>
                <w:sz w:val="22"/>
                <w:szCs w:val="22"/>
              </w:rPr>
            </w:pPr>
            <w:r w:rsidRPr="009C1637">
              <w:rPr>
                <w:rFonts w:eastAsia="Times New Roman"/>
                <w:sz w:val="22"/>
                <w:szCs w:val="22"/>
              </w:rPr>
              <w:t>Yerfıstığı ve soya fasulyesi</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9EF75"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0,20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45445A48"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57C452AD"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6065310" w14:textId="77777777" w:rsidR="00D66210" w:rsidRPr="009C1637" w:rsidRDefault="00D66210" w:rsidP="00D66210">
            <w:pPr>
              <w:rPr>
                <w:rFonts w:eastAsia="Times New Roman"/>
                <w:sz w:val="22"/>
                <w:szCs w:val="22"/>
              </w:rPr>
            </w:pPr>
            <w:r w:rsidRPr="009C1637">
              <w:rPr>
                <w:rFonts w:eastAsia="Times New Roman"/>
                <w:sz w:val="22"/>
                <w:szCs w:val="22"/>
              </w:rPr>
              <w:t>3.2.11.4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9390487" w14:textId="4514BF78" w:rsidR="00D66210" w:rsidRPr="009C1637" w:rsidRDefault="00D66210" w:rsidP="00D66210">
            <w:pPr>
              <w:rPr>
                <w:rFonts w:eastAsia="Times New Roman"/>
                <w:sz w:val="22"/>
                <w:szCs w:val="22"/>
              </w:rPr>
            </w:pPr>
            <w:r w:rsidRPr="009C1637">
              <w:rPr>
                <w:rFonts w:eastAsia="Times New Roman"/>
                <w:sz w:val="22"/>
                <w:szCs w:val="22"/>
              </w:rPr>
              <w:t>Hardal tohumu</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FB04C"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0,30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26CB13D3"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19306124"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1A4AC90" w14:textId="77777777" w:rsidR="00D66210" w:rsidRPr="009C1637" w:rsidRDefault="00D66210" w:rsidP="00D66210">
            <w:pPr>
              <w:rPr>
                <w:rFonts w:eastAsia="Times New Roman"/>
                <w:sz w:val="22"/>
                <w:szCs w:val="22"/>
              </w:rPr>
            </w:pPr>
            <w:r w:rsidRPr="009C1637">
              <w:rPr>
                <w:rFonts w:eastAsia="Times New Roman"/>
                <w:sz w:val="22"/>
                <w:szCs w:val="22"/>
              </w:rPr>
              <w:t>3.2.11.5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07DF663" w14:textId="6EA61985" w:rsidR="00D66210" w:rsidRPr="009C1637" w:rsidRDefault="00D66210" w:rsidP="00D66210">
            <w:pPr>
              <w:rPr>
                <w:rFonts w:eastAsia="Times New Roman"/>
                <w:sz w:val="22"/>
                <w:szCs w:val="22"/>
              </w:rPr>
            </w:pPr>
            <w:r w:rsidRPr="009C1637">
              <w:rPr>
                <w:rFonts w:eastAsia="Times New Roman"/>
                <w:sz w:val="22"/>
                <w:szCs w:val="22"/>
              </w:rPr>
              <w:t>Keten tohumu ve ayçiçeği tohumu</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21A77"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0,50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5D9E33A6"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64964092"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00B62E3" w14:textId="77777777" w:rsidR="00D66210" w:rsidRPr="009C1637" w:rsidRDefault="00D66210" w:rsidP="00D66210">
            <w:pPr>
              <w:rPr>
                <w:rFonts w:eastAsia="Times New Roman"/>
                <w:sz w:val="22"/>
                <w:szCs w:val="22"/>
              </w:rPr>
            </w:pPr>
            <w:r w:rsidRPr="009C1637">
              <w:rPr>
                <w:rFonts w:eastAsia="Times New Roman"/>
                <w:sz w:val="22"/>
                <w:szCs w:val="22"/>
              </w:rPr>
              <w:t>3.2.11.6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4CC2FE7" w14:textId="0CF4A0D4" w:rsidR="00D66210" w:rsidRPr="009C1637" w:rsidRDefault="00D66210" w:rsidP="00D66210">
            <w:pPr>
              <w:rPr>
                <w:rFonts w:eastAsia="Times New Roman"/>
                <w:sz w:val="22"/>
                <w:szCs w:val="22"/>
              </w:rPr>
            </w:pPr>
            <w:r w:rsidRPr="009C1637">
              <w:rPr>
                <w:rFonts w:eastAsia="Times New Roman"/>
                <w:sz w:val="22"/>
                <w:szCs w:val="22"/>
              </w:rPr>
              <w:t>Haşhaş tohumu</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69B8A"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1,20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0D99E942"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654915B1"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33818B2" w14:textId="77777777" w:rsidR="00D66210" w:rsidRPr="009C1637" w:rsidRDefault="00D66210" w:rsidP="00D66210">
            <w:pPr>
              <w:rPr>
                <w:rFonts w:eastAsia="Times New Roman"/>
                <w:sz w:val="22"/>
                <w:szCs w:val="22"/>
              </w:rPr>
            </w:pPr>
            <w:r w:rsidRPr="009C1637">
              <w:rPr>
                <w:rFonts w:eastAsia="Times New Roman"/>
                <w:sz w:val="22"/>
                <w:szCs w:val="22"/>
              </w:rPr>
              <w:t>3.2.12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5584505" w14:textId="756177BB" w:rsidR="00D66210" w:rsidRPr="009C1637" w:rsidRDefault="00D66210" w:rsidP="00D66210">
            <w:pPr>
              <w:rPr>
                <w:rFonts w:eastAsia="Times New Roman"/>
                <w:sz w:val="22"/>
                <w:szCs w:val="22"/>
              </w:rPr>
            </w:pPr>
            <w:r w:rsidRPr="009C1637">
              <w:rPr>
                <w:rFonts w:eastAsia="Times New Roman"/>
                <w:sz w:val="22"/>
                <w:szCs w:val="22"/>
              </w:rPr>
              <w:t>Tahıllar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C9AB2" w14:textId="77777777" w:rsidR="00D66210" w:rsidRPr="009C1637"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59567811" w14:textId="5608CCFF" w:rsidR="00D66210" w:rsidRPr="009C1637" w:rsidRDefault="00D66210" w:rsidP="00D66210">
            <w:pPr>
              <w:rPr>
                <w:rFonts w:eastAsia="Times New Roman"/>
                <w:sz w:val="22"/>
                <w:szCs w:val="22"/>
              </w:rPr>
            </w:pPr>
            <w:r w:rsidRPr="00F214AD">
              <w:rPr>
                <w:rFonts w:eastAsia="Times New Roman"/>
                <w:snapToGrid w:val="0"/>
                <w:sz w:val="22"/>
                <w:szCs w:val="22"/>
              </w:rPr>
              <w:t>Maltın kalan kısmının gıda olarak piyasaya arz edilmemesi koşuluyla, bira veya distile üretimindeki malt için kullanılan tahıllarda maksimum limitler uygulanmaz. Maltın kalan kısmının gıda olarak piyasaya arz edilmesi durumunda, bu Yönetmeliğin 6 ncı maddesinin birinci, ikinci ve üçüncü fıkraları dikkate alınarak maksimum limitler uygulanır.</w:t>
            </w:r>
          </w:p>
        </w:tc>
      </w:tr>
      <w:tr w:rsidR="00F214AD" w:rsidRPr="00F214AD" w14:paraId="740B2750"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FD20842" w14:textId="77777777" w:rsidR="00D66210" w:rsidRPr="009C1637" w:rsidRDefault="00D66210" w:rsidP="00D66210">
            <w:pPr>
              <w:rPr>
                <w:rFonts w:eastAsia="Times New Roman"/>
                <w:sz w:val="22"/>
                <w:szCs w:val="22"/>
              </w:rPr>
            </w:pPr>
            <w:r w:rsidRPr="009C1637">
              <w:rPr>
                <w:rFonts w:eastAsia="Times New Roman"/>
                <w:sz w:val="22"/>
                <w:szCs w:val="22"/>
              </w:rPr>
              <w:t>3.2.12.1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68C51C0" w14:textId="63F6989A" w:rsidR="00D66210" w:rsidRPr="009C1637" w:rsidRDefault="00D66210" w:rsidP="00D66210">
            <w:pPr>
              <w:rPr>
                <w:rFonts w:eastAsia="Times New Roman"/>
                <w:sz w:val="22"/>
                <w:szCs w:val="22"/>
              </w:rPr>
            </w:pPr>
            <w:r w:rsidRPr="009C1637">
              <w:rPr>
                <w:rFonts w:eastAsia="Times New Roman"/>
                <w:sz w:val="22"/>
                <w:szCs w:val="22"/>
              </w:rPr>
              <w:t xml:space="preserve">Tahıllar (satır 3.2.12.2, 3.2.12.3, 3.2.12.4 ve 3.2.12.5’te belirtilenler hariç) </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92492"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0,10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456CA538"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69C8594C"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AF02BB6" w14:textId="77777777" w:rsidR="00D66210" w:rsidRPr="009C1637" w:rsidRDefault="00D66210" w:rsidP="00D66210">
            <w:pPr>
              <w:rPr>
                <w:rFonts w:eastAsia="Times New Roman"/>
                <w:sz w:val="22"/>
                <w:szCs w:val="22"/>
              </w:rPr>
            </w:pPr>
            <w:r w:rsidRPr="009C1637">
              <w:rPr>
                <w:rFonts w:eastAsia="Times New Roman"/>
                <w:sz w:val="22"/>
                <w:szCs w:val="22"/>
              </w:rPr>
              <w:lastRenderedPageBreak/>
              <w:t>3.2.12.2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984452E" w14:textId="4603C558" w:rsidR="00D66210" w:rsidRPr="009C1637" w:rsidRDefault="00D66210" w:rsidP="00D66210">
            <w:pPr>
              <w:rPr>
                <w:rFonts w:eastAsia="Times New Roman"/>
                <w:sz w:val="22"/>
                <w:szCs w:val="22"/>
              </w:rPr>
            </w:pPr>
            <w:r w:rsidRPr="009C1637">
              <w:rPr>
                <w:rFonts w:eastAsia="Times New Roman"/>
                <w:sz w:val="22"/>
                <w:szCs w:val="22"/>
              </w:rPr>
              <w:t>Arpa ve çavdar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ED804"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0,050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3B91F748"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51E57369"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616B823" w14:textId="77777777" w:rsidR="00D66210" w:rsidRPr="009C1637" w:rsidRDefault="00D66210" w:rsidP="00D66210">
            <w:pPr>
              <w:rPr>
                <w:rFonts w:eastAsia="Times New Roman"/>
                <w:sz w:val="22"/>
                <w:szCs w:val="22"/>
              </w:rPr>
            </w:pPr>
            <w:r w:rsidRPr="009C1637">
              <w:rPr>
                <w:rFonts w:eastAsia="Times New Roman"/>
                <w:sz w:val="22"/>
                <w:szCs w:val="22"/>
              </w:rPr>
              <w:t>3.2.12.3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6D37F2C" w14:textId="6047428D" w:rsidR="00D66210" w:rsidRPr="009C1637" w:rsidRDefault="00D66210" w:rsidP="00D66210">
            <w:pPr>
              <w:rPr>
                <w:rFonts w:eastAsia="Times New Roman"/>
                <w:sz w:val="22"/>
                <w:szCs w:val="22"/>
              </w:rPr>
            </w:pPr>
            <w:r w:rsidRPr="009C1637">
              <w:rPr>
                <w:rFonts w:eastAsia="Times New Roman"/>
                <w:sz w:val="22"/>
                <w:szCs w:val="22"/>
              </w:rPr>
              <w:t>Pirinç, kinoa, buğday kepeği ve buğday gluteni</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285D6"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0,15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43954E31"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01C3DD90"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A89532A" w14:textId="77777777" w:rsidR="00D66210" w:rsidRPr="009C1637" w:rsidRDefault="00D66210" w:rsidP="00D66210">
            <w:pPr>
              <w:rPr>
                <w:rFonts w:eastAsia="Times New Roman"/>
                <w:sz w:val="22"/>
                <w:szCs w:val="22"/>
              </w:rPr>
            </w:pPr>
            <w:r w:rsidRPr="009C1637">
              <w:rPr>
                <w:rFonts w:eastAsia="Times New Roman"/>
                <w:sz w:val="22"/>
                <w:szCs w:val="22"/>
              </w:rPr>
              <w:t>3.2.12.4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3506B0E" w14:textId="1A7BE82D" w:rsidR="00D66210" w:rsidRPr="009C1637" w:rsidRDefault="00D66210" w:rsidP="00D66210">
            <w:pPr>
              <w:rPr>
                <w:rFonts w:eastAsia="Times New Roman"/>
                <w:sz w:val="22"/>
                <w:szCs w:val="22"/>
              </w:rPr>
            </w:pPr>
            <w:r w:rsidRPr="009C1637">
              <w:rPr>
                <w:rFonts w:eastAsia="Times New Roman"/>
                <w:sz w:val="22"/>
                <w:szCs w:val="22"/>
              </w:rPr>
              <w:t>Durum buğdayı (</w:t>
            </w:r>
            <w:r w:rsidRPr="009C1637">
              <w:rPr>
                <w:rFonts w:eastAsia="Times New Roman"/>
                <w:i/>
                <w:iCs/>
                <w:sz w:val="22"/>
                <w:szCs w:val="22"/>
              </w:rPr>
              <w:t>Triticum durum</w:t>
            </w:r>
            <w:r w:rsidRPr="009C1637">
              <w:rPr>
                <w:rFonts w:eastAsia="Times New Roman"/>
                <w:sz w:val="22"/>
                <w:szCs w:val="22"/>
              </w:rPr>
              <w:t>)</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7E1F5"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0,18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38146718"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6E0D7359"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17889F" w14:textId="77777777" w:rsidR="00D66210" w:rsidRPr="009C1637" w:rsidRDefault="00D66210" w:rsidP="00D66210">
            <w:pPr>
              <w:rPr>
                <w:rFonts w:eastAsia="Times New Roman"/>
                <w:sz w:val="22"/>
                <w:szCs w:val="22"/>
              </w:rPr>
            </w:pPr>
            <w:r w:rsidRPr="009C1637">
              <w:rPr>
                <w:rFonts w:eastAsia="Times New Roman"/>
                <w:sz w:val="22"/>
                <w:szCs w:val="22"/>
              </w:rPr>
              <w:t>3.2.12.5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4F55E66" w14:textId="433AC62B" w:rsidR="00D66210" w:rsidRPr="009C1637" w:rsidRDefault="00D66210" w:rsidP="00D66210">
            <w:pPr>
              <w:rPr>
                <w:rFonts w:eastAsia="Times New Roman"/>
                <w:sz w:val="22"/>
                <w:szCs w:val="22"/>
              </w:rPr>
            </w:pPr>
            <w:r w:rsidRPr="009C1637">
              <w:rPr>
                <w:rFonts w:eastAsia="Times New Roman"/>
                <w:sz w:val="22"/>
                <w:szCs w:val="22"/>
              </w:rPr>
              <w:t xml:space="preserve">Buğday rüşeymi </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331D1"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0,20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7B0AF2B1"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5810E520"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50F11B3" w14:textId="77777777" w:rsidR="00D66210" w:rsidRPr="009C1637" w:rsidRDefault="00D66210" w:rsidP="00D66210">
            <w:pPr>
              <w:rPr>
                <w:rFonts w:eastAsia="Times New Roman"/>
                <w:sz w:val="22"/>
                <w:szCs w:val="22"/>
              </w:rPr>
            </w:pPr>
            <w:r w:rsidRPr="009C1637">
              <w:rPr>
                <w:rFonts w:eastAsia="Times New Roman"/>
                <w:sz w:val="22"/>
                <w:szCs w:val="22"/>
              </w:rPr>
              <w:t>3.2.13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E456796" w14:textId="13419E64" w:rsidR="00D66210" w:rsidRPr="009C1637" w:rsidRDefault="009A2B0C" w:rsidP="00D66210">
            <w:pPr>
              <w:rPr>
                <w:rFonts w:eastAsia="Times New Roman"/>
                <w:sz w:val="22"/>
                <w:szCs w:val="22"/>
                <w:vertAlign w:val="superscript"/>
              </w:rPr>
            </w:pPr>
            <w:r w:rsidRPr="009C1637">
              <w:rPr>
                <w:rFonts w:eastAsia="Times New Roman"/>
                <w:sz w:val="22"/>
                <w:szCs w:val="22"/>
              </w:rPr>
              <w:t>Hayvansal ürünler</w:t>
            </w:r>
            <w:r w:rsidRPr="009C1637">
              <w:rPr>
                <w:rFonts w:eastAsia="Times New Roman"/>
                <w:sz w:val="22"/>
                <w:szCs w:val="22"/>
                <w:vertAlign w:val="superscript"/>
              </w:rPr>
              <w:t>(2</w:t>
            </w:r>
            <w:r w:rsidR="00D66210" w:rsidRPr="009C1637">
              <w:rPr>
                <w:rFonts w:eastAsia="Times New Roman"/>
                <w:sz w:val="22"/>
                <w:szCs w:val="22"/>
                <w:vertAlign w:val="superscript"/>
              </w:rPr>
              <w:t>)</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3C121" w14:textId="77777777" w:rsidR="00D66210" w:rsidRPr="009C1637"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29AC74FD" w14:textId="436E9209" w:rsidR="00D66210" w:rsidRPr="009C1637" w:rsidRDefault="00D66210" w:rsidP="00D66210">
            <w:pPr>
              <w:rPr>
                <w:rFonts w:eastAsia="Times New Roman"/>
                <w:sz w:val="22"/>
                <w:szCs w:val="22"/>
              </w:rPr>
            </w:pPr>
            <w:r w:rsidRPr="009C1637">
              <w:rPr>
                <w:rFonts w:eastAsia="Times New Roman"/>
                <w:sz w:val="22"/>
                <w:szCs w:val="22"/>
              </w:rPr>
              <w:t>Maksimum limit, yaş ağırlık için geçerlidir.</w:t>
            </w:r>
          </w:p>
        </w:tc>
      </w:tr>
      <w:tr w:rsidR="00F214AD" w:rsidRPr="00F214AD" w14:paraId="27B2CBD9"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B32E6F3" w14:textId="77777777" w:rsidR="00D66210" w:rsidRPr="009C1637" w:rsidRDefault="00D66210" w:rsidP="00D66210">
            <w:pPr>
              <w:rPr>
                <w:rFonts w:eastAsia="Times New Roman"/>
                <w:sz w:val="22"/>
                <w:szCs w:val="22"/>
              </w:rPr>
            </w:pPr>
            <w:r w:rsidRPr="009C1637">
              <w:rPr>
                <w:rFonts w:eastAsia="Times New Roman"/>
                <w:sz w:val="22"/>
                <w:szCs w:val="22"/>
              </w:rPr>
              <w:t>3.2.13.1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360CB41" w14:textId="1C630EAF" w:rsidR="00D66210" w:rsidRPr="009C1637" w:rsidRDefault="00D66210" w:rsidP="00D66210">
            <w:pPr>
              <w:rPr>
                <w:rFonts w:eastAsia="Times New Roman"/>
                <w:sz w:val="22"/>
                <w:szCs w:val="22"/>
              </w:rPr>
            </w:pPr>
            <w:r w:rsidRPr="009C1637">
              <w:rPr>
                <w:rFonts w:eastAsia="Times New Roman"/>
                <w:sz w:val="22"/>
                <w:szCs w:val="22"/>
              </w:rPr>
              <w:t>Sığır, koyun, keçi, domuz ve kanatlı eti</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25088"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0,050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14AF6498" w14:textId="4675DC8A" w:rsidR="00D66210" w:rsidRPr="009C1637" w:rsidRDefault="00D66210" w:rsidP="00D66210">
            <w:pPr>
              <w:rPr>
                <w:rFonts w:eastAsia="Times New Roman"/>
                <w:sz w:val="22"/>
                <w:szCs w:val="22"/>
              </w:rPr>
            </w:pPr>
            <w:r w:rsidRPr="009C1637">
              <w:rPr>
                <w:rFonts w:eastAsia="Times New Roman"/>
                <w:sz w:val="22"/>
                <w:szCs w:val="22"/>
              </w:rPr>
              <w:t>Sakatat hariç.</w:t>
            </w:r>
          </w:p>
        </w:tc>
      </w:tr>
      <w:tr w:rsidR="00F214AD" w:rsidRPr="00F214AD" w14:paraId="001064EF"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1431941" w14:textId="77777777" w:rsidR="00D66210" w:rsidRPr="009C1637" w:rsidRDefault="00D66210" w:rsidP="00D66210">
            <w:pPr>
              <w:rPr>
                <w:rFonts w:eastAsia="Times New Roman"/>
                <w:sz w:val="22"/>
                <w:szCs w:val="22"/>
              </w:rPr>
            </w:pPr>
            <w:r w:rsidRPr="009C1637">
              <w:rPr>
                <w:rFonts w:eastAsia="Times New Roman"/>
                <w:sz w:val="22"/>
                <w:szCs w:val="22"/>
              </w:rPr>
              <w:t>3.2.13.2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886D60" w14:textId="7E44DD9B" w:rsidR="00D66210" w:rsidRPr="009C1637" w:rsidRDefault="00D66210" w:rsidP="00D66210">
            <w:pPr>
              <w:rPr>
                <w:rFonts w:eastAsia="Times New Roman"/>
                <w:sz w:val="22"/>
                <w:szCs w:val="22"/>
              </w:rPr>
            </w:pPr>
            <w:r w:rsidRPr="009C1637">
              <w:rPr>
                <w:rFonts w:eastAsia="Times New Roman"/>
                <w:sz w:val="22"/>
                <w:szCs w:val="22"/>
              </w:rPr>
              <w:t>At eti</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8B3FF"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0,20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499F51C2" w14:textId="21948D23" w:rsidR="00D66210" w:rsidRPr="009C1637" w:rsidRDefault="00D66210" w:rsidP="00D66210">
            <w:pPr>
              <w:rPr>
                <w:rFonts w:eastAsia="Times New Roman"/>
                <w:sz w:val="22"/>
                <w:szCs w:val="22"/>
              </w:rPr>
            </w:pPr>
            <w:r w:rsidRPr="009C1637">
              <w:rPr>
                <w:rFonts w:eastAsia="Times New Roman"/>
                <w:sz w:val="22"/>
                <w:szCs w:val="22"/>
              </w:rPr>
              <w:t>Sakatat hariç.</w:t>
            </w:r>
          </w:p>
        </w:tc>
      </w:tr>
      <w:tr w:rsidR="00F214AD" w:rsidRPr="00F214AD" w14:paraId="28B23B5C"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FFCD60E" w14:textId="77777777" w:rsidR="00D66210" w:rsidRPr="009C1637" w:rsidRDefault="00D66210" w:rsidP="00D66210">
            <w:pPr>
              <w:rPr>
                <w:rFonts w:eastAsia="Times New Roman"/>
                <w:sz w:val="22"/>
                <w:szCs w:val="22"/>
              </w:rPr>
            </w:pPr>
            <w:r w:rsidRPr="009C1637">
              <w:rPr>
                <w:rFonts w:eastAsia="Times New Roman"/>
                <w:sz w:val="22"/>
                <w:szCs w:val="22"/>
              </w:rPr>
              <w:t>3.2.13.3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3DDF45" w14:textId="7E5C8BFB" w:rsidR="00D66210" w:rsidRPr="009C1637" w:rsidRDefault="00D66210" w:rsidP="00D66210">
            <w:pPr>
              <w:rPr>
                <w:rFonts w:eastAsia="Times New Roman"/>
                <w:sz w:val="22"/>
                <w:szCs w:val="22"/>
              </w:rPr>
            </w:pPr>
            <w:r w:rsidRPr="009C1637">
              <w:rPr>
                <w:rFonts w:eastAsia="Times New Roman"/>
                <w:sz w:val="22"/>
                <w:szCs w:val="22"/>
              </w:rPr>
              <w:t>Sığır, koyun, keçi, at, domuz ve kanatlı hayvanların karaciğeri</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B1795"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0,50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0BB48DD7"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48FED9C0"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89C127C" w14:textId="77777777" w:rsidR="00D66210" w:rsidRPr="009C1637" w:rsidRDefault="00D66210" w:rsidP="00D66210">
            <w:pPr>
              <w:rPr>
                <w:rFonts w:eastAsia="Times New Roman"/>
                <w:sz w:val="22"/>
                <w:szCs w:val="22"/>
              </w:rPr>
            </w:pPr>
            <w:r w:rsidRPr="009C1637">
              <w:rPr>
                <w:rFonts w:eastAsia="Times New Roman"/>
                <w:sz w:val="22"/>
                <w:szCs w:val="22"/>
              </w:rPr>
              <w:t>3.2.13.4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BAA9826" w14:textId="340303B0" w:rsidR="00D66210" w:rsidRPr="009C1637" w:rsidRDefault="00D66210" w:rsidP="00D66210">
            <w:pPr>
              <w:rPr>
                <w:rFonts w:eastAsia="Times New Roman"/>
                <w:sz w:val="22"/>
                <w:szCs w:val="22"/>
              </w:rPr>
            </w:pPr>
            <w:r w:rsidRPr="009C1637">
              <w:rPr>
                <w:rFonts w:eastAsia="Times New Roman"/>
                <w:sz w:val="22"/>
                <w:szCs w:val="22"/>
              </w:rPr>
              <w:t>Sığır, koyun, keçi, at, domuz ve kanatlı hayvanların böbreği</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BDF85"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1,0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08DAB282"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4B36AC69"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3F48140" w14:textId="77777777" w:rsidR="00D66210" w:rsidRPr="009C1637" w:rsidRDefault="00D66210" w:rsidP="00D66210">
            <w:pPr>
              <w:rPr>
                <w:rFonts w:eastAsia="Times New Roman"/>
                <w:sz w:val="22"/>
                <w:szCs w:val="22"/>
              </w:rPr>
            </w:pPr>
            <w:r w:rsidRPr="009C1637">
              <w:rPr>
                <w:rFonts w:eastAsia="Times New Roman"/>
                <w:sz w:val="22"/>
                <w:szCs w:val="22"/>
              </w:rPr>
              <w:t>3.2.14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6FC7A08" w14:textId="2770620C" w:rsidR="00D66210" w:rsidRPr="009C1637" w:rsidRDefault="00D66210" w:rsidP="00421E4B">
            <w:pPr>
              <w:rPr>
                <w:rFonts w:eastAsia="Times New Roman"/>
                <w:sz w:val="22"/>
                <w:szCs w:val="22"/>
              </w:rPr>
            </w:pPr>
            <w:r w:rsidRPr="00F214AD">
              <w:rPr>
                <w:rFonts w:eastAsia="Times New Roman"/>
                <w:sz w:val="22"/>
                <w:szCs w:val="22"/>
              </w:rPr>
              <w:t>Balıkçılık ürünleri</w:t>
            </w:r>
            <w:r w:rsidR="00421E4B" w:rsidRPr="00F214AD">
              <w:rPr>
                <w:rFonts w:eastAsia="Times New Roman"/>
                <w:sz w:val="22"/>
                <w:szCs w:val="22"/>
                <w:vertAlign w:val="superscript"/>
              </w:rPr>
              <w:t>(2)</w:t>
            </w:r>
            <w:r w:rsidR="00204CCE" w:rsidRPr="00F214AD">
              <w:rPr>
                <w:rFonts w:eastAsia="Times New Roman"/>
                <w:sz w:val="22"/>
                <w:szCs w:val="22"/>
              </w:rPr>
              <w:t xml:space="preserve"> ve çift kabuklu yumuşakçalar</w:t>
            </w:r>
            <w:r w:rsidR="00421E4B" w:rsidRPr="00F214AD">
              <w:rPr>
                <w:rFonts w:eastAsia="Times New Roman"/>
                <w:sz w:val="22"/>
                <w:szCs w:val="22"/>
                <w:vertAlign w:val="superscript"/>
              </w:rPr>
              <w:t>(2</w:t>
            </w:r>
            <w:r w:rsidRPr="00F214AD">
              <w:rPr>
                <w:rFonts w:eastAsia="Times New Roman"/>
                <w:sz w:val="22"/>
                <w:szCs w:val="22"/>
                <w:vertAlign w:val="superscript"/>
              </w:rPr>
              <w:t>)</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24CAF" w14:textId="77777777" w:rsidR="00D66210" w:rsidRPr="009C1637"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20BB4444" w14:textId="305BFEBA" w:rsidR="00D66210" w:rsidRPr="009C1637" w:rsidRDefault="00D66210" w:rsidP="00D66210">
            <w:pPr>
              <w:rPr>
                <w:rFonts w:eastAsia="Times New Roman"/>
                <w:sz w:val="22"/>
                <w:szCs w:val="22"/>
              </w:rPr>
            </w:pPr>
            <w:r w:rsidRPr="009C1637">
              <w:rPr>
                <w:rFonts w:eastAsia="Times New Roman"/>
                <w:sz w:val="22"/>
                <w:szCs w:val="22"/>
              </w:rPr>
              <w:t>Maksimum limit, yaş ağırlık için geçerlidir.</w:t>
            </w:r>
          </w:p>
        </w:tc>
      </w:tr>
      <w:tr w:rsidR="00F214AD" w:rsidRPr="00F214AD" w14:paraId="1F3A2150"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B810B78" w14:textId="77777777" w:rsidR="00D66210" w:rsidRPr="009C1637" w:rsidRDefault="00D66210" w:rsidP="00D66210">
            <w:pPr>
              <w:rPr>
                <w:rFonts w:eastAsia="Times New Roman"/>
                <w:sz w:val="22"/>
                <w:szCs w:val="22"/>
              </w:rPr>
            </w:pPr>
            <w:r w:rsidRPr="009C1637">
              <w:rPr>
                <w:rFonts w:eastAsia="Times New Roman"/>
                <w:sz w:val="22"/>
                <w:szCs w:val="22"/>
              </w:rPr>
              <w:t>3.2.14.1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88BB40" w14:textId="40EC4672" w:rsidR="00D66210" w:rsidRPr="009C1637" w:rsidRDefault="00D66210" w:rsidP="00D66210">
            <w:pPr>
              <w:rPr>
                <w:rFonts w:eastAsia="Times New Roman"/>
                <w:sz w:val="22"/>
                <w:szCs w:val="22"/>
              </w:rPr>
            </w:pPr>
            <w:r w:rsidRPr="009C1637">
              <w:rPr>
                <w:rFonts w:eastAsia="Times New Roman"/>
                <w:sz w:val="22"/>
                <w:szCs w:val="22"/>
              </w:rPr>
              <w:t>Balık eti (satır 3.2.14.2, 3.2.14.3 ve 3.2.14.4’te belirtilenler hariç)</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43407"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0,050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0FCCF013" w14:textId="77777777" w:rsidR="00D66210" w:rsidRPr="00F214AD" w:rsidRDefault="00D66210" w:rsidP="00D66210">
            <w:pPr>
              <w:rPr>
                <w:rFonts w:eastAsia="Times New Roman"/>
                <w:sz w:val="22"/>
                <w:szCs w:val="22"/>
              </w:rPr>
            </w:pPr>
            <w:r w:rsidRPr="00F214AD">
              <w:rPr>
                <w:rFonts w:eastAsia="Times New Roman"/>
                <w:sz w:val="22"/>
                <w:szCs w:val="22"/>
              </w:rPr>
              <w:t>Balık, bütün olarak tüketiliyorsa maksimum limit bütün haldeki balığa uygulanır.</w:t>
            </w:r>
          </w:p>
          <w:p w14:paraId="05015582" w14:textId="54E9548F" w:rsidR="00D66210" w:rsidRPr="009C1637" w:rsidRDefault="00D66210" w:rsidP="00D66210">
            <w:pPr>
              <w:rPr>
                <w:rFonts w:eastAsia="Times New Roman"/>
                <w:sz w:val="22"/>
                <w:szCs w:val="22"/>
              </w:rPr>
            </w:pPr>
            <w:r w:rsidRPr="00F214AD">
              <w:rPr>
                <w:rFonts w:eastAsia="Times New Roman"/>
                <w:sz w:val="22"/>
                <w:szCs w:val="22"/>
              </w:rPr>
              <w:t>Kurutulmuş, seyreltilmiş, işlenmiş ve/veya birden fazla bileşen içeren gıdalar için bu Yönetmeliğin 6 ncı maddesinin birinci, ikinci ve üçüncü fıkraları dikkate alınarak maksimum limitler uygulanır.</w:t>
            </w:r>
          </w:p>
        </w:tc>
      </w:tr>
      <w:tr w:rsidR="00F214AD" w:rsidRPr="00F214AD" w14:paraId="120231B4"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41CBFAD" w14:textId="77777777" w:rsidR="00D66210" w:rsidRPr="009C1637" w:rsidRDefault="00D66210" w:rsidP="00D66210">
            <w:pPr>
              <w:rPr>
                <w:rFonts w:eastAsia="Times New Roman"/>
                <w:sz w:val="22"/>
                <w:szCs w:val="22"/>
              </w:rPr>
            </w:pPr>
            <w:r w:rsidRPr="009C1637">
              <w:rPr>
                <w:rFonts w:eastAsia="Times New Roman"/>
                <w:sz w:val="22"/>
                <w:szCs w:val="22"/>
              </w:rPr>
              <w:t>3.2.14.2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DF1F982" w14:textId="77777777" w:rsidR="00D66210" w:rsidRPr="00F214AD" w:rsidRDefault="00D66210" w:rsidP="00D66210">
            <w:pPr>
              <w:rPr>
                <w:rFonts w:eastAsia="Times New Roman"/>
                <w:snapToGrid w:val="0"/>
                <w:sz w:val="22"/>
                <w:szCs w:val="22"/>
              </w:rPr>
            </w:pPr>
            <w:r w:rsidRPr="00F214AD">
              <w:rPr>
                <w:rFonts w:eastAsia="Times New Roman"/>
                <w:snapToGrid w:val="0"/>
                <w:sz w:val="22"/>
                <w:szCs w:val="22"/>
              </w:rPr>
              <w:t xml:space="preserve">Aşağıdaki Balık türlerinin eti: </w:t>
            </w:r>
          </w:p>
          <w:p w14:paraId="36FDC9C4" w14:textId="77777777" w:rsidR="00D66210" w:rsidRPr="00F214AD" w:rsidRDefault="00D66210" w:rsidP="00D66210">
            <w:pPr>
              <w:rPr>
                <w:rFonts w:eastAsia="Times New Roman"/>
                <w:snapToGrid w:val="0"/>
                <w:sz w:val="22"/>
                <w:szCs w:val="22"/>
              </w:rPr>
            </w:pPr>
            <w:r w:rsidRPr="00F214AD">
              <w:rPr>
                <w:rFonts w:eastAsia="Times New Roman"/>
                <w:snapToGrid w:val="0"/>
                <w:sz w:val="22"/>
                <w:szCs w:val="22"/>
              </w:rPr>
              <w:t>Uskumru balıkları (</w:t>
            </w:r>
            <w:r w:rsidRPr="00F214AD">
              <w:rPr>
                <w:rFonts w:eastAsia="Times New Roman"/>
                <w:i/>
                <w:snapToGrid w:val="0"/>
                <w:sz w:val="22"/>
                <w:szCs w:val="22"/>
              </w:rPr>
              <w:t>Scomber</w:t>
            </w:r>
            <w:r w:rsidRPr="00F214AD">
              <w:rPr>
                <w:rFonts w:eastAsia="Times New Roman"/>
                <w:snapToGrid w:val="0"/>
                <w:sz w:val="22"/>
                <w:szCs w:val="22"/>
              </w:rPr>
              <w:t xml:space="preserve"> türleri), </w:t>
            </w:r>
          </w:p>
          <w:p w14:paraId="4132405D" w14:textId="77777777" w:rsidR="00D66210" w:rsidRPr="00F214AD" w:rsidRDefault="00D66210" w:rsidP="00D66210">
            <w:pPr>
              <w:rPr>
                <w:rFonts w:eastAsia="Times New Roman"/>
                <w:snapToGrid w:val="0"/>
                <w:sz w:val="22"/>
                <w:szCs w:val="22"/>
              </w:rPr>
            </w:pPr>
            <w:r w:rsidRPr="00F214AD">
              <w:rPr>
                <w:rFonts w:eastAsia="Times New Roman"/>
                <w:snapToGrid w:val="0"/>
                <w:sz w:val="22"/>
                <w:szCs w:val="22"/>
              </w:rPr>
              <w:t>Orkinos balıkları (</w:t>
            </w:r>
            <w:r w:rsidRPr="00F214AD">
              <w:rPr>
                <w:rFonts w:eastAsia="Times New Roman"/>
                <w:i/>
                <w:snapToGrid w:val="0"/>
                <w:sz w:val="22"/>
                <w:szCs w:val="22"/>
              </w:rPr>
              <w:t>Thunnus</w:t>
            </w:r>
            <w:r w:rsidRPr="00F214AD">
              <w:rPr>
                <w:rFonts w:eastAsia="Times New Roman"/>
                <w:snapToGrid w:val="0"/>
                <w:sz w:val="22"/>
                <w:szCs w:val="22"/>
              </w:rPr>
              <w:t xml:space="preserve"> türleri, </w:t>
            </w:r>
            <w:r w:rsidRPr="00F214AD">
              <w:rPr>
                <w:rFonts w:eastAsia="Times New Roman"/>
                <w:i/>
                <w:snapToGrid w:val="0"/>
                <w:sz w:val="22"/>
                <w:szCs w:val="22"/>
              </w:rPr>
              <w:t>Katsuwonus pelamis</w:t>
            </w:r>
            <w:r w:rsidRPr="00F214AD">
              <w:rPr>
                <w:rFonts w:eastAsia="Times New Roman"/>
                <w:snapToGrid w:val="0"/>
                <w:sz w:val="22"/>
                <w:szCs w:val="22"/>
              </w:rPr>
              <w:t xml:space="preserve">, </w:t>
            </w:r>
            <w:r w:rsidRPr="00F214AD">
              <w:rPr>
                <w:rFonts w:eastAsia="Times New Roman"/>
                <w:i/>
                <w:snapToGrid w:val="0"/>
                <w:sz w:val="22"/>
                <w:szCs w:val="22"/>
              </w:rPr>
              <w:t>Euthynnus</w:t>
            </w:r>
            <w:r w:rsidRPr="00F214AD">
              <w:rPr>
                <w:rFonts w:eastAsia="Times New Roman"/>
                <w:snapToGrid w:val="0"/>
                <w:sz w:val="22"/>
                <w:szCs w:val="22"/>
              </w:rPr>
              <w:t xml:space="preserve"> türleri), </w:t>
            </w:r>
          </w:p>
          <w:p w14:paraId="594E7328" w14:textId="5B6000B7" w:rsidR="00D66210" w:rsidRPr="00F214AD" w:rsidRDefault="00D66210" w:rsidP="00D66210">
            <w:pPr>
              <w:rPr>
                <w:rFonts w:eastAsia="Times New Roman"/>
                <w:snapToGrid w:val="0"/>
                <w:sz w:val="22"/>
                <w:szCs w:val="22"/>
              </w:rPr>
            </w:pPr>
            <w:r w:rsidRPr="00F214AD">
              <w:rPr>
                <w:rFonts w:eastAsia="Times New Roman"/>
                <w:snapToGrid w:val="0"/>
                <w:sz w:val="22"/>
                <w:szCs w:val="22"/>
              </w:rPr>
              <w:t>Kırmızı kuyruklu kaya balığı (</w:t>
            </w:r>
            <w:r w:rsidRPr="00F214AD">
              <w:rPr>
                <w:rFonts w:eastAsia="Times New Roman"/>
                <w:i/>
                <w:snapToGrid w:val="0"/>
                <w:sz w:val="22"/>
                <w:szCs w:val="22"/>
              </w:rPr>
              <w:t>Sicyopterus lagocephalus</w:t>
            </w:r>
            <w:r w:rsidRPr="00F214AD">
              <w:rPr>
                <w:rFonts w:eastAsia="Times New Roman"/>
                <w:snapToGrid w:val="0"/>
                <w:sz w:val="22"/>
                <w:szCs w:val="22"/>
              </w:rPr>
              <w:t>)</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4B600"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0,10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16E6EA21" w14:textId="77777777" w:rsidR="00D66210" w:rsidRPr="00F214AD" w:rsidRDefault="00D66210" w:rsidP="00D66210">
            <w:pPr>
              <w:rPr>
                <w:rFonts w:eastAsia="Times New Roman"/>
                <w:sz w:val="22"/>
                <w:szCs w:val="22"/>
              </w:rPr>
            </w:pPr>
            <w:r w:rsidRPr="00F214AD">
              <w:rPr>
                <w:rFonts w:eastAsia="Times New Roman"/>
                <w:sz w:val="22"/>
                <w:szCs w:val="22"/>
              </w:rPr>
              <w:t>Balık, bütün olarak tüketiliyorsa maksimum limit bütün haldeki balığa uygulanır.</w:t>
            </w:r>
          </w:p>
          <w:p w14:paraId="38F7B5B2" w14:textId="08A3F966" w:rsidR="00D66210" w:rsidRPr="009C1637" w:rsidRDefault="00D66210" w:rsidP="00D66210">
            <w:pPr>
              <w:rPr>
                <w:rFonts w:eastAsia="Times New Roman"/>
                <w:sz w:val="22"/>
                <w:szCs w:val="22"/>
              </w:rPr>
            </w:pPr>
            <w:r w:rsidRPr="00F214AD">
              <w:rPr>
                <w:rFonts w:eastAsia="Times New Roman"/>
                <w:sz w:val="22"/>
                <w:szCs w:val="22"/>
              </w:rPr>
              <w:t>Kurutulmuş, seyreltilmiş, işlenmiş ve/veya birden fazla bileşen içeren gıdalar için bu Yönetmeliğin 6 ncı maddesinin birinci, ikinci ve üçüncü fıkraları dikkate alınarak maksimum limitler uygulanır.</w:t>
            </w:r>
          </w:p>
        </w:tc>
      </w:tr>
      <w:tr w:rsidR="00F214AD" w:rsidRPr="00F214AD" w14:paraId="769738D4"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939772A" w14:textId="77777777" w:rsidR="00D66210" w:rsidRPr="009C1637" w:rsidRDefault="00D66210" w:rsidP="00D66210">
            <w:pPr>
              <w:rPr>
                <w:rFonts w:eastAsia="Times New Roman"/>
                <w:sz w:val="22"/>
                <w:szCs w:val="22"/>
              </w:rPr>
            </w:pPr>
            <w:r w:rsidRPr="009C1637">
              <w:rPr>
                <w:rFonts w:eastAsia="Times New Roman"/>
                <w:sz w:val="22"/>
                <w:szCs w:val="22"/>
              </w:rPr>
              <w:t>3.2.14.3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3A93E44" w14:textId="345745AF" w:rsidR="00D66210" w:rsidRPr="009C1637" w:rsidRDefault="00D66210" w:rsidP="00D66210">
            <w:pPr>
              <w:rPr>
                <w:rFonts w:eastAsia="Times New Roman"/>
                <w:sz w:val="22"/>
                <w:szCs w:val="22"/>
              </w:rPr>
            </w:pPr>
            <w:r w:rsidRPr="00F214AD">
              <w:rPr>
                <w:rFonts w:eastAsia="Times New Roman"/>
                <w:snapToGrid w:val="0"/>
                <w:sz w:val="22"/>
                <w:szCs w:val="22"/>
              </w:rPr>
              <w:t>Gobene</w:t>
            </w:r>
            <w:r w:rsidR="00ED4D5E">
              <w:rPr>
                <w:rFonts w:eastAsia="Times New Roman"/>
                <w:snapToGrid w:val="0"/>
                <w:sz w:val="22"/>
                <w:szCs w:val="22"/>
              </w:rPr>
              <w:t xml:space="preserve"> balığı eti</w:t>
            </w:r>
            <w:r w:rsidRPr="00F214AD">
              <w:rPr>
                <w:rFonts w:eastAsia="Times New Roman"/>
                <w:snapToGrid w:val="0"/>
                <w:sz w:val="22"/>
                <w:szCs w:val="22"/>
              </w:rPr>
              <w:t xml:space="preserve"> (</w:t>
            </w:r>
            <w:r w:rsidRPr="00F214AD">
              <w:rPr>
                <w:rFonts w:eastAsia="Times New Roman"/>
                <w:i/>
                <w:snapToGrid w:val="0"/>
                <w:sz w:val="22"/>
                <w:szCs w:val="22"/>
              </w:rPr>
              <w:t>Auxis</w:t>
            </w:r>
            <w:r w:rsidRPr="00F214AD">
              <w:rPr>
                <w:rFonts w:eastAsia="Times New Roman"/>
                <w:snapToGrid w:val="0"/>
                <w:sz w:val="22"/>
                <w:szCs w:val="22"/>
              </w:rPr>
              <w:t xml:space="preserve"> türleri)</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68560"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0,15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20F7A971" w14:textId="77777777" w:rsidR="00D66210" w:rsidRPr="00F214AD" w:rsidRDefault="00D66210" w:rsidP="00D66210">
            <w:pPr>
              <w:rPr>
                <w:rFonts w:eastAsia="Times New Roman"/>
                <w:sz w:val="22"/>
                <w:szCs w:val="22"/>
              </w:rPr>
            </w:pPr>
            <w:r w:rsidRPr="00F214AD">
              <w:rPr>
                <w:rFonts w:eastAsia="Times New Roman"/>
                <w:sz w:val="22"/>
                <w:szCs w:val="22"/>
              </w:rPr>
              <w:t>Balık, bütün olarak tüketiliyorsa maksimum limit bütün haldeki balığa uygulanır.</w:t>
            </w:r>
          </w:p>
          <w:p w14:paraId="76214D16" w14:textId="331C9BAF" w:rsidR="00D66210" w:rsidRPr="009C1637" w:rsidRDefault="00D66210" w:rsidP="00D66210">
            <w:pPr>
              <w:rPr>
                <w:rFonts w:eastAsia="Times New Roman"/>
                <w:sz w:val="22"/>
                <w:szCs w:val="22"/>
              </w:rPr>
            </w:pPr>
            <w:r w:rsidRPr="00F214AD">
              <w:rPr>
                <w:rFonts w:eastAsia="Times New Roman"/>
                <w:sz w:val="22"/>
                <w:szCs w:val="22"/>
              </w:rPr>
              <w:t>Kurutulmuş, seyreltilmiş, işlenmiş ve/veya birden fazla bileşen içeren gıdalar için bu Yönetmeliğin 6 ncı maddesinin birinci, ikinci ve üçüncü fıkraları dikkate alınarak maksimum limitler uygulanır.</w:t>
            </w:r>
          </w:p>
        </w:tc>
      </w:tr>
      <w:tr w:rsidR="00F214AD" w:rsidRPr="00F214AD" w14:paraId="03DE63EC"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26C1654" w14:textId="77777777" w:rsidR="00D66210" w:rsidRPr="009C1637" w:rsidRDefault="00D66210" w:rsidP="00D66210">
            <w:pPr>
              <w:rPr>
                <w:rFonts w:eastAsia="Times New Roman"/>
                <w:sz w:val="22"/>
                <w:szCs w:val="22"/>
              </w:rPr>
            </w:pPr>
            <w:r w:rsidRPr="009C1637">
              <w:rPr>
                <w:rFonts w:eastAsia="Times New Roman"/>
                <w:sz w:val="22"/>
                <w:szCs w:val="22"/>
              </w:rPr>
              <w:t>3.2.14.4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7A14AFE" w14:textId="77777777" w:rsidR="00D66210" w:rsidRPr="00F214AD" w:rsidRDefault="00D66210" w:rsidP="00D66210">
            <w:pPr>
              <w:rPr>
                <w:rFonts w:eastAsia="Times New Roman"/>
                <w:snapToGrid w:val="0"/>
                <w:sz w:val="22"/>
                <w:szCs w:val="22"/>
              </w:rPr>
            </w:pPr>
            <w:r w:rsidRPr="00F214AD">
              <w:rPr>
                <w:rFonts w:eastAsia="Times New Roman"/>
                <w:snapToGrid w:val="0"/>
                <w:sz w:val="22"/>
                <w:szCs w:val="22"/>
              </w:rPr>
              <w:t>Aşağıdaki Balık türlerinin eti:</w:t>
            </w:r>
          </w:p>
          <w:p w14:paraId="71C6A7C5" w14:textId="77777777" w:rsidR="00D66210" w:rsidRPr="00F214AD" w:rsidRDefault="00D66210" w:rsidP="00D66210">
            <w:pPr>
              <w:rPr>
                <w:rFonts w:eastAsia="Times New Roman"/>
                <w:snapToGrid w:val="0"/>
                <w:sz w:val="22"/>
                <w:szCs w:val="22"/>
              </w:rPr>
            </w:pPr>
            <w:r w:rsidRPr="00F214AD">
              <w:rPr>
                <w:rFonts w:eastAsia="Times New Roman"/>
                <w:snapToGrid w:val="0"/>
                <w:sz w:val="22"/>
                <w:szCs w:val="22"/>
              </w:rPr>
              <w:t>Hamsi balıkları (</w:t>
            </w:r>
            <w:r w:rsidRPr="00F214AD">
              <w:rPr>
                <w:rFonts w:eastAsia="Times New Roman"/>
                <w:i/>
                <w:snapToGrid w:val="0"/>
                <w:sz w:val="22"/>
                <w:szCs w:val="22"/>
              </w:rPr>
              <w:t>Engraulis</w:t>
            </w:r>
            <w:r w:rsidRPr="00F214AD">
              <w:rPr>
                <w:rFonts w:eastAsia="Times New Roman"/>
                <w:snapToGrid w:val="0"/>
                <w:sz w:val="22"/>
                <w:szCs w:val="22"/>
              </w:rPr>
              <w:t xml:space="preserve"> türleri)</w:t>
            </w:r>
          </w:p>
          <w:p w14:paraId="6D1F24ED" w14:textId="77777777" w:rsidR="00D66210" w:rsidRPr="00F214AD" w:rsidRDefault="00D66210" w:rsidP="00D66210">
            <w:pPr>
              <w:rPr>
                <w:rFonts w:eastAsia="Times New Roman"/>
                <w:snapToGrid w:val="0"/>
                <w:sz w:val="22"/>
                <w:szCs w:val="22"/>
              </w:rPr>
            </w:pPr>
            <w:r w:rsidRPr="00F214AD">
              <w:rPr>
                <w:rFonts w:eastAsia="Times New Roman"/>
                <w:snapToGrid w:val="0"/>
                <w:sz w:val="22"/>
                <w:szCs w:val="22"/>
              </w:rPr>
              <w:t>Kılıç balığı (</w:t>
            </w:r>
            <w:r w:rsidRPr="00F214AD">
              <w:rPr>
                <w:rFonts w:eastAsia="Times New Roman"/>
                <w:i/>
                <w:snapToGrid w:val="0"/>
                <w:sz w:val="22"/>
                <w:szCs w:val="22"/>
              </w:rPr>
              <w:t>Xiphias gladius</w:t>
            </w:r>
            <w:r w:rsidRPr="00F214AD">
              <w:rPr>
                <w:rFonts w:eastAsia="Times New Roman"/>
                <w:snapToGrid w:val="0"/>
                <w:sz w:val="22"/>
                <w:szCs w:val="22"/>
              </w:rPr>
              <w:t>)</w:t>
            </w:r>
          </w:p>
          <w:p w14:paraId="50C2A3BD" w14:textId="75AC8D4E" w:rsidR="00D66210" w:rsidRPr="009C1637" w:rsidRDefault="00D66210" w:rsidP="00D66210">
            <w:pPr>
              <w:rPr>
                <w:rFonts w:eastAsia="Times New Roman"/>
                <w:sz w:val="22"/>
                <w:szCs w:val="22"/>
              </w:rPr>
            </w:pPr>
            <w:r w:rsidRPr="00F214AD">
              <w:rPr>
                <w:rFonts w:eastAsia="Times New Roman"/>
                <w:snapToGrid w:val="0"/>
                <w:sz w:val="22"/>
                <w:szCs w:val="22"/>
              </w:rPr>
              <w:t>Avrupa sardalya balığı (</w:t>
            </w:r>
            <w:r w:rsidRPr="00F214AD">
              <w:rPr>
                <w:rFonts w:eastAsia="Times New Roman"/>
                <w:i/>
                <w:snapToGrid w:val="0"/>
                <w:sz w:val="22"/>
                <w:szCs w:val="22"/>
              </w:rPr>
              <w:t>Sardina pilchardus</w:t>
            </w:r>
            <w:r w:rsidRPr="00F214AD">
              <w:rPr>
                <w:rFonts w:eastAsia="Times New Roman"/>
                <w:snapToGrid w:val="0"/>
                <w:sz w:val="22"/>
                <w:szCs w:val="22"/>
              </w:rPr>
              <w:t>)</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05D5B"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0,25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4CDA41C7" w14:textId="77777777" w:rsidR="00D66210" w:rsidRPr="00F214AD" w:rsidRDefault="00D66210" w:rsidP="00D66210">
            <w:pPr>
              <w:rPr>
                <w:rFonts w:eastAsia="Times New Roman"/>
                <w:sz w:val="22"/>
                <w:szCs w:val="22"/>
              </w:rPr>
            </w:pPr>
            <w:r w:rsidRPr="00F214AD">
              <w:rPr>
                <w:rFonts w:eastAsia="Times New Roman"/>
                <w:sz w:val="22"/>
                <w:szCs w:val="22"/>
              </w:rPr>
              <w:t>Balık, bütün olarak tüketiliyorsa maksimum limit bütün haldeki balığa uygulanır.</w:t>
            </w:r>
          </w:p>
          <w:p w14:paraId="0C390E18" w14:textId="79DF83F4" w:rsidR="00D66210" w:rsidRPr="009C1637" w:rsidRDefault="00D66210" w:rsidP="00D66210">
            <w:pPr>
              <w:rPr>
                <w:rFonts w:eastAsia="Times New Roman"/>
                <w:sz w:val="22"/>
                <w:szCs w:val="22"/>
              </w:rPr>
            </w:pPr>
            <w:r w:rsidRPr="00F214AD">
              <w:rPr>
                <w:rFonts w:eastAsia="Times New Roman"/>
                <w:sz w:val="22"/>
                <w:szCs w:val="22"/>
              </w:rPr>
              <w:t xml:space="preserve">Kurutulmuş, seyreltilmiş, işlenmiş ve/veya birden fazla bileşen içeren gıdalar için bu Yönetmeliğin 6 </w:t>
            </w:r>
            <w:r w:rsidRPr="00F214AD">
              <w:rPr>
                <w:rFonts w:eastAsia="Times New Roman"/>
                <w:sz w:val="22"/>
                <w:szCs w:val="22"/>
              </w:rPr>
              <w:lastRenderedPageBreak/>
              <w:t>ncı maddesinin birinci, ikinci ve üçüncü fıkraları dikkate alınarak maksimum limitler uygulanır.</w:t>
            </w:r>
          </w:p>
        </w:tc>
      </w:tr>
      <w:tr w:rsidR="00F214AD" w:rsidRPr="00F214AD" w14:paraId="54675606"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AC06DE" w14:textId="77777777" w:rsidR="00D66210" w:rsidRPr="009C1637" w:rsidRDefault="00D66210" w:rsidP="00D66210">
            <w:pPr>
              <w:rPr>
                <w:rFonts w:eastAsia="Times New Roman"/>
                <w:sz w:val="22"/>
                <w:szCs w:val="22"/>
              </w:rPr>
            </w:pPr>
            <w:r w:rsidRPr="009C1637">
              <w:rPr>
                <w:rFonts w:eastAsia="Times New Roman"/>
                <w:sz w:val="22"/>
                <w:szCs w:val="22"/>
              </w:rPr>
              <w:lastRenderedPageBreak/>
              <w:t>3.2.14.5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94D6B3E" w14:textId="78CD4313" w:rsidR="00D66210" w:rsidRPr="009C1637" w:rsidRDefault="00D54505" w:rsidP="00D66210">
            <w:pPr>
              <w:rPr>
                <w:rFonts w:eastAsia="Times New Roman"/>
                <w:sz w:val="22"/>
                <w:szCs w:val="22"/>
              </w:rPr>
            </w:pPr>
            <w:r w:rsidRPr="009C1637">
              <w:rPr>
                <w:rFonts w:eastAsia="Times New Roman"/>
                <w:sz w:val="22"/>
                <w:szCs w:val="22"/>
              </w:rPr>
              <w:t>Kabuklular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7F101"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0,50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33859825" w14:textId="77777777" w:rsidR="00D66210" w:rsidRPr="00F214AD" w:rsidRDefault="00D66210" w:rsidP="00D66210">
            <w:pPr>
              <w:rPr>
                <w:rFonts w:eastAsia="Calibri"/>
                <w:sz w:val="22"/>
                <w:szCs w:val="22"/>
              </w:rPr>
            </w:pPr>
            <w:r w:rsidRPr="00F214AD">
              <w:rPr>
                <w:rFonts w:eastAsia="Calibri"/>
                <w:sz w:val="22"/>
                <w:szCs w:val="22"/>
              </w:rPr>
              <w:t>Maksimum limit, kabukluların başlı göğsü (sefalotoraks) hariç apendaj ve karın eti için geçerlidir. Yengeç ve yengeç benzeri kabuklularda (</w:t>
            </w:r>
            <w:r w:rsidRPr="009C1637">
              <w:rPr>
                <w:rFonts w:eastAsia="Calibri"/>
                <w:i/>
                <w:iCs/>
                <w:sz w:val="22"/>
                <w:szCs w:val="22"/>
              </w:rPr>
              <w:t>Brachyura</w:t>
            </w:r>
            <w:r w:rsidRPr="00F214AD">
              <w:rPr>
                <w:rFonts w:eastAsia="Calibri"/>
                <w:sz w:val="22"/>
                <w:szCs w:val="22"/>
              </w:rPr>
              <w:t xml:space="preserve"> ve </w:t>
            </w:r>
            <w:r w:rsidRPr="009C1637">
              <w:rPr>
                <w:rFonts w:eastAsia="Calibri"/>
                <w:i/>
                <w:iCs/>
                <w:sz w:val="22"/>
                <w:szCs w:val="22"/>
              </w:rPr>
              <w:t>Anamura</w:t>
            </w:r>
            <w:r w:rsidRPr="00F214AD">
              <w:rPr>
                <w:rFonts w:eastAsia="Calibri"/>
                <w:sz w:val="22"/>
                <w:szCs w:val="22"/>
              </w:rPr>
              <w:t>) ise apendaj etine uygulanır.</w:t>
            </w:r>
          </w:p>
          <w:p w14:paraId="617B5B38" w14:textId="6922FECA" w:rsidR="00D66210" w:rsidRPr="00F214AD" w:rsidRDefault="00D66210" w:rsidP="00D66210">
            <w:pPr>
              <w:rPr>
                <w:rFonts w:eastAsia="Times New Roman"/>
                <w:sz w:val="22"/>
                <w:szCs w:val="22"/>
              </w:rPr>
            </w:pPr>
            <w:r w:rsidRPr="00F214AD">
              <w:rPr>
                <w:rFonts w:eastAsia="Times New Roman"/>
                <w:sz w:val="22"/>
                <w:szCs w:val="22"/>
              </w:rPr>
              <w:t>Kurutulmuş, seyreltilmiş, işlenmiş ve/veya birden fazla bileşen içeren gıdalar için bu Yönetmeliğin 6 ncı maddesinin birinci, ikinci ve üçüncü fıkraları dikkate alınar</w:t>
            </w:r>
            <w:r w:rsidR="00D54505" w:rsidRPr="00F214AD">
              <w:rPr>
                <w:rFonts w:eastAsia="Times New Roman"/>
                <w:sz w:val="22"/>
                <w:szCs w:val="22"/>
              </w:rPr>
              <w:t>ak maksimum limitler uygulanır.</w:t>
            </w:r>
          </w:p>
        </w:tc>
      </w:tr>
      <w:tr w:rsidR="00F214AD" w:rsidRPr="00F214AD" w14:paraId="6CF82CB9"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B5C067D" w14:textId="77777777" w:rsidR="00D66210" w:rsidRPr="009C1637" w:rsidRDefault="00D66210" w:rsidP="00D66210">
            <w:pPr>
              <w:rPr>
                <w:rFonts w:eastAsia="Times New Roman"/>
                <w:sz w:val="22"/>
                <w:szCs w:val="22"/>
              </w:rPr>
            </w:pPr>
            <w:r w:rsidRPr="009C1637">
              <w:rPr>
                <w:rFonts w:eastAsia="Times New Roman"/>
                <w:sz w:val="22"/>
                <w:szCs w:val="22"/>
              </w:rPr>
              <w:t>3.2.14.6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7686D73" w14:textId="49FEEC54" w:rsidR="00D66210" w:rsidRPr="009C1637" w:rsidRDefault="00D54505" w:rsidP="00D66210">
            <w:pPr>
              <w:rPr>
                <w:rFonts w:eastAsia="Times New Roman"/>
                <w:sz w:val="22"/>
                <w:szCs w:val="22"/>
              </w:rPr>
            </w:pPr>
            <w:r w:rsidRPr="009C1637">
              <w:rPr>
                <w:rFonts w:eastAsia="Times New Roman"/>
                <w:sz w:val="22"/>
                <w:szCs w:val="22"/>
              </w:rPr>
              <w:t>Çift kabuklu yumuşakçalar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B809C"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1,0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21C1C47B" w14:textId="6EAFED51" w:rsidR="00D66210" w:rsidRPr="00F214AD" w:rsidRDefault="00D66210" w:rsidP="00D66210">
            <w:pPr>
              <w:rPr>
                <w:rFonts w:eastAsia="Calibri"/>
                <w:sz w:val="22"/>
                <w:szCs w:val="22"/>
              </w:rPr>
            </w:pPr>
            <w:r w:rsidRPr="00F214AD">
              <w:rPr>
                <w:rFonts w:eastAsia="Calibri"/>
                <w:i/>
                <w:sz w:val="22"/>
                <w:szCs w:val="22"/>
              </w:rPr>
              <w:t>Pe</w:t>
            </w:r>
            <w:r w:rsidR="00741986" w:rsidRPr="00F214AD">
              <w:rPr>
                <w:rFonts w:eastAsia="Calibri"/>
                <w:i/>
                <w:sz w:val="22"/>
                <w:szCs w:val="22"/>
              </w:rPr>
              <w:t>c</w:t>
            </w:r>
            <w:r w:rsidRPr="00F214AD">
              <w:rPr>
                <w:rFonts w:eastAsia="Calibri"/>
                <w:i/>
                <w:sz w:val="22"/>
                <w:szCs w:val="22"/>
              </w:rPr>
              <w:t>ten maximus</w:t>
            </w:r>
            <w:r w:rsidRPr="00F214AD">
              <w:rPr>
                <w:rFonts w:eastAsia="Calibri"/>
                <w:sz w:val="22"/>
                <w:szCs w:val="22"/>
              </w:rPr>
              <w:t xml:space="preserve"> için maksimum limit yalnızca addüktör kas ve eşeylik organı</w:t>
            </w:r>
            <w:r w:rsidRPr="009C1637">
              <w:rPr>
                <w:rFonts w:eastAsia="Calibri"/>
                <w:sz w:val="22"/>
                <w:szCs w:val="22"/>
              </w:rPr>
              <w:t xml:space="preserve"> </w:t>
            </w:r>
            <w:r w:rsidRPr="00F214AD">
              <w:rPr>
                <w:rFonts w:eastAsia="Calibri"/>
                <w:sz w:val="22"/>
                <w:szCs w:val="22"/>
              </w:rPr>
              <w:t>için geçerlidir.</w:t>
            </w:r>
          </w:p>
          <w:p w14:paraId="6D4AE320" w14:textId="23F375BB" w:rsidR="00D66210" w:rsidRPr="009C1637" w:rsidRDefault="00D66210" w:rsidP="00D66210">
            <w:pPr>
              <w:rPr>
                <w:rFonts w:eastAsia="Times New Roman"/>
                <w:sz w:val="22"/>
                <w:szCs w:val="22"/>
              </w:rPr>
            </w:pPr>
            <w:r w:rsidRPr="00F214AD">
              <w:rPr>
                <w:rFonts w:eastAsia="Times New Roman"/>
                <w:sz w:val="22"/>
                <w:szCs w:val="22"/>
              </w:rPr>
              <w:t>Kurutulmuş, seyreltilmiş, işlenmiş ve/veya birden fazla bileşen içeren gıdalar için bu Yönetmeliğin 6 ncı maddesinin birinci, ikinci ve üçüncü fıkraları dikkate alınarak maksimum limitler uygulanır.</w:t>
            </w:r>
          </w:p>
        </w:tc>
      </w:tr>
      <w:tr w:rsidR="00F214AD" w:rsidRPr="00F214AD" w14:paraId="75E7E2DE"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7D896D8" w14:textId="77777777" w:rsidR="00D66210" w:rsidRPr="009C1637" w:rsidRDefault="00D66210" w:rsidP="00D66210">
            <w:pPr>
              <w:rPr>
                <w:rFonts w:eastAsia="Times New Roman"/>
                <w:sz w:val="22"/>
                <w:szCs w:val="22"/>
              </w:rPr>
            </w:pPr>
            <w:r w:rsidRPr="009C1637">
              <w:rPr>
                <w:rFonts w:eastAsia="Times New Roman"/>
                <w:sz w:val="22"/>
                <w:szCs w:val="22"/>
              </w:rPr>
              <w:t>3.2.14.7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30A9DCC" w14:textId="49AB9FDF" w:rsidR="00D66210" w:rsidRPr="009C1637" w:rsidRDefault="00D54505" w:rsidP="00D66210">
            <w:pPr>
              <w:rPr>
                <w:rFonts w:eastAsia="Times New Roman"/>
                <w:sz w:val="22"/>
                <w:szCs w:val="22"/>
              </w:rPr>
            </w:pPr>
            <w:r w:rsidRPr="009C1637">
              <w:rPr>
                <w:rFonts w:eastAsia="Times New Roman"/>
                <w:sz w:val="22"/>
                <w:szCs w:val="22"/>
              </w:rPr>
              <w:t>Kafadanbacaklılar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465D0"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1,0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65D2BA12" w14:textId="77777777" w:rsidR="00D66210" w:rsidRPr="00F214AD" w:rsidRDefault="00D66210" w:rsidP="00D66210">
            <w:pPr>
              <w:rPr>
                <w:rFonts w:eastAsia="Times New Roman"/>
                <w:sz w:val="22"/>
                <w:szCs w:val="22"/>
              </w:rPr>
            </w:pPr>
            <w:r w:rsidRPr="00F214AD">
              <w:rPr>
                <w:rFonts w:eastAsia="Times New Roman"/>
                <w:sz w:val="22"/>
                <w:szCs w:val="22"/>
              </w:rPr>
              <w:t>Maksimum limit, iç organları olmayan hayvan için geçerlidir.</w:t>
            </w:r>
          </w:p>
          <w:p w14:paraId="3E4B9D8C" w14:textId="664C098F" w:rsidR="00D66210" w:rsidRPr="009C1637" w:rsidRDefault="00D66210" w:rsidP="00D66210">
            <w:pPr>
              <w:rPr>
                <w:rFonts w:eastAsia="Times New Roman"/>
                <w:sz w:val="22"/>
                <w:szCs w:val="22"/>
              </w:rPr>
            </w:pPr>
            <w:r w:rsidRPr="00F214AD">
              <w:rPr>
                <w:rFonts w:eastAsia="Times New Roman"/>
                <w:sz w:val="22"/>
                <w:szCs w:val="22"/>
              </w:rPr>
              <w:t>Kurutulmuş, seyreltilmiş, işlenmiş ve/veya birden fazla bileşen içeren gıdalar için bu Yönetmeliğin 6 ncı maddesinin birinci, ikinci ve üçüncü fıkraları dikkate alınarak maksimum limitler uygulanır.</w:t>
            </w:r>
          </w:p>
        </w:tc>
      </w:tr>
      <w:tr w:rsidR="00F214AD" w:rsidRPr="00F214AD" w14:paraId="18D0C0C1"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BF744C6" w14:textId="77777777" w:rsidR="00D66210" w:rsidRPr="009C1637" w:rsidRDefault="00D66210" w:rsidP="00D66210">
            <w:pPr>
              <w:rPr>
                <w:rFonts w:eastAsia="Times New Roman"/>
                <w:sz w:val="22"/>
                <w:szCs w:val="22"/>
              </w:rPr>
            </w:pPr>
            <w:r w:rsidRPr="009C1637">
              <w:rPr>
                <w:rFonts w:eastAsia="Times New Roman"/>
                <w:sz w:val="22"/>
                <w:szCs w:val="22"/>
              </w:rPr>
              <w:t>3.2.15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B05E5F5" w14:textId="2CCF00A2" w:rsidR="00D66210" w:rsidRPr="009C1637" w:rsidRDefault="00741464" w:rsidP="00D66210">
            <w:pPr>
              <w:rPr>
                <w:rFonts w:eastAsia="Times New Roman"/>
                <w:sz w:val="22"/>
                <w:szCs w:val="22"/>
              </w:rPr>
            </w:pPr>
            <w:r w:rsidRPr="009C1637">
              <w:rPr>
                <w:rFonts w:eastAsia="Times New Roman"/>
                <w:sz w:val="22"/>
                <w:szCs w:val="22"/>
              </w:rPr>
              <w:t>Kakao ve çikolata ürünleri</w:t>
            </w:r>
            <w:r w:rsidRPr="009C1637">
              <w:rPr>
                <w:rFonts w:eastAsia="Times New Roman"/>
                <w:sz w:val="22"/>
                <w:szCs w:val="22"/>
                <w:vertAlign w:val="superscript"/>
              </w:rPr>
              <w:t>(11</w:t>
            </w:r>
            <w:r w:rsidR="00D66210" w:rsidRPr="009C1637">
              <w:rPr>
                <w:rFonts w:eastAsia="Times New Roman"/>
                <w:sz w:val="22"/>
                <w:szCs w:val="22"/>
                <w:vertAlign w:val="superscript"/>
              </w:rPr>
              <w:t>)</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3C930" w14:textId="77777777" w:rsidR="00D66210" w:rsidRPr="009C1637"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755A0077"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3254285D"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B7F78C4" w14:textId="77777777" w:rsidR="00D66210" w:rsidRPr="009C1637" w:rsidRDefault="00D66210" w:rsidP="00D66210">
            <w:pPr>
              <w:rPr>
                <w:rFonts w:eastAsia="Times New Roman"/>
                <w:sz w:val="22"/>
                <w:szCs w:val="22"/>
              </w:rPr>
            </w:pPr>
            <w:r w:rsidRPr="009C1637">
              <w:rPr>
                <w:rFonts w:eastAsia="Times New Roman"/>
                <w:sz w:val="22"/>
                <w:szCs w:val="22"/>
              </w:rPr>
              <w:t>3.2.15.1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77D10B1" w14:textId="06C7CB80" w:rsidR="00D66210" w:rsidRPr="009C1637" w:rsidRDefault="00D66210" w:rsidP="00D66210">
            <w:pPr>
              <w:rPr>
                <w:rFonts w:eastAsia="Times New Roman"/>
                <w:sz w:val="22"/>
                <w:szCs w:val="22"/>
              </w:rPr>
            </w:pPr>
            <w:r w:rsidRPr="009C1637">
              <w:rPr>
                <w:rFonts w:eastAsia="Times New Roman"/>
                <w:sz w:val="22"/>
                <w:szCs w:val="22"/>
              </w:rPr>
              <w:t>Sütlü çikolata (%30’dan düşük topl</w:t>
            </w:r>
            <w:r w:rsidR="00D54505" w:rsidRPr="009C1637">
              <w:rPr>
                <w:rFonts w:eastAsia="Times New Roman"/>
                <w:sz w:val="22"/>
                <w:szCs w:val="22"/>
              </w:rPr>
              <w:t xml:space="preserve">am kakao kuru maddesine sahip) </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655AF"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0,10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6C41C5F5"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0B9BA998"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19D420A" w14:textId="77777777" w:rsidR="00D66210" w:rsidRPr="009C1637" w:rsidRDefault="00D66210" w:rsidP="00D66210">
            <w:pPr>
              <w:rPr>
                <w:rFonts w:eastAsia="Times New Roman"/>
                <w:sz w:val="22"/>
                <w:szCs w:val="22"/>
              </w:rPr>
            </w:pPr>
            <w:r w:rsidRPr="009C1637">
              <w:rPr>
                <w:rFonts w:eastAsia="Times New Roman"/>
                <w:sz w:val="22"/>
                <w:szCs w:val="22"/>
              </w:rPr>
              <w:t>3.2.15.2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17C627D" w14:textId="513D79B3" w:rsidR="00E37D96" w:rsidRDefault="00D66210" w:rsidP="00D66210">
            <w:pPr>
              <w:rPr>
                <w:rFonts w:eastAsia="Times New Roman"/>
                <w:sz w:val="22"/>
                <w:szCs w:val="22"/>
              </w:rPr>
            </w:pPr>
            <w:r w:rsidRPr="009C1637">
              <w:rPr>
                <w:rFonts w:eastAsia="Times New Roman"/>
                <w:sz w:val="22"/>
                <w:szCs w:val="22"/>
              </w:rPr>
              <w:t>Çikolata (%50’den düşük toplam kakao kuru maddesine sahip olanlar)</w:t>
            </w:r>
            <w:r w:rsidR="00E37D96">
              <w:rPr>
                <w:rFonts w:eastAsia="Times New Roman"/>
                <w:sz w:val="22"/>
                <w:szCs w:val="22"/>
              </w:rPr>
              <w:t>;</w:t>
            </w:r>
            <w:r w:rsidRPr="009C1637">
              <w:rPr>
                <w:rFonts w:eastAsia="Times New Roman"/>
                <w:sz w:val="22"/>
                <w:szCs w:val="22"/>
              </w:rPr>
              <w:t xml:space="preserve"> </w:t>
            </w:r>
          </w:p>
          <w:p w14:paraId="0CC6BA3F" w14:textId="47BA4F2E" w:rsidR="00D66210" w:rsidRPr="009C1637" w:rsidRDefault="00D66210" w:rsidP="00D66210">
            <w:pPr>
              <w:rPr>
                <w:rFonts w:eastAsia="Times New Roman"/>
                <w:sz w:val="22"/>
                <w:szCs w:val="22"/>
              </w:rPr>
            </w:pPr>
            <w:r w:rsidRPr="009C1637">
              <w:rPr>
                <w:rFonts w:eastAsia="Times New Roman"/>
                <w:sz w:val="22"/>
                <w:szCs w:val="22"/>
              </w:rPr>
              <w:t>Sütlü çikolata (%30’a eşit veya daha yüksek toplam kakao</w:t>
            </w:r>
            <w:r w:rsidR="00D54505" w:rsidRPr="009C1637">
              <w:rPr>
                <w:rFonts w:eastAsia="Times New Roman"/>
                <w:sz w:val="22"/>
                <w:szCs w:val="22"/>
              </w:rPr>
              <w:t xml:space="preserve"> kuru maddesine sahip olanlar) </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3A98D"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0,30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3EEC5592"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00666D90"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DC5E0BE" w14:textId="77777777" w:rsidR="00D66210" w:rsidRPr="009C1637" w:rsidRDefault="00D66210" w:rsidP="00D66210">
            <w:pPr>
              <w:rPr>
                <w:rFonts w:eastAsia="Times New Roman"/>
                <w:sz w:val="22"/>
                <w:szCs w:val="22"/>
              </w:rPr>
            </w:pPr>
            <w:r w:rsidRPr="009C1637">
              <w:rPr>
                <w:rFonts w:eastAsia="Times New Roman"/>
                <w:sz w:val="22"/>
                <w:szCs w:val="22"/>
              </w:rPr>
              <w:t>3.2.15.3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3FF641B" w14:textId="08C2A7A7" w:rsidR="00D66210" w:rsidRPr="009C1637" w:rsidRDefault="00D66210" w:rsidP="00D66210">
            <w:pPr>
              <w:rPr>
                <w:rFonts w:eastAsia="Times New Roman"/>
                <w:sz w:val="22"/>
                <w:szCs w:val="22"/>
              </w:rPr>
            </w:pPr>
            <w:r w:rsidRPr="009C1637">
              <w:rPr>
                <w:rFonts w:eastAsia="Times New Roman"/>
                <w:sz w:val="22"/>
                <w:szCs w:val="22"/>
              </w:rPr>
              <w:t>Çikolata (%50’ye eşit veya daha yüksek toplam kaka</w:t>
            </w:r>
            <w:r w:rsidR="00D54505" w:rsidRPr="009C1637">
              <w:rPr>
                <w:rFonts w:eastAsia="Times New Roman"/>
                <w:sz w:val="22"/>
                <w:szCs w:val="22"/>
              </w:rPr>
              <w:t>o kuru maddesine sahip olanlar)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00CEA"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0,80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37EC542F"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303267CF"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485E2A9" w14:textId="77777777" w:rsidR="00D66210" w:rsidRPr="009C1637" w:rsidRDefault="00D66210" w:rsidP="00D66210">
            <w:pPr>
              <w:rPr>
                <w:rFonts w:eastAsia="Times New Roman"/>
                <w:sz w:val="22"/>
                <w:szCs w:val="22"/>
              </w:rPr>
            </w:pPr>
            <w:r w:rsidRPr="009C1637">
              <w:rPr>
                <w:rFonts w:eastAsia="Times New Roman"/>
                <w:sz w:val="22"/>
                <w:szCs w:val="22"/>
              </w:rPr>
              <w:t>3.2.15.4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77D9335" w14:textId="5EB29363" w:rsidR="00D66210" w:rsidRPr="009C1637" w:rsidRDefault="00D66210" w:rsidP="00E37D96">
            <w:pPr>
              <w:rPr>
                <w:rFonts w:eastAsia="Times New Roman"/>
                <w:sz w:val="22"/>
                <w:szCs w:val="22"/>
              </w:rPr>
            </w:pPr>
            <w:r w:rsidRPr="00F214AD">
              <w:rPr>
                <w:rFonts w:eastAsia="Times New Roman"/>
                <w:snapToGrid w:val="0"/>
                <w:sz w:val="22"/>
                <w:szCs w:val="22"/>
              </w:rPr>
              <w:t xml:space="preserve">Son tüketici için piyasaya arz edilen kakao tozu veya son tüketici için piyasaya arz edilen şekerli kakao tozu </w:t>
            </w:r>
            <w:r w:rsidR="00E37D96" w:rsidRPr="00F214AD">
              <w:rPr>
                <w:rFonts w:eastAsia="Times New Roman"/>
                <w:snapToGrid w:val="0"/>
                <w:sz w:val="22"/>
                <w:szCs w:val="22"/>
              </w:rPr>
              <w:t>(içilebilir çikolata)</w:t>
            </w:r>
            <w:r w:rsidR="00E37D96">
              <w:rPr>
                <w:rFonts w:eastAsia="Times New Roman"/>
                <w:snapToGrid w:val="0"/>
                <w:sz w:val="22"/>
                <w:szCs w:val="22"/>
              </w:rPr>
              <w:t xml:space="preserve"> </w:t>
            </w:r>
            <w:r w:rsidR="00F90B19">
              <w:rPr>
                <w:rFonts w:eastAsia="Times New Roman"/>
                <w:snapToGrid w:val="0"/>
                <w:sz w:val="22"/>
                <w:szCs w:val="22"/>
              </w:rPr>
              <w:t>veya çikolat</w:t>
            </w:r>
            <w:r w:rsidR="00D94AC6">
              <w:rPr>
                <w:rFonts w:eastAsia="Times New Roman"/>
                <w:snapToGrid w:val="0"/>
                <w:sz w:val="22"/>
                <w:szCs w:val="22"/>
              </w:rPr>
              <w:t>a tozunun</w:t>
            </w:r>
            <w:r w:rsidR="00F90B19">
              <w:rPr>
                <w:rFonts w:eastAsia="Times New Roman"/>
                <w:snapToGrid w:val="0"/>
                <w:sz w:val="22"/>
                <w:szCs w:val="22"/>
              </w:rPr>
              <w:t xml:space="preserve"> </w:t>
            </w:r>
            <w:r w:rsidRPr="00F214AD">
              <w:rPr>
                <w:rFonts w:eastAsia="Times New Roman"/>
                <w:snapToGrid w:val="0"/>
                <w:sz w:val="22"/>
                <w:szCs w:val="22"/>
              </w:rPr>
              <w:t xml:space="preserve">bir bileşeni olarak kakao tozu </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50BA8"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0,60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561CF6BC"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4B43073B"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8C53E0D" w14:textId="77777777" w:rsidR="00D66210" w:rsidRPr="009C1637" w:rsidRDefault="00D66210" w:rsidP="00D66210">
            <w:pPr>
              <w:rPr>
                <w:rFonts w:eastAsia="Times New Roman"/>
                <w:sz w:val="22"/>
                <w:szCs w:val="22"/>
              </w:rPr>
            </w:pPr>
            <w:r w:rsidRPr="009C1637">
              <w:rPr>
                <w:rFonts w:eastAsia="Times New Roman"/>
                <w:sz w:val="22"/>
                <w:szCs w:val="22"/>
              </w:rPr>
              <w:lastRenderedPageBreak/>
              <w:t>3.2.16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3D8E237" w14:textId="28467F1E" w:rsidR="00D66210" w:rsidRPr="009C1637" w:rsidRDefault="00D54505" w:rsidP="00D66210">
            <w:pPr>
              <w:rPr>
                <w:rFonts w:eastAsia="Times New Roman"/>
                <w:sz w:val="22"/>
                <w:szCs w:val="22"/>
              </w:rPr>
            </w:pPr>
            <w:r w:rsidRPr="009C1637">
              <w:rPr>
                <w:rFonts w:eastAsia="Times New Roman"/>
                <w:sz w:val="22"/>
                <w:szCs w:val="22"/>
              </w:rPr>
              <w:t>Tuz</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B5D5A"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0,50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4BE92BD2"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0AB97860"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5794A82" w14:textId="77777777" w:rsidR="00D66210" w:rsidRPr="009C1637" w:rsidRDefault="00D66210" w:rsidP="00D66210">
            <w:pPr>
              <w:rPr>
                <w:rFonts w:eastAsia="Times New Roman"/>
                <w:sz w:val="22"/>
                <w:szCs w:val="22"/>
              </w:rPr>
            </w:pPr>
            <w:r w:rsidRPr="009C1637">
              <w:rPr>
                <w:rFonts w:eastAsia="Times New Roman"/>
                <w:sz w:val="22"/>
                <w:szCs w:val="22"/>
              </w:rPr>
              <w:t>3.2.17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2012510" w14:textId="61131F69" w:rsidR="00D66210" w:rsidRPr="009C1637" w:rsidRDefault="00D66210" w:rsidP="00D66210">
            <w:pPr>
              <w:rPr>
                <w:rFonts w:eastAsia="Times New Roman"/>
                <w:sz w:val="22"/>
                <w:szCs w:val="22"/>
              </w:rPr>
            </w:pPr>
            <w:r w:rsidRPr="00F214AD">
              <w:rPr>
                <w:rFonts w:eastAsia="Times New Roman"/>
                <w:snapToGrid w:val="0"/>
                <w:sz w:val="22"/>
                <w:szCs w:val="22"/>
              </w:rPr>
              <w:t>Bebek fo</w:t>
            </w:r>
            <w:r w:rsidR="00150853" w:rsidRPr="00F214AD">
              <w:rPr>
                <w:rFonts w:eastAsia="Times New Roman"/>
                <w:snapToGrid w:val="0"/>
                <w:sz w:val="22"/>
                <w:szCs w:val="22"/>
              </w:rPr>
              <w:t>rmülü ve devam formülü</w:t>
            </w:r>
            <w:r w:rsidR="00150853" w:rsidRPr="00F214AD">
              <w:rPr>
                <w:rFonts w:eastAsia="Times New Roman"/>
                <w:snapToGrid w:val="0"/>
                <w:sz w:val="22"/>
                <w:szCs w:val="22"/>
                <w:vertAlign w:val="superscript"/>
              </w:rPr>
              <w:t>(3</w:t>
            </w:r>
            <w:r w:rsidRPr="00F214AD">
              <w:rPr>
                <w:rFonts w:eastAsia="Times New Roman"/>
                <w:snapToGrid w:val="0"/>
                <w:sz w:val="22"/>
                <w:szCs w:val="22"/>
                <w:vertAlign w:val="superscript"/>
              </w:rPr>
              <w:t>)</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79F91" w14:textId="77777777" w:rsidR="00D66210" w:rsidRPr="009C1637"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3E9C3C13" w14:textId="7EA518F5" w:rsidR="00D66210" w:rsidRPr="00F214AD" w:rsidRDefault="00D66210" w:rsidP="00D66210">
            <w:pPr>
              <w:rPr>
                <w:rFonts w:eastAsia="Times New Roman"/>
                <w:sz w:val="22"/>
                <w:szCs w:val="22"/>
              </w:rPr>
            </w:pPr>
            <w:r w:rsidRPr="00F214AD">
              <w:rPr>
                <w:rFonts w:eastAsia="Calibri"/>
                <w:sz w:val="22"/>
                <w:szCs w:val="22"/>
              </w:rPr>
              <w:t>Maksimum limit; gıdanın piyasaya arz edilen hali için geçerlidir.</w:t>
            </w:r>
          </w:p>
        </w:tc>
      </w:tr>
      <w:tr w:rsidR="00F214AD" w:rsidRPr="00F214AD" w14:paraId="51BCFBAC"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84BBBB1" w14:textId="77777777" w:rsidR="00D66210" w:rsidRPr="009C1637" w:rsidRDefault="00D66210" w:rsidP="00D66210">
            <w:pPr>
              <w:rPr>
                <w:rFonts w:eastAsia="Times New Roman"/>
                <w:sz w:val="22"/>
                <w:szCs w:val="22"/>
              </w:rPr>
            </w:pPr>
            <w:r w:rsidRPr="009C1637">
              <w:rPr>
                <w:rFonts w:eastAsia="Times New Roman"/>
                <w:sz w:val="22"/>
                <w:szCs w:val="22"/>
              </w:rPr>
              <w:t>3.2.17.1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D148414" w14:textId="69D6E7B9" w:rsidR="00D66210" w:rsidRPr="009C1637" w:rsidRDefault="00D66210" w:rsidP="00D66210">
            <w:pPr>
              <w:rPr>
                <w:rFonts w:eastAsia="Times New Roman"/>
                <w:sz w:val="22"/>
                <w:szCs w:val="22"/>
              </w:rPr>
            </w:pPr>
            <w:r w:rsidRPr="00F214AD">
              <w:rPr>
                <w:rFonts w:eastAsia="Times New Roman"/>
                <w:snapToGrid w:val="0"/>
                <w:sz w:val="22"/>
                <w:szCs w:val="22"/>
              </w:rPr>
              <w:t>Toz olarak piyasaya arz edilen ve inek sütü veya keçi sütü proteinlerinden veya protein hidrolizatlarından üretilenler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BB773"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0,010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5D599BDB"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3E191ED5"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A0FCA87" w14:textId="77777777" w:rsidR="00D66210" w:rsidRPr="009C1637" w:rsidRDefault="00D66210" w:rsidP="00D66210">
            <w:pPr>
              <w:rPr>
                <w:rFonts w:eastAsia="Times New Roman"/>
                <w:sz w:val="22"/>
                <w:szCs w:val="22"/>
              </w:rPr>
            </w:pPr>
            <w:r w:rsidRPr="009C1637">
              <w:rPr>
                <w:rFonts w:eastAsia="Times New Roman"/>
                <w:sz w:val="22"/>
                <w:szCs w:val="22"/>
              </w:rPr>
              <w:t>3.2.17.2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4A12309" w14:textId="6B870A25" w:rsidR="00D66210" w:rsidRPr="009C1637" w:rsidRDefault="00D66210" w:rsidP="00D66210">
            <w:pPr>
              <w:rPr>
                <w:rFonts w:eastAsia="Times New Roman"/>
                <w:sz w:val="22"/>
                <w:szCs w:val="22"/>
              </w:rPr>
            </w:pPr>
            <w:r w:rsidRPr="00F214AD">
              <w:rPr>
                <w:rFonts w:eastAsia="Times New Roman"/>
                <w:snapToGrid w:val="0"/>
                <w:sz w:val="22"/>
                <w:szCs w:val="22"/>
              </w:rPr>
              <w:t>Sıvı olarak piyasaya arz edilen ve inek sütü veya keçi sütü proteinlerinden veya protein hidrolizatlarından üretilenler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A133E"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0,005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37511ED8"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35892EDC"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4C0AD77" w14:textId="77777777" w:rsidR="00D66210" w:rsidRPr="009C1637" w:rsidRDefault="00D66210" w:rsidP="00D66210">
            <w:pPr>
              <w:rPr>
                <w:rFonts w:eastAsia="Times New Roman"/>
                <w:sz w:val="22"/>
                <w:szCs w:val="22"/>
              </w:rPr>
            </w:pPr>
            <w:r w:rsidRPr="009C1637">
              <w:rPr>
                <w:rFonts w:eastAsia="Times New Roman"/>
                <w:sz w:val="22"/>
                <w:szCs w:val="22"/>
              </w:rPr>
              <w:t>3.2.17.3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28BBC8F" w14:textId="33129853" w:rsidR="00D66210" w:rsidRPr="009C1637" w:rsidRDefault="00D66210" w:rsidP="00D66210">
            <w:pPr>
              <w:rPr>
                <w:rFonts w:eastAsia="Times New Roman"/>
                <w:sz w:val="22"/>
                <w:szCs w:val="22"/>
              </w:rPr>
            </w:pPr>
            <w:r w:rsidRPr="00F214AD">
              <w:rPr>
                <w:rFonts w:eastAsia="Times New Roman"/>
                <w:snapToGrid w:val="0"/>
                <w:sz w:val="22"/>
                <w:szCs w:val="22"/>
              </w:rPr>
              <w:t>Toz olarak piyasaya arz edilen ve tek başına soya proteini izolatlarından veya soya proteini izolatları ile inek sütü veya keçi sütü proteinlerinin karışımından üretilenler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DB9C6"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0,020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705CDCA2"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706F3F46"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AD77913" w14:textId="77777777" w:rsidR="00D66210" w:rsidRPr="009C1637" w:rsidRDefault="00D66210" w:rsidP="00D66210">
            <w:pPr>
              <w:rPr>
                <w:rFonts w:eastAsia="Times New Roman"/>
                <w:sz w:val="22"/>
                <w:szCs w:val="22"/>
              </w:rPr>
            </w:pPr>
            <w:r w:rsidRPr="009C1637">
              <w:rPr>
                <w:rFonts w:eastAsia="Times New Roman"/>
                <w:sz w:val="22"/>
                <w:szCs w:val="22"/>
              </w:rPr>
              <w:t>3.2.17.4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3DD0990" w14:textId="1F62DB27" w:rsidR="00D66210" w:rsidRPr="009C1637" w:rsidRDefault="00D66210" w:rsidP="00D66210">
            <w:pPr>
              <w:rPr>
                <w:rFonts w:eastAsia="Times New Roman"/>
                <w:sz w:val="22"/>
                <w:szCs w:val="22"/>
              </w:rPr>
            </w:pPr>
            <w:r w:rsidRPr="00F214AD">
              <w:rPr>
                <w:rFonts w:eastAsia="Times New Roman"/>
                <w:snapToGrid w:val="0"/>
                <w:sz w:val="22"/>
                <w:szCs w:val="22"/>
              </w:rPr>
              <w:t>Sıvı olarak piyasaya arz edilen ve tek başına soya proteini izolatlarından veya soya proteini izolatları ile inek sütü veya keçi sütü proteinlerinin karışımından üretilenler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49268"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0,010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7D31895A"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46D039F2"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6DB4AC0" w14:textId="77777777" w:rsidR="00D66210" w:rsidRPr="009C1637" w:rsidRDefault="00D66210" w:rsidP="00D66210">
            <w:pPr>
              <w:rPr>
                <w:rFonts w:eastAsia="Times New Roman"/>
                <w:sz w:val="22"/>
                <w:szCs w:val="22"/>
              </w:rPr>
            </w:pPr>
            <w:r w:rsidRPr="009C1637">
              <w:rPr>
                <w:rFonts w:eastAsia="Times New Roman"/>
                <w:sz w:val="22"/>
                <w:szCs w:val="22"/>
              </w:rPr>
              <w:t>3.2.18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8FB1DF2" w14:textId="0C852D7E" w:rsidR="00D66210" w:rsidRPr="009C1637" w:rsidRDefault="00D66210" w:rsidP="00D66210">
            <w:pPr>
              <w:rPr>
                <w:rFonts w:eastAsia="Times New Roman"/>
                <w:sz w:val="22"/>
                <w:szCs w:val="22"/>
              </w:rPr>
            </w:pPr>
            <w:r w:rsidRPr="009C1637">
              <w:rPr>
                <w:rFonts w:eastAsia="Times New Roman"/>
                <w:sz w:val="22"/>
                <w:szCs w:val="22"/>
              </w:rPr>
              <w:t>Bebek ve küçük çocuklara yönelik etiketlenen ve piyasaya arz edilen içecekler (satır</w:t>
            </w:r>
            <w:r w:rsidR="00D54505" w:rsidRPr="009C1637">
              <w:rPr>
                <w:rFonts w:eastAsia="Times New Roman"/>
                <w:sz w:val="22"/>
                <w:szCs w:val="22"/>
              </w:rPr>
              <w:t xml:space="preserve"> 3.2.17’de belirtilenler hariç)</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87D51" w14:textId="77777777" w:rsidR="00D66210" w:rsidRPr="009C1637"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64AC734D"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702EEBA3"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D4BE51C" w14:textId="77777777" w:rsidR="00D66210" w:rsidRPr="009C1637" w:rsidRDefault="00D66210" w:rsidP="00D66210">
            <w:pPr>
              <w:rPr>
                <w:rFonts w:eastAsia="Times New Roman"/>
                <w:sz w:val="22"/>
                <w:szCs w:val="22"/>
              </w:rPr>
            </w:pPr>
            <w:r w:rsidRPr="009C1637">
              <w:rPr>
                <w:rFonts w:eastAsia="Times New Roman"/>
                <w:sz w:val="22"/>
                <w:szCs w:val="22"/>
              </w:rPr>
              <w:t>3.2.18.1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D57DA9E" w14:textId="33333477" w:rsidR="00D66210" w:rsidRPr="009C1637" w:rsidRDefault="00D66210" w:rsidP="00D66210">
            <w:pPr>
              <w:rPr>
                <w:rFonts w:eastAsia="Times New Roman"/>
                <w:sz w:val="22"/>
                <w:szCs w:val="22"/>
              </w:rPr>
            </w:pPr>
            <w:r w:rsidRPr="009C1637">
              <w:rPr>
                <w:rFonts w:eastAsia="Times New Roman"/>
                <w:sz w:val="22"/>
                <w:szCs w:val="22"/>
              </w:rPr>
              <w:t xml:space="preserve">Üreticinin talimatlarına göre sulandırılan veya </w:t>
            </w:r>
            <w:r w:rsidR="00D54505" w:rsidRPr="009C1637">
              <w:rPr>
                <w:rFonts w:eastAsia="Times New Roman"/>
                <w:sz w:val="22"/>
                <w:szCs w:val="22"/>
              </w:rPr>
              <w:t>sıvı olarak piyasaya arz edilen</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AE30D"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0,020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559522BE" w14:textId="77777777" w:rsidR="00D66210" w:rsidRPr="009C1637" w:rsidRDefault="00D66210" w:rsidP="00D66210">
            <w:pPr>
              <w:rPr>
                <w:rFonts w:eastAsia="Times New Roman"/>
                <w:sz w:val="22"/>
                <w:szCs w:val="22"/>
              </w:rPr>
            </w:pPr>
            <w:r w:rsidRPr="009C1637">
              <w:rPr>
                <w:rFonts w:eastAsia="Times New Roman"/>
                <w:sz w:val="22"/>
                <w:szCs w:val="22"/>
              </w:rPr>
              <w:t>Meyve suları dahil</w:t>
            </w:r>
          </w:p>
          <w:p w14:paraId="69FED499" w14:textId="408E5F1E" w:rsidR="00D66210" w:rsidRPr="009C1637" w:rsidRDefault="00D66210" w:rsidP="00D66210">
            <w:pPr>
              <w:rPr>
                <w:rFonts w:eastAsia="Times New Roman"/>
                <w:sz w:val="22"/>
                <w:szCs w:val="22"/>
              </w:rPr>
            </w:pPr>
            <w:r w:rsidRPr="009C1637">
              <w:rPr>
                <w:rFonts w:eastAsia="Times New Roman"/>
                <w:sz w:val="22"/>
                <w:szCs w:val="22"/>
              </w:rPr>
              <w:t>Maksimum limit, tüket</w:t>
            </w:r>
            <w:r w:rsidR="00D54505" w:rsidRPr="009C1637">
              <w:rPr>
                <w:rFonts w:eastAsia="Times New Roman"/>
                <w:sz w:val="22"/>
                <w:szCs w:val="22"/>
              </w:rPr>
              <w:t>ime hazır ürün için geçerlidir.</w:t>
            </w:r>
          </w:p>
        </w:tc>
      </w:tr>
      <w:tr w:rsidR="00F214AD" w:rsidRPr="00F214AD" w14:paraId="14E1A634"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312C84C" w14:textId="77777777" w:rsidR="00D66210" w:rsidRPr="009C1637" w:rsidRDefault="00D66210" w:rsidP="00D66210">
            <w:pPr>
              <w:rPr>
                <w:rFonts w:eastAsia="Times New Roman"/>
                <w:sz w:val="22"/>
                <w:szCs w:val="22"/>
              </w:rPr>
            </w:pPr>
            <w:r w:rsidRPr="009C1637">
              <w:rPr>
                <w:rFonts w:eastAsia="Times New Roman"/>
                <w:sz w:val="22"/>
                <w:szCs w:val="22"/>
              </w:rPr>
              <w:t>3.2.19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A364BE6" w14:textId="2374F2F4" w:rsidR="00D66210" w:rsidRPr="009C1637" w:rsidRDefault="00D66210" w:rsidP="00D66210">
            <w:pPr>
              <w:rPr>
                <w:rFonts w:eastAsia="Times New Roman"/>
                <w:sz w:val="22"/>
                <w:szCs w:val="22"/>
              </w:rPr>
            </w:pPr>
            <w:r w:rsidRPr="009C1637">
              <w:rPr>
                <w:rFonts w:eastAsia="Times New Roman"/>
                <w:sz w:val="22"/>
                <w:szCs w:val="22"/>
              </w:rPr>
              <w:t>Bebek ve küçük çocuk ek gıdası</w:t>
            </w:r>
            <w:r w:rsidR="00F97B5F" w:rsidRPr="009C1637">
              <w:rPr>
                <w:rFonts w:eastAsia="Times New Roman"/>
                <w:sz w:val="22"/>
                <w:szCs w:val="22"/>
                <w:vertAlign w:val="superscript"/>
              </w:rPr>
              <w:t>(3</w:t>
            </w:r>
            <w:r w:rsidR="00D54505" w:rsidRPr="009C1637">
              <w:rPr>
                <w:rFonts w:eastAsia="Times New Roman"/>
                <w:sz w:val="22"/>
                <w:szCs w:val="22"/>
                <w:vertAlign w:val="superscript"/>
              </w:rPr>
              <w:t>)</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A9689"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0,040 (31/12/2024 tarihinden itibaren)</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21A36836" w14:textId="0C1A7007" w:rsidR="00D66210" w:rsidRPr="00F214AD" w:rsidRDefault="00D66210" w:rsidP="00D66210">
            <w:pPr>
              <w:rPr>
                <w:rFonts w:eastAsia="Times New Roman"/>
                <w:sz w:val="22"/>
                <w:szCs w:val="22"/>
              </w:rPr>
            </w:pPr>
            <w:r w:rsidRPr="00F214AD">
              <w:rPr>
                <w:rFonts w:eastAsia="Calibri"/>
                <w:sz w:val="22"/>
                <w:szCs w:val="22"/>
              </w:rPr>
              <w:t>Maksimum limit; gıdanın piyasaya arz edilen hali için geçerlidir.</w:t>
            </w:r>
          </w:p>
        </w:tc>
      </w:tr>
      <w:tr w:rsidR="00F214AD" w:rsidRPr="00F214AD" w14:paraId="22814CFA"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FB1D06A" w14:textId="77777777" w:rsidR="00D66210" w:rsidRPr="009C1637" w:rsidRDefault="00D66210" w:rsidP="00D66210">
            <w:pPr>
              <w:rPr>
                <w:rFonts w:eastAsia="Times New Roman"/>
                <w:sz w:val="22"/>
                <w:szCs w:val="22"/>
              </w:rPr>
            </w:pPr>
            <w:r w:rsidRPr="009C1637">
              <w:rPr>
                <w:rFonts w:eastAsia="Times New Roman"/>
                <w:sz w:val="22"/>
                <w:szCs w:val="22"/>
              </w:rPr>
              <w:t>3.2.20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F4BBEC7" w14:textId="100C7556" w:rsidR="00D66210" w:rsidRPr="009C1637" w:rsidRDefault="00D54505" w:rsidP="00D66210">
            <w:pPr>
              <w:rPr>
                <w:rFonts w:eastAsia="Times New Roman"/>
                <w:sz w:val="22"/>
                <w:szCs w:val="22"/>
              </w:rPr>
            </w:pPr>
            <w:r w:rsidRPr="009C1637">
              <w:rPr>
                <w:rFonts w:eastAsia="Times New Roman"/>
                <w:sz w:val="22"/>
                <w:szCs w:val="22"/>
              </w:rPr>
              <w:t>Takviye edici gıdalar</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29463" w14:textId="77777777" w:rsidR="00D66210" w:rsidRPr="009C1637" w:rsidRDefault="00D66210" w:rsidP="00D66210">
            <w:pPr>
              <w:jc w:val="center"/>
              <w:rPr>
                <w:rFonts w:eastAsia="Times New Roman"/>
                <w:sz w:val="22"/>
                <w:szCs w:val="22"/>
              </w:rPr>
            </w:pP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0A63675F"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1DAB1E12"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572E5C4" w14:textId="77777777" w:rsidR="00D66210" w:rsidRPr="009C1637" w:rsidRDefault="00D66210" w:rsidP="00D66210">
            <w:pPr>
              <w:rPr>
                <w:rFonts w:eastAsia="Times New Roman"/>
                <w:sz w:val="22"/>
                <w:szCs w:val="22"/>
              </w:rPr>
            </w:pPr>
            <w:r w:rsidRPr="009C1637">
              <w:rPr>
                <w:rFonts w:eastAsia="Times New Roman"/>
                <w:sz w:val="22"/>
                <w:szCs w:val="22"/>
              </w:rPr>
              <w:t>3.2.20.1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39214A1" w14:textId="67B8DA77" w:rsidR="00D66210" w:rsidRPr="009C1637" w:rsidRDefault="00D66210" w:rsidP="00D66210">
            <w:pPr>
              <w:rPr>
                <w:rFonts w:eastAsia="Times New Roman"/>
                <w:sz w:val="22"/>
                <w:szCs w:val="22"/>
              </w:rPr>
            </w:pPr>
            <w:r w:rsidRPr="009C1637">
              <w:rPr>
                <w:rFonts w:eastAsia="Times New Roman"/>
                <w:sz w:val="22"/>
                <w:szCs w:val="22"/>
              </w:rPr>
              <w:t>Takviye edici gıdalar (satır 3</w:t>
            </w:r>
            <w:r w:rsidR="00D54505" w:rsidRPr="009C1637">
              <w:rPr>
                <w:rFonts w:eastAsia="Times New Roman"/>
                <w:sz w:val="22"/>
                <w:szCs w:val="22"/>
              </w:rPr>
              <w:t>.2.20.2’de belirtilenler hariç)</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E1040"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1,0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00321DBA"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r w:rsidR="00F214AD" w:rsidRPr="00F214AD" w14:paraId="2E605070" w14:textId="77777777" w:rsidTr="00D6621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AD668A" w14:textId="77777777" w:rsidR="00D66210" w:rsidRPr="009C1637" w:rsidRDefault="00D66210" w:rsidP="00D66210">
            <w:pPr>
              <w:rPr>
                <w:rFonts w:eastAsia="Times New Roman"/>
                <w:sz w:val="22"/>
                <w:szCs w:val="22"/>
              </w:rPr>
            </w:pPr>
            <w:r w:rsidRPr="009C1637">
              <w:rPr>
                <w:rFonts w:eastAsia="Times New Roman"/>
                <w:sz w:val="22"/>
                <w:szCs w:val="22"/>
              </w:rPr>
              <w:t>3.2.20.2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186847B" w14:textId="3E54252D" w:rsidR="00D66210" w:rsidRPr="009C1637" w:rsidRDefault="00D66210" w:rsidP="00EF5AF0">
            <w:pPr>
              <w:rPr>
                <w:rFonts w:eastAsia="Times New Roman"/>
                <w:sz w:val="22"/>
                <w:szCs w:val="22"/>
              </w:rPr>
            </w:pPr>
            <w:r w:rsidRPr="009C1637">
              <w:rPr>
                <w:rFonts w:eastAsia="Times New Roman"/>
                <w:sz w:val="22"/>
                <w:szCs w:val="22"/>
              </w:rPr>
              <w:t>Takviye edici gıdalar: En az %80 kurutulmuş deniz yosunu, deniz yosunundan elde edilen ürünleri veya kurutulmuş çift kabuklu yumuşakçadan</w:t>
            </w:r>
            <w:r w:rsidR="00EF5AF0" w:rsidRPr="009C1637">
              <w:rPr>
                <w:rFonts w:eastAsia="Times New Roman"/>
                <w:sz w:val="22"/>
                <w:szCs w:val="22"/>
                <w:vertAlign w:val="superscript"/>
              </w:rPr>
              <w:t>(2)</w:t>
            </w:r>
            <w:r w:rsidRPr="009C1637">
              <w:rPr>
                <w:rFonts w:eastAsia="Times New Roman"/>
                <w:sz w:val="22"/>
                <w:szCs w:val="22"/>
              </w:rPr>
              <w:t xml:space="preserve"> elde edilen ürünleri içerenler</w:t>
            </w:r>
            <w:r w:rsidR="00D54505" w:rsidRPr="009C1637">
              <w:rPr>
                <w:rFonts w:eastAsia="Times New Roman"/>
                <w:sz w:val="22"/>
                <w:szCs w:val="22"/>
              </w:rPr>
              <w:t xml:space="preserve"> </w:t>
            </w:r>
          </w:p>
        </w:tc>
        <w:tc>
          <w:tcPr>
            <w:tcW w:w="12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52A77" w14:textId="77777777" w:rsidR="00D66210" w:rsidRPr="009C1637" w:rsidRDefault="00D66210" w:rsidP="00D66210">
            <w:pPr>
              <w:ind w:right="195"/>
              <w:jc w:val="center"/>
              <w:rPr>
                <w:rFonts w:eastAsia="Times New Roman"/>
                <w:sz w:val="22"/>
                <w:szCs w:val="22"/>
              </w:rPr>
            </w:pPr>
            <w:r w:rsidRPr="009C1637">
              <w:rPr>
                <w:rFonts w:eastAsia="Times New Roman"/>
                <w:sz w:val="22"/>
                <w:szCs w:val="22"/>
              </w:rPr>
              <w:t>3,0</w:t>
            </w:r>
          </w:p>
        </w:tc>
        <w:tc>
          <w:tcPr>
            <w:tcW w:w="1709" w:type="pct"/>
            <w:tcBorders>
              <w:top w:val="single" w:sz="6" w:space="0" w:color="000000"/>
              <w:left w:val="single" w:sz="6" w:space="0" w:color="000000"/>
              <w:bottom w:val="single" w:sz="6" w:space="0" w:color="000000"/>
              <w:right w:val="single" w:sz="6" w:space="0" w:color="000000"/>
            </w:tcBorders>
            <w:shd w:val="clear" w:color="auto" w:fill="FFFFFF"/>
            <w:hideMark/>
          </w:tcPr>
          <w:p w14:paraId="358AF185" w14:textId="77777777" w:rsidR="00D66210" w:rsidRPr="009C1637" w:rsidRDefault="00D66210" w:rsidP="00D66210">
            <w:pPr>
              <w:jc w:val="both"/>
              <w:rPr>
                <w:rFonts w:eastAsia="Times New Roman"/>
                <w:sz w:val="22"/>
                <w:szCs w:val="22"/>
              </w:rPr>
            </w:pPr>
            <w:r w:rsidRPr="009C1637">
              <w:rPr>
                <w:rFonts w:eastAsia="Times New Roman"/>
                <w:sz w:val="22"/>
                <w:szCs w:val="22"/>
              </w:rPr>
              <w:t> </w:t>
            </w:r>
          </w:p>
        </w:tc>
      </w:tr>
    </w:tbl>
    <w:p w14:paraId="3FFA995A" w14:textId="0C10F13F" w:rsidR="00D66210" w:rsidRDefault="00D66210" w:rsidP="00D66210">
      <w:pPr>
        <w:shd w:val="clear" w:color="auto" w:fill="FFFFFF"/>
        <w:spacing w:line="312" w:lineRule="atLeast"/>
        <w:rPr>
          <w:rFonts w:eastAsia="Times New Roman"/>
          <w:color w:val="333333"/>
          <w:sz w:val="27"/>
          <w:szCs w:val="27"/>
        </w:rPr>
      </w:pPr>
    </w:p>
    <w:p w14:paraId="0103A71A" w14:textId="77777777" w:rsidR="00A92A10" w:rsidRPr="008E2D0F" w:rsidRDefault="00A92A10" w:rsidP="00D66210">
      <w:pPr>
        <w:shd w:val="clear" w:color="auto" w:fill="FFFFFF"/>
        <w:spacing w:line="312" w:lineRule="atLeast"/>
        <w:rPr>
          <w:rFonts w:eastAsia="Times New Roman"/>
          <w:color w:val="333333"/>
          <w:sz w:val="27"/>
          <w:szCs w:val="27"/>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20"/>
        <w:gridCol w:w="4436"/>
        <w:gridCol w:w="2159"/>
        <w:gridCol w:w="6773"/>
      </w:tblGrid>
      <w:tr w:rsidR="00665FED" w:rsidRPr="00665FED" w14:paraId="71120F86"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FD40688" w14:textId="77777777" w:rsidR="00665FED" w:rsidRPr="009C1637" w:rsidRDefault="00665FED" w:rsidP="00665FED">
            <w:pPr>
              <w:ind w:right="195"/>
              <w:rPr>
                <w:rFonts w:eastAsia="Times New Roman"/>
                <w:b/>
                <w:bCs/>
                <w:sz w:val="22"/>
                <w:szCs w:val="22"/>
              </w:rPr>
            </w:pPr>
            <w:r w:rsidRPr="009C1637">
              <w:rPr>
                <w:rFonts w:eastAsia="Times New Roman"/>
                <w:b/>
                <w:bCs/>
                <w:sz w:val="22"/>
                <w:szCs w:val="22"/>
              </w:rPr>
              <w:lastRenderedPageBreak/>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40B50BF" w14:textId="77777777" w:rsidR="00665FED" w:rsidRPr="009C1637" w:rsidRDefault="00665FED" w:rsidP="00665FED">
            <w:pPr>
              <w:ind w:right="195"/>
              <w:jc w:val="center"/>
              <w:rPr>
                <w:rFonts w:eastAsia="Times New Roman"/>
                <w:b/>
                <w:bCs/>
                <w:sz w:val="22"/>
                <w:szCs w:val="22"/>
              </w:rPr>
            </w:pPr>
            <w:r w:rsidRPr="009C1637">
              <w:rPr>
                <w:rFonts w:eastAsia="Times New Roman"/>
                <w:b/>
                <w:bCs/>
                <w:sz w:val="22"/>
                <w:szCs w:val="22"/>
              </w:rPr>
              <w:t>Cıva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12571D9" w14:textId="77777777" w:rsidR="00665FED" w:rsidRPr="009C1637" w:rsidRDefault="00665FED" w:rsidP="00665FED">
            <w:pPr>
              <w:ind w:right="195"/>
              <w:jc w:val="center"/>
              <w:rPr>
                <w:rFonts w:eastAsia="Times New Roman"/>
                <w:b/>
                <w:bCs/>
                <w:sz w:val="22"/>
                <w:szCs w:val="22"/>
              </w:rPr>
            </w:pPr>
            <w:r w:rsidRPr="009C1637">
              <w:rPr>
                <w:rFonts w:eastAsia="Times New Roman"/>
                <w:b/>
                <w:bCs/>
                <w:sz w:val="22"/>
                <w:szCs w:val="22"/>
              </w:rPr>
              <w:t>Maksimum Limit (mg/kg)</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48D7017" w14:textId="77777777" w:rsidR="00665FED" w:rsidRPr="009C1637" w:rsidRDefault="00665FED" w:rsidP="00665FED">
            <w:pPr>
              <w:ind w:right="195"/>
              <w:jc w:val="center"/>
              <w:rPr>
                <w:rFonts w:eastAsia="Times New Roman"/>
                <w:b/>
                <w:bCs/>
                <w:sz w:val="22"/>
                <w:szCs w:val="22"/>
              </w:rPr>
            </w:pPr>
            <w:r w:rsidRPr="009C1637">
              <w:rPr>
                <w:rFonts w:eastAsia="Times New Roman"/>
                <w:b/>
                <w:bCs/>
                <w:sz w:val="22"/>
                <w:szCs w:val="22"/>
              </w:rPr>
              <w:t>Açıklamalar</w:t>
            </w:r>
          </w:p>
        </w:tc>
      </w:tr>
      <w:tr w:rsidR="00665FED" w:rsidRPr="00665FED" w14:paraId="362875EA"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CEA7A8B" w14:textId="77777777" w:rsidR="00665FED" w:rsidRPr="009C1637" w:rsidRDefault="00665FED" w:rsidP="00665FED">
            <w:pPr>
              <w:rPr>
                <w:rFonts w:eastAsia="Times New Roman"/>
                <w:sz w:val="22"/>
                <w:szCs w:val="22"/>
              </w:rPr>
            </w:pPr>
            <w:r w:rsidRPr="009C1637">
              <w:rPr>
                <w:rFonts w:eastAsia="Times New Roman"/>
                <w:sz w:val="22"/>
                <w:szCs w:val="22"/>
              </w:rPr>
              <w:t>3.3.1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EF656A8" w14:textId="025B84F5" w:rsidR="00665FED" w:rsidRPr="009C1637" w:rsidRDefault="00665FED" w:rsidP="0071045F">
            <w:pPr>
              <w:rPr>
                <w:rFonts w:eastAsia="Times New Roman"/>
                <w:sz w:val="22"/>
                <w:szCs w:val="22"/>
              </w:rPr>
            </w:pPr>
            <w:r w:rsidRPr="00193748">
              <w:rPr>
                <w:rFonts w:eastAsia="Times New Roman"/>
                <w:sz w:val="22"/>
                <w:szCs w:val="22"/>
              </w:rPr>
              <w:t>Balıkçılık ürünleri</w:t>
            </w:r>
            <w:r w:rsidR="0071045F" w:rsidRPr="00193748">
              <w:rPr>
                <w:rFonts w:eastAsia="Times New Roman"/>
                <w:sz w:val="22"/>
                <w:szCs w:val="22"/>
                <w:vertAlign w:val="superscript"/>
              </w:rPr>
              <w:t>(2</w:t>
            </w:r>
            <w:r w:rsidRPr="00193748">
              <w:rPr>
                <w:rFonts w:eastAsia="Times New Roman"/>
                <w:sz w:val="22"/>
                <w:szCs w:val="22"/>
                <w:vertAlign w:val="superscript"/>
              </w:rPr>
              <w:t>)</w:t>
            </w:r>
            <w:r w:rsidRPr="00193748">
              <w:rPr>
                <w:rFonts w:eastAsia="Times New Roman"/>
                <w:sz w:val="22"/>
                <w:szCs w:val="22"/>
              </w:rPr>
              <w:t xml:space="preserve"> ve çift kabuklu yumuşakçalar</w:t>
            </w:r>
            <w:r w:rsidR="0071045F" w:rsidRPr="00193748">
              <w:rPr>
                <w:rFonts w:eastAsia="Times New Roman"/>
                <w:sz w:val="22"/>
                <w:szCs w:val="22"/>
                <w:vertAlign w:val="superscript"/>
              </w:rPr>
              <w:t>(2</w:t>
            </w:r>
            <w:r w:rsidRPr="00193748">
              <w:rPr>
                <w:rFonts w:eastAsia="Times New Roman"/>
                <w:sz w:val="22"/>
                <w:szCs w:val="22"/>
                <w:vertAlign w:val="superscript"/>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718D1" w14:textId="77777777" w:rsidR="00665FED" w:rsidRPr="009C1637" w:rsidRDefault="00665FED" w:rsidP="00665FED">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D2FBCBA" w14:textId="77777777" w:rsidR="00665FED" w:rsidRPr="00193748" w:rsidRDefault="00665FED" w:rsidP="00665FED">
            <w:pPr>
              <w:rPr>
                <w:rFonts w:eastAsia="Times New Roman"/>
                <w:sz w:val="22"/>
                <w:szCs w:val="22"/>
              </w:rPr>
            </w:pPr>
            <w:r w:rsidRPr="00193748">
              <w:rPr>
                <w:rFonts w:eastAsia="Times New Roman"/>
                <w:sz w:val="22"/>
                <w:szCs w:val="22"/>
              </w:rPr>
              <w:t>Maksimum limit yaş ağırlık için geçerlidir.</w:t>
            </w:r>
          </w:p>
          <w:p w14:paraId="0B680B42" w14:textId="77777777" w:rsidR="00665FED" w:rsidRPr="00193748" w:rsidRDefault="00665FED" w:rsidP="00665FED">
            <w:pPr>
              <w:rPr>
                <w:rFonts w:eastAsia="Times New Roman"/>
                <w:sz w:val="22"/>
                <w:szCs w:val="22"/>
              </w:rPr>
            </w:pPr>
            <w:r w:rsidRPr="00193748">
              <w:rPr>
                <w:rFonts w:eastAsia="Times New Roman"/>
                <w:sz w:val="22"/>
                <w:szCs w:val="22"/>
              </w:rPr>
              <w:t>Balık, bütün olarak tüketiliyorsa maksimum limit bütün haldeki balığa uygulanır.</w:t>
            </w:r>
          </w:p>
          <w:p w14:paraId="090F9735" w14:textId="64FEB6FE" w:rsidR="00665FED" w:rsidRPr="009C1637" w:rsidRDefault="00665FED" w:rsidP="00665FED">
            <w:pPr>
              <w:rPr>
                <w:rFonts w:eastAsia="Times New Roman"/>
                <w:sz w:val="22"/>
                <w:szCs w:val="22"/>
              </w:rPr>
            </w:pPr>
            <w:r w:rsidRPr="00193748">
              <w:rPr>
                <w:rFonts w:eastAsia="Times New Roman"/>
                <w:sz w:val="22"/>
                <w:szCs w:val="22"/>
              </w:rPr>
              <w:t>Kurutulmuş, seyreltilmiş, işlenmiş ve/veya birden fazla bileşen içeren gıdalar için bu Yönetmeliğin 6 ncı maddesinin birinci, ikinci ve üçüncü fıkraları dikkate alınarak maksimum limitler uygulanır.</w:t>
            </w:r>
          </w:p>
        </w:tc>
      </w:tr>
      <w:tr w:rsidR="00665FED" w:rsidRPr="00665FED" w14:paraId="1B17EC7D"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9406B8C" w14:textId="77777777" w:rsidR="00665FED" w:rsidRPr="009C1637" w:rsidRDefault="00665FED" w:rsidP="00665FED">
            <w:pPr>
              <w:rPr>
                <w:rFonts w:eastAsia="Times New Roman"/>
                <w:sz w:val="22"/>
                <w:szCs w:val="22"/>
              </w:rPr>
            </w:pPr>
            <w:r w:rsidRPr="009C1637">
              <w:rPr>
                <w:rFonts w:eastAsia="Times New Roman"/>
                <w:sz w:val="22"/>
                <w:szCs w:val="22"/>
              </w:rPr>
              <w:t>3.3.1.1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3D5C7B0" w14:textId="1B940E12" w:rsidR="00665FED" w:rsidRPr="009C1637" w:rsidRDefault="00665FED" w:rsidP="00665FED">
            <w:pPr>
              <w:rPr>
                <w:rFonts w:eastAsia="Times New Roman"/>
                <w:sz w:val="22"/>
                <w:szCs w:val="22"/>
              </w:rPr>
            </w:pPr>
            <w:r w:rsidRPr="009C1637">
              <w:rPr>
                <w:rFonts w:eastAsia="Times New Roman"/>
                <w:sz w:val="22"/>
                <w:szCs w:val="22"/>
              </w:rPr>
              <w:t>Kabuklular, yumuşakçalar ve balık eti (satır 3.3.1.2 ve 3.3.1.3’</w:t>
            </w:r>
            <w:r w:rsidR="00193748" w:rsidRPr="009C1637">
              <w:rPr>
                <w:rFonts w:eastAsia="Times New Roman"/>
                <w:sz w:val="22"/>
                <w:szCs w:val="22"/>
              </w:rPr>
              <w:t>t</w:t>
            </w:r>
            <w:r w:rsidRPr="009C1637">
              <w:rPr>
                <w:rFonts w:eastAsia="Times New Roman"/>
                <w:sz w:val="22"/>
                <w:szCs w:val="22"/>
              </w:rPr>
              <w:t>e belirtilenler hariç)</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A9E08" w14:textId="77777777" w:rsidR="00665FED" w:rsidRPr="009C1637" w:rsidRDefault="00665FED" w:rsidP="00665FED">
            <w:pPr>
              <w:ind w:right="195"/>
              <w:jc w:val="center"/>
              <w:rPr>
                <w:rFonts w:eastAsia="Times New Roman"/>
                <w:sz w:val="22"/>
                <w:szCs w:val="22"/>
              </w:rPr>
            </w:pPr>
            <w:r w:rsidRPr="009C1637">
              <w:rPr>
                <w:rFonts w:eastAsia="Times New Roman"/>
                <w:sz w:val="22"/>
                <w:szCs w:val="22"/>
              </w:rPr>
              <w:t>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E6D4C61" w14:textId="77777777" w:rsidR="00665FED" w:rsidRPr="00193748" w:rsidRDefault="00665FED" w:rsidP="00665FED">
            <w:pPr>
              <w:rPr>
                <w:rFonts w:eastAsia="Calibri"/>
                <w:i/>
                <w:sz w:val="22"/>
                <w:szCs w:val="22"/>
              </w:rPr>
            </w:pPr>
            <w:r w:rsidRPr="00193748">
              <w:rPr>
                <w:rFonts w:eastAsia="Calibri"/>
                <w:sz w:val="22"/>
                <w:szCs w:val="22"/>
              </w:rPr>
              <w:t>Kabuklular için maksimum limit, başlı göğsü (sefalotoraks) hariç apendaj ve karın eti için geçerlidir. Yengeç ve yengeç benzeri kabuklularda (</w:t>
            </w:r>
            <w:r w:rsidRPr="009C1637">
              <w:rPr>
                <w:rFonts w:eastAsia="Calibri"/>
                <w:i/>
                <w:iCs/>
                <w:sz w:val="22"/>
                <w:szCs w:val="22"/>
              </w:rPr>
              <w:t>Brachyura</w:t>
            </w:r>
            <w:r w:rsidRPr="00193748">
              <w:rPr>
                <w:rFonts w:eastAsia="Calibri"/>
                <w:sz w:val="22"/>
                <w:szCs w:val="22"/>
              </w:rPr>
              <w:t xml:space="preserve"> ve </w:t>
            </w:r>
            <w:r w:rsidRPr="009C1637">
              <w:rPr>
                <w:rFonts w:eastAsia="Calibri"/>
                <w:i/>
                <w:iCs/>
                <w:sz w:val="22"/>
                <w:szCs w:val="22"/>
              </w:rPr>
              <w:t>Anamura</w:t>
            </w:r>
            <w:r w:rsidRPr="00193748">
              <w:rPr>
                <w:rFonts w:eastAsia="Calibri"/>
                <w:sz w:val="22"/>
                <w:szCs w:val="22"/>
              </w:rPr>
              <w:t>) ise apendaj etine uygulanır.</w:t>
            </w:r>
          </w:p>
          <w:p w14:paraId="3EC80942" w14:textId="67282176" w:rsidR="00665FED" w:rsidRPr="009C1637" w:rsidRDefault="00665FED" w:rsidP="00665FED">
            <w:pPr>
              <w:rPr>
                <w:rFonts w:eastAsia="Times New Roman"/>
                <w:sz w:val="22"/>
                <w:szCs w:val="22"/>
              </w:rPr>
            </w:pPr>
            <w:r w:rsidRPr="00193748">
              <w:rPr>
                <w:rFonts w:eastAsia="Calibri"/>
                <w:i/>
                <w:sz w:val="22"/>
                <w:szCs w:val="22"/>
              </w:rPr>
              <w:t>Pe</w:t>
            </w:r>
            <w:r w:rsidR="00741986" w:rsidRPr="00193748">
              <w:rPr>
                <w:rFonts w:eastAsia="Calibri"/>
                <w:i/>
                <w:sz w:val="22"/>
                <w:szCs w:val="22"/>
              </w:rPr>
              <w:t>c</w:t>
            </w:r>
            <w:r w:rsidRPr="00193748">
              <w:rPr>
                <w:rFonts w:eastAsia="Calibri"/>
                <w:i/>
                <w:sz w:val="22"/>
                <w:szCs w:val="22"/>
              </w:rPr>
              <w:t>ten maximus</w:t>
            </w:r>
            <w:r w:rsidRPr="00193748">
              <w:rPr>
                <w:rFonts w:eastAsia="Calibri"/>
                <w:sz w:val="22"/>
                <w:szCs w:val="22"/>
              </w:rPr>
              <w:t xml:space="preserve"> için maksimum limit yalnızca addüktör kas ve eşeylik organı</w:t>
            </w:r>
            <w:r w:rsidRPr="009C1637">
              <w:rPr>
                <w:rFonts w:eastAsia="Calibri"/>
                <w:sz w:val="22"/>
                <w:szCs w:val="22"/>
              </w:rPr>
              <w:t xml:space="preserve"> </w:t>
            </w:r>
            <w:r w:rsidRPr="00193748">
              <w:rPr>
                <w:rFonts w:eastAsia="Calibri"/>
                <w:sz w:val="22"/>
                <w:szCs w:val="22"/>
              </w:rPr>
              <w:t>için geçerlidir.</w:t>
            </w:r>
          </w:p>
        </w:tc>
      </w:tr>
      <w:tr w:rsidR="00665FED" w:rsidRPr="00665FED" w14:paraId="3909A7AA"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FD84422" w14:textId="77777777" w:rsidR="00665FED" w:rsidRPr="009C1637" w:rsidRDefault="00665FED" w:rsidP="00665FED">
            <w:pPr>
              <w:rPr>
                <w:rFonts w:eastAsia="Times New Roman"/>
                <w:sz w:val="22"/>
                <w:szCs w:val="22"/>
              </w:rPr>
            </w:pPr>
            <w:r w:rsidRPr="009C1637">
              <w:rPr>
                <w:rFonts w:eastAsia="Times New Roman"/>
                <w:sz w:val="22"/>
                <w:szCs w:val="22"/>
              </w:rPr>
              <w:t>3.3.1.2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6BACC8E" w14:textId="7E51CFDC" w:rsidR="00665FED" w:rsidRPr="00193748" w:rsidRDefault="00665FED" w:rsidP="00665FED">
            <w:pPr>
              <w:rPr>
                <w:rFonts w:eastAsia="Times New Roman"/>
                <w:snapToGrid w:val="0"/>
                <w:sz w:val="22"/>
                <w:szCs w:val="22"/>
              </w:rPr>
            </w:pPr>
            <w:r w:rsidRPr="00193748">
              <w:rPr>
                <w:rFonts w:eastAsia="Times New Roman"/>
                <w:snapToGrid w:val="0"/>
                <w:sz w:val="22"/>
                <w:szCs w:val="22"/>
              </w:rPr>
              <w:t>Aşağıdaki balık türlerinin eti;</w:t>
            </w:r>
          </w:p>
          <w:p w14:paraId="67463555"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Yabani mercan (</w:t>
            </w:r>
            <w:r w:rsidRPr="00193748">
              <w:rPr>
                <w:rFonts w:ascii="Times New Roman" w:eastAsia="Times New Roman" w:hAnsi="Times New Roman"/>
                <w:i/>
                <w:iCs/>
                <w:snapToGrid w:val="0"/>
              </w:rPr>
              <w:t>Pagellus acarne</w:t>
            </w:r>
            <w:r w:rsidRPr="00193748">
              <w:rPr>
                <w:rFonts w:ascii="Times New Roman" w:eastAsia="Times New Roman" w:hAnsi="Times New Roman"/>
                <w:snapToGrid w:val="0"/>
              </w:rPr>
              <w:t>)</w:t>
            </w:r>
          </w:p>
          <w:p w14:paraId="0B78DE3D"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Siyah kınbalığı (</w:t>
            </w:r>
            <w:r w:rsidRPr="00193748">
              <w:rPr>
                <w:rFonts w:ascii="Times New Roman" w:eastAsia="Times New Roman" w:hAnsi="Times New Roman"/>
                <w:i/>
                <w:iCs/>
                <w:snapToGrid w:val="0"/>
              </w:rPr>
              <w:t>Aphanopus carbo</w:t>
            </w:r>
            <w:r w:rsidRPr="00193748">
              <w:rPr>
                <w:rFonts w:ascii="Times New Roman" w:eastAsia="Times New Roman" w:hAnsi="Times New Roman"/>
                <w:snapToGrid w:val="0"/>
              </w:rPr>
              <w:t>)</w:t>
            </w:r>
          </w:p>
          <w:p w14:paraId="36F29444"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Mandagöz mercan (</w:t>
            </w:r>
            <w:r w:rsidRPr="00193748">
              <w:rPr>
                <w:rFonts w:ascii="Times New Roman" w:eastAsia="Times New Roman" w:hAnsi="Times New Roman"/>
                <w:i/>
                <w:iCs/>
                <w:snapToGrid w:val="0"/>
              </w:rPr>
              <w:t>Pagellus bogaraveo</w:t>
            </w:r>
            <w:r w:rsidRPr="00193748">
              <w:rPr>
                <w:rFonts w:ascii="Times New Roman" w:eastAsia="Times New Roman" w:hAnsi="Times New Roman"/>
                <w:snapToGrid w:val="0"/>
              </w:rPr>
              <w:t>)</w:t>
            </w:r>
          </w:p>
          <w:p w14:paraId="132EC0D5"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Palamut/torik (</w:t>
            </w:r>
            <w:r w:rsidRPr="00193748">
              <w:rPr>
                <w:rFonts w:ascii="Times New Roman" w:eastAsia="Times New Roman" w:hAnsi="Times New Roman"/>
                <w:i/>
                <w:iCs/>
                <w:snapToGrid w:val="0"/>
              </w:rPr>
              <w:t>Sarda sarda</w:t>
            </w:r>
            <w:r w:rsidRPr="00193748">
              <w:rPr>
                <w:rFonts w:ascii="Times New Roman" w:eastAsia="Times New Roman" w:hAnsi="Times New Roman"/>
                <w:snapToGrid w:val="0"/>
              </w:rPr>
              <w:t>)</w:t>
            </w:r>
          </w:p>
          <w:p w14:paraId="03A873D7"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Mercan (</w:t>
            </w:r>
            <w:r w:rsidRPr="00193748">
              <w:rPr>
                <w:rFonts w:ascii="Times New Roman" w:eastAsia="Times New Roman" w:hAnsi="Times New Roman"/>
                <w:i/>
                <w:iCs/>
                <w:snapToGrid w:val="0"/>
              </w:rPr>
              <w:t>Pagellus erythrinus</w:t>
            </w:r>
            <w:r w:rsidRPr="00193748">
              <w:rPr>
                <w:rFonts w:ascii="Times New Roman" w:eastAsia="Times New Roman" w:hAnsi="Times New Roman"/>
                <w:snapToGrid w:val="0"/>
              </w:rPr>
              <w:t>)</w:t>
            </w:r>
          </w:p>
          <w:p w14:paraId="7070A504"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Escolar (</w:t>
            </w:r>
            <w:r w:rsidRPr="00193748">
              <w:rPr>
                <w:rFonts w:ascii="Times New Roman" w:eastAsia="Times New Roman" w:hAnsi="Times New Roman"/>
                <w:i/>
                <w:iCs/>
                <w:snapToGrid w:val="0"/>
              </w:rPr>
              <w:t>Lepidocybium flavobrunneum)</w:t>
            </w:r>
          </w:p>
          <w:p w14:paraId="2C778736"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Halibut balıkları (</w:t>
            </w:r>
            <w:r w:rsidRPr="00193748">
              <w:rPr>
                <w:rFonts w:ascii="Times New Roman" w:eastAsia="Times New Roman" w:hAnsi="Times New Roman"/>
                <w:i/>
                <w:iCs/>
                <w:snapToGrid w:val="0"/>
              </w:rPr>
              <w:t xml:space="preserve">Hippoglossus </w:t>
            </w:r>
            <w:r w:rsidRPr="00193748">
              <w:rPr>
                <w:rFonts w:ascii="Times New Roman" w:eastAsia="Times New Roman" w:hAnsi="Times New Roman"/>
                <w:iCs/>
                <w:snapToGrid w:val="0"/>
              </w:rPr>
              <w:t>türleri</w:t>
            </w:r>
            <w:r w:rsidRPr="00193748">
              <w:rPr>
                <w:rFonts w:ascii="Times New Roman" w:eastAsia="Times New Roman" w:hAnsi="Times New Roman"/>
                <w:snapToGrid w:val="0"/>
              </w:rPr>
              <w:t>)</w:t>
            </w:r>
          </w:p>
          <w:p w14:paraId="008AE6BB"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Kingklip (</w:t>
            </w:r>
            <w:r w:rsidRPr="00193748">
              <w:rPr>
                <w:rFonts w:ascii="Times New Roman" w:eastAsia="Times New Roman" w:hAnsi="Times New Roman"/>
                <w:i/>
                <w:iCs/>
                <w:snapToGrid w:val="0"/>
              </w:rPr>
              <w:t>Genypterus capensis</w:t>
            </w:r>
            <w:r w:rsidRPr="00193748">
              <w:rPr>
                <w:rFonts w:ascii="Times New Roman" w:eastAsia="Times New Roman" w:hAnsi="Times New Roman"/>
                <w:snapToGrid w:val="0"/>
              </w:rPr>
              <w:t>)</w:t>
            </w:r>
          </w:p>
          <w:p w14:paraId="6BC24BAE"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Marlin (</w:t>
            </w:r>
            <w:r w:rsidRPr="00193748">
              <w:rPr>
                <w:rFonts w:ascii="Times New Roman" w:eastAsia="Times New Roman" w:hAnsi="Times New Roman"/>
                <w:i/>
                <w:iCs/>
                <w:snapToGrid w:val="0"/>
              </w:rPr>
              <w:t xml:space="preserve">Makaira </w:t>
            </w:r>
            <w:r w:rsidRPr="00193748">
              <w:rPr>
                <w:rFonts w:ascii="Times New Roman" w:eastAsia="Times New Roman" w:hAnsi="Times New Roman"/>
                <w:iCs/>
                <w:snapToGrid w:val="0"/>
              </w:rPr>
              <w:t>türleri</w:t>
            </w:r>
            <w:r w:rsidRPr="00193748">
              <w:rPr>
                <w:rFonts w:ascii="Times New Roman" w:eastAsia="Times New Roman" w:hAnsi="Times New Roman"/>
                <w:snapToGrid w:val="0"/>
              </w:rPr>
              <w:t>)</w:t>
            </w:r>
          </w:p>
          <w:p w14:paraId="17DE3173"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Megrim (</w:t>
            </w:r>
            <w:r w:rsidRPr="00193748">
              <w:rPr>
                <w:rFonts w:ascii="Times New Roman" w:eastAsia="Times New Roman" w:hAnsi="Times New Roman"/>
                <w:i/>
                <w:iCs/>
                <w:snapToGrid w:val="0"/>
              </w:rPr>
              <w:t xml:space="preserve">Lepidorhombus </w:t>
            </w:r>
            <w:r w:rsidRPr="00193748">
              <w:rPr>
                <w:rFonts w:ascii="Times New Roman" w:eastAsia="Times New Roman" w:hAnsi="Times New Roman"/>
                <w:iCs/>
                <w:snapToGrid w:val="0"/>
              </w:rPr>
              <w:t>türleri</w:t>
            </w:r>
            <w:r w:rsidRPr="00193748">
              <w:rPr>
                <w:rFonts w:ascii="Times New Roman" w:eastAsia="Times New Roman" w:hAnsi="Times New Roman"/>
                <w:snapToGrid w:val="0"/>
              </w:rPr>
              <w:t>)</w:t>
            </w:r>
          </w:p>
          <w:p w14:paraId="421BC2B2"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Kalas balığı </w:t>
            </w:r>
            <w:r w:rsidRPr="00193748">
              <w:rPr>
                <w:rFonts w:ascii="Times New Roman" w:eastAsia="Times New Roman" w:hAnsi="Times New Roman"/>
                <w:i/>
                <w:iCs/>
                <w:snapToGrid w:val="0"/>
              </w:rPr>
              <w:t>(Ruvettus pretiosus</w:t>
            </w:r>
            <w:r w:rsidRPr="00193748">
              <w:rPr>
                <w:rFonts w:ascii="Times New Roman" w:eastAsia="Times New Roman" w:hAnsi="Times New Roman"/>
                <w:snapToGrid w:val="0"/>
              </w:rPr>
              <w:t>)</w:t>
            </w:r>
          </w:p>
          <w:p w14:paraId="3E09102A"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Turuncu imparator balığı (</w:t>
            </w:r>
            <w:r w:rsidRPr="00193748">
              <w:rPr>
                <w:rFonts w:ascii="Times New Roman" w:eastAsia="Times New Roman" w:hAnsi="Times New Roman"/>
                <w:i/>
                <w:iCs/>
                <w:snapToGrid w:val="0"/>
              </w:rPr>
              <w:t>Hoplostethus atlanticus</w:t>
            </w:r>
            <w:r w:rsidRPr="00193748">
              <w:rPr>
                <w:rFonts w:ascii="Times New Roman" w:eastAsia="Times New Roman" w:hAnsi="Times New Roman"/>
                <w:snapToGrid w:val="0"/>
              </w:rPr>
              <w:t>)</w:t>
            </w:r>
          </w:p>
          <w:p w14:paraId="7CBDEB81"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Pembe cusk-eel (</w:t>
            </w:r>
            <w:r w:rsidRPr="00193748">
              <w:rPr>
                <w:rFonts w:ascii="Times New Roman" w:eastAsia="Times New Roman" w:hAnsi="Times New Roman"/>
                <w:i/>
                <w:iCs/>
                <w:snapToGrid w:val="0"/>
              </w:rPr>
              <w:t>Genypterus blacodes</w:t>
            </w:r>
            <w:r w:rsidRPr="00193748">
              <w:rPr>
                <w:rFonts w:ascii="Times New Roman" w:eastAsia="Times New Roman" w:hAnsi="Times New Roman"/>
                <w:snapToGrid w:val="0"/>
              </w:rPr>
              <w:t>)</w:t>
            </w:r>
          </w:p>
          <w:p w14:paraId="1D00A24F"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Pike (</w:t>
            </w:r>
            <w:r w:rsidRPr="00193748">
              <w:rPr>
                <w:rFonts w:ascii="Times New Roman" w:eastAsia="Times New Roman" w:hAnsi="Times New Roman"/>
                <w:i/>
                <w:iCs/>
                <w:snapToGrid w:val="0"/>
              </w:rPr>
              <w:t xml:space="preserve">Esox </w:t>
            </w:r>
            <w:r w:rsidRPr="00193748">
              <w:rPr>
                <w:rFonts w:ascii="Times New Roman" w:eastAsia="Times New Roman" w:hAnsi="Times New Roman"/>
                <w:iCs/>
                <w:snapToGrid w:val="0"/>
              </w:rPr>
              <w:t>türleri</w:t>
            </w:r>
            <w:r w:rsidRPr="00193748">
              <w:rPr>
                <w:rFonts w:ascii="Times New Roman" w:eastAsia="Times New Roman" w:hAnsi="Times New Roman"/>
                <w:snapToGrid w:val="0"/>
              </w:rPr>
              <w:t>)</w:t>
            </w:r>
          </w:p>
          <w:p w14:paraId="3C5F80A6"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Ak palamut (</w:t>
            </w:r>
            <w:r w:rsidRPr="00193748">
              <w:rPr>
                <w:rFonts w:ascii="Times New Roman" w:eastAsia="Times New Roman" w:hAnsi="Times New Roman"/>
                <w:i/>
                <w:iCs/>
                <w:snapToGrid w:val="0"/>
              </w:rPr>
              <w:t>Orcynopsis unicolor</w:t>
            </w:r>
            <w:r w:rsidRPr="00193748">
              <w:rPr>
                <w:rFonts w:ascii="Times New Roman" w:eastAsia="Times New Roman" w:hAnsi="Times New Roman"/>
                <w:snapToGrid w:val="0"/>
              </w:rPr>
              <w:t>)</w:t>
            </w:r>
          </w:p>
          <w:p w14:paraId="36D732E0"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Üç noktalı gurami (</w:t>
            </w:r>
            <w:r w:rsidRPr="00193748">
              <w:rPr>
                <w:rFonts w:ascii="Times New Roman" w:eastAsia="Times New Roman" w:hAnsi="Times New Roman"/>
                <w:i/>
                <w:iCs/>
                <w:snapToGrid w:val="0"/>
              </w:rPr>
              <w:t xml:space="preserve">Tricopterus </w:t>
            </w:r>
            <w:r w:rsidRPr="00193748">
              <w:rPr>
                <w:rFonts w:ascii="Times New Roman" w:eastAsia="Times New Roman" w:hAnsi="Times New Roman"/>
                <w:iCs/>
                <w:snapToGrid w:val="0"/>
              </w:rPr>
              <w:t>türleri</w:t>
            </w:r>
            <w:r w:rsidRPr="00193748">
              <w:rPr>
                <w:rFonts w:ascii="Times New Roman" w:eastAsia="Times New Roman" w:hAnsi="Times New Roman"/>
                <w:snapToGrid w:val="0"/>
              </w:rPr>
              <w:t>)</w:t>
            </w:r>
          </w:p>
          <w:p w14:paraId="78C79BA8"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Kırmızı barbunya (</w:t>
            </w:r>
            <w:r w:rsidRPr="00193748">
              <w:rPr>
                <w:rFonts w:ascii="Times New Roman" w:eastAsia="Times New Roman" w:hAnsi="Times New Roman"/>
                <w:i/>
                <w:iCs/>
                <w:snapToGrid w:val="0"/>
              </w:rPr>
              <w:t>Mullus barbatus barbatus</w:t>
            </w:r>
            <w:r w:rsidRPr="00193748">
              <w:rPr>
                <w:rFonts w:ascii="Times New Roman" w:eastAsia="Times New Roman" w:hAnsi="Times New Roman"/>
                <w:snapToGrid w:val="0"/>
              </w:rPr>
              <w:t>)</w:t>
            </w:r>
          </w:p>
          <w:p w14:paraId="1CAB6588"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lastRenderedPageBreak/>
              <w:t>Yuvarlak burun grenadier (</w:t>
            </w:r>
            <w:r w:rsidRPr="00193748">
              <w:rPr>
                <w:rFonts w:ascii="Times New Roman" w:eastAsia="Times New Roman" w:hAnsi="Times New Roman"/>
                <w:i/>
                <w:iCs/>
                <w:snapToGrid w:val="0"/>
              </w:rPr>
              <w:t>Coryphaenoides rupestris</w:t>
            </w:r>
            <w:r w:rsidRPr="00193748">
              <w:rPr>
                <w:rFonts w:ascii="Times New Roman" w:eastAsia="Times New Roman" w:hAnsi="Times New Roman"/>
                <w:snapToGrid w:val="0"/>
              </w:rPr>
              <w:t>)</w:t>
            </w:r>
          </w:p>
          <w:p w14:paraId="7662E2A7"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Yelken balıkları (</w:t>
            </w:r>
            <w:r w:rsidRPr="00193748">
              <w:rPr>
                <w:rFonts w:ascii="Times New Roman" w:eastAsia="Times New Roman" w:hAnsi="Times New Roman"/>
                <w:i/>
                <w:iCs/>
                <w:snapToGrid w:val="0"/>
              </w:rPr>
              <w:t xml:space="preserve">Istiophorus </w:t>
            </w:r>
            <w:r w:rsidRPr="00193748">
              <w:rPr>
                <w:rFonts w:ascii="Times New Roman" w:eastAsia="Times New Roman" w:hAnsi="Times New Roman"/>
                <w:iCs/>
                <w:snapToGrid w:val="0"/>
              </w:rPr>
              <w:t>türleri</w:t>
            </w:r>
            <w:r w:rsidRPr="00193748">
              <w:rPr>
                <w:rFonts w:ascii="Times New Roman" w:eastAsia="Times New Roman" w:hAnsi="Times New Roman"/>
                <w:snapToGrid w:val="0"/>
              </w:rPr>
              <w:t>)</w:t>
            </w:r>
          </w:p>
          <w:p w14:paraId="4A9E0F1D"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Palaska balığı (</w:t>
            </w:r>
            <w:r w:rsidRPr="00193748">
              <w:rPr>
                <w:rFonts w:ascii="Times New Roman" w:eastAsia="Times New Roman" w:hAnsi="Times New Roman"/>
                <w:i/>
                <w:iCs/>
                <w:snapToGrid w:val="0"/>
              </w:rPr>
              <w:t>Lepidopus caudatus</w:t>
            </w:r>
            <w:r w:rsidRPr="00193748">
              <w:rPr>
                <w:rFonts w:ascii="Times New Roman" w:eastAsia="Times New Roman" w:hAnsi="Times New Roman"/>
                <w:snapToGrid w:val="0"/>
              </w:rPr>
              <w:t>)</w:t>
            </w:r>
          </w:p>
          <w:p w14:paraId="2CB69B7C"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Yılan uskumru (</w:t>
            </w:r>
            <w:r w:rsidRPr="00193748">
              <w:rPr>
                <w:rFonts w:ascii="Times New Roman" w:eastAsia="Times New Roman" w:hAnsi="Times New Roman"/>
                <w:i/>
                <w:iCs/>
                <w:snapToGrid w:val="0"/>
              </w:rPr>
              <w:t>Gempylus serpens</w:t>
            </w:r>
            <w:r w:rsidRPr="00193748">
              <w:rPr>
                <w:rFonts w:ascii="Times New Roman" w:eastAsia="Times New Roman" w:hAnsi="Times New Roman"/>
                <w:snapToGrid w:val="0"/>
              </w:rPr>
              <w:t>)</w:t>
            </w:r>
          </w:p>
          <w:p w14:paraId="7477B69D"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Mersin balıkları (</w:t>
            </w:r>
            <w:r w:rsidRPr="00193748">
              <w:rPr>
                <w:rFonts w:ascii="Times New Roman" w:eastAsia="Times New Roman" w:hAnsi="Times New Roman"/>
                <w:i/>
                <w:iCs/>
                <w:snapToGrid w:val="0"/>
              </w:rPr>
              <w:t xml:space="preserve">Acipenser </w:t>
            </w:r>
            <w:r w:rsidRPr="00193748">
              <w:rPr>
                <w:rFonts w:ascii="Times New Roman" w:eastAsia="Times New Roman" w:hAnsi="Times New Roman"/>
                <w:iCs/>
                <w:snapToGrid w:val="0"/>
              </w:rPr>
              <w:t>türleri</w:t>
            </w:r>
            <w:r w:rsidRPr="00193748">
              <w:rPr>
                <w:rFonts w:ascii="Times New Roman" w:eastAsia="Times New Roman" w:hAnsi="Times New Roman"/>
                <w:snapToGrid w:val="0"/>
              </w:rPr>
              <w:t>)</w:t>
            </w:r>
          </w:p>
          <w:p w14:paraId="2FA5ABAF"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Tekir (</w:t>
            </w:r>
            <w:r w:rsidRPr="00193748">
              <w:rPr>
                <w:rFonts w:ascii="Times New Roman" w:eastAsia="Times New Roman" w:hAnsi="Times New Roman"/>
                <w:i/>
                <w:iCs/>
                <w:snapToGrid w:val="0"/>
              </w:rPr>
              <w:t>Mullus surmuletus)</w:t>
            </w:r>
          </w:p>
          <w:p w14:paraId="01B81BCA"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Tuna (</w:t>
            </w:r>
            <w:r w:rsidRPr="00193748">
              <w:rPr>
                <w:rFonts w:ascii="Times New Roman" w:eastAsia="Times New Roman" w:hAnsi="Times New Roman"/>
                <w:i/>
                <w:iCs/>
                <w:snapToGrid w:val="0"/>
              </w:rPr>
              <w:t xml:space="preserve">Thunnus </w:t>
            </w:r>
            <w:r w:rsidRPr="00193748">
              <w:rPr>
                <w:rFonts w:ascii="Times New Roman" w:eastAsia="Times New Roman" w:hAnsi="Times New Roman"/>
                <w:iCs/>
                <w:snapToGrid w:val="0"/>
              </w:rPr>
              <w:t>türleri</w:t>
            </w:r>
            <w:r w:rsidRPr="00193748">
              <w:rPr>
                <w:rFonts w:ascii="Times New Roman" w:eastAsia="Times New Roman" w:hAnsi="Times New Roman"/>
                <w:i/>
                <w:iCs/>
                <w:snapToGrid w:val="0"/>
              </w:rPr>
              <w:t xml:space="preserve">, Euthynnus </w:t>
            </w:r>
            <w:r w:rsidRPr="00193748">
              <w:rPr>
                <w:rFonts w:ascii="Times New Roman" w:eastAsia="Times New Roman" w:hAnsi="Times New Roman"/>
                <w:iCs/>
                <w:snapToGrid w:val="0"/>
              </w:rPr>
              <w:t>türleri</w:t>
            </w:r>
            <w:r w:rsidRPr="00193748">
              <w:rPr>
                <w:rFonts w:ascii="Times New Roman" w:eastAsia="Times New Roman" w:hAnsi="Times New Roman"/>
                <w:i/>
                <w:iCs/>
                <w:snapToGrid w:val="0"/>
              </w:rPr>
              <w:t>, Katsuwonus pelamis</w:t>
            </w:r>
            <w:r w:rsidRPr="00193748">
              <w:rPr>
                <w:rFonts w:ascii="Times New Roman" w:eastAsia="Times New Roman" w:hAnsi="Times New Roman"/>
                <w:snapToGrid w:val="0"/>
              </w:rPr>
              <w:t>)</w:t>
            </w:r>
          </w:p>
          <w:p w14:paraId="0F0EC53D" w14:textId="77777777"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Köpek balıkları (tüm türleri)</w:t>
            </w:r>
          </w:p>
          <w:p w14:paraId="0848087E" w14:textId="179658B6" w:rsidR="00665FED" w:rsidRPr="00193748" w:rsidRDefault="00665FED" w:rsidP="00665FED">
            <w:pPr>
              <w:pStyle w:val="ListeParagraf"/>
              <w:numPr>
                <w:ilvl w:val="0"/>
                <w:numId w:val="25"/>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Kılıç balığı (</w:t>
            </w:r>
            <w:r w:rsidRPr="00193748">
              <w:rPr>
                <w:rFonts w:ascii="Times New Roman" w:eastAsia="Times New Roman" w:hAnsi="Times New Roman"/>
                <w:i/>
                <w:iCs/>
                <w:snapToGrid w:val="0"/>
              </w:rPr>
              <w:t>Xiphias gladius</w:t>
            </w:r>
            <w:r w:rsidRPr="00193748">
              <w:rPr>
                <w:rFonts w:ascii="Times New Roman" w:eastAsia="Times New Roman" w:hAnsi="Times New Roman"/>
                <w:snapToGrid w:val="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A6E7D" w14:textId="77777777" w:rsidR="00665FED" w:rsidRPr="009C1637" w:rsidRDefault="00665FED" w:rsidP="00665FED">
            <w:pPr>
              <w:ind w:right="195"/>
              <w:jc w:val="center"/>
              <w:rPr>
                <w:rFonts w:eastAsia="Times New Roman"/>
                <w:sz w:val="22"/>
                <w:szCs w:val="22"/>
              </w:rPr>
            </w:pPr>
            <w:r w:rsidRPr="009C1637">
              <w:rPr>
                <w:rFonts w:eastAsia="Times New Roman"/>
                <w:sz w:val="22"/>
                <w:szCs w:val="22"/>
              </w:rPr>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9ED8B66" w14:textId="77777777" w:rsidR="00665FED" w:rsidRPr="009C1637" w:rsidRDefault="00665FED" w:rsidP="00665FED">
            <w:pPr>
              <w:jc w:val="both"/>
              <w:rPr>
                <w:rFonts w:eastAsia="Times New Roman"/>
                <w:sz w:val="22"/>
                <w:szCs w:val="22"/>
              </w:rPr>
            </w:pPr>
            <w:r w:rsidRPr="009C1637">
              <w:rPr>
                <w:rFonts w:eastAsia="Times New Roman"/>
                <w:sz w:val="22"/>
                <w:szCs w:val="22"/>
              </w:rPr>
              <w:t> </w:t>
            </w:r>
          </w:p>
        </w:tc>
      </w:tr>
      <w:tr w:rsidR="00665FED" w:rsidRPr="00665FED" w14:paraId="6116F05C"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271F5E8" w14:textId="77777777" w:rsidR="00665FED" w:rsidRPr="009C1637" w:rsidRDefault="00665FED" w:rsidP="00665FED">
            <w:pPr>
              <w:rPr>
                <w:rFonts w:eastAsia="Times New Roman"/>
                <w:sz w:val="22"/>
                <w:szCs w:val="22"/>
              </w:rPr>
            </w:pPr>
            <w:r w:rsidRPr="009C1637">
              <w:rPr>
                <w:rFonts w:eastAsia="Times New Roman"/>
                <w:sz w:val="22"/>
                <w:szCs w:val="22"/>
              </w:rPr>
              <w:lastRenderedPageBreak/>
              <w:t>3.3.1.3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8F39442" w14:textId="77777777" w:rsidR="00665FED" w:rsidRPr="00193748" w:rsidRDefault="00665FED" w:rsidP="00665FED">
            <w:pPr>
              <w:rPr>
                <w:rFonts w:eastAsia="Times New Roman"/>
                <w:snapToGrid w:val="0"/>
                <w:sz w:val="22"/>
                <w:szCs w:val="22"/>
              </w:rPr>
            </w:pPr>
            <w:r w:rsidRPr="00193748">
              <w:rPr>
                <w:rFonts w:eastAsia="Times New Roman"/>
                <w:snapToGrid w:val="0"/>
                <w:sz w:val="22"/>
                <w:szCs w:val="22"/>
              </w:rPr>
              <w:t>Kafadanbacaklılar</w:t>
            </w:r>
          </w:p>
          <w:p w14:paraId="238B6CB0" w14:textId="77777777" w:rsidR="00665FED" w:rsidRPr="00193748" w:rsidRDefault="00665FED" w:rsidP="00665FED">
            <w:pPr>
              <w:rPr>
                <w:rFonts w:eastAsia="Times New Roman"/>
                <w:snapToGrid w:val="0"/>
                <w:sz w:val="22"/>
                <w:szCs w:val="22"/>
              </w:rPr>
            </w:pPr>
            <w:r w:rsidRPr="00193748">
              <w:rPr>
                <w:rFonts w:eastAsia="Times New Roman"/>
                <w:snapToGrid w:val="0"/>
                <w:sz w:val="22"/>
                <w:szCs w:val="22"/>
              </w:rPr>
              <w:t>Marine karındanbacaklıları</w:t>
            </w:r>
          </w:p>
          <w:p w14:paraId="36D56512" w14:textId="77777777" w:rsidR="00665FED" w:rsidRPr="00193748" w:rsidRDefault="00665FED" w:rsidP="00665FED">
            <w:pPr>
              <w:rPr>
                <w:rFonts w:eastAsia="Times New Roman"/>
                <w:snapToGrid w:val="0"/>
                <w:sz w:val="22"/>
                <w:szCs w:val="22"/>
              </w:rPr>
            </w:pPr>
            <w:r w:rsidRPr="00193748">
              <w:rPr>
                <w:rFonts w:eastAsia="Times New Roman"/>
                <w:snapToGrid w:val="0"/>
                <w:sz w:val="22"/>
                <w:szCs w:val="22"/>
              </w:rPr>
              <w:t>Aşağıdaki balık türlerinin eti</w:t>
            </w:r>
          </w:p>
          <w:p w14:paraId="339321CE"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Hamsi balıkları (</w:t>
            </w:r>
            <w:r w:rsidRPr="00193748">
              <w:rPr>
                <w:rFonts w:ascii="Times New Roman" w:eastAsia="Times New Roman" w:hAnsi="Times New Roman"/>
                <w:i/>
                <w:iCs/>
                <w:snapToGrid w:val="0"/>
              </w:rPr>
              <w:t xml:space="preserve">Engraulis </w:t>
            </w:r>
            <w:r w:rsidRPr="00193748">
              <w:rPr>
                <w:rFonts w:ascii="Times New Roman" w:eastAsia="Times New Roman" w:hAnsi="Times New Roman"/>
                <w:iCs/>
                <w:snapToGrid w:val="0"/>
              </w:rPr>
              <w:t>türleri</w:t>
            </w:r>
            <w:r w:rsidRPr="00193748">
              <w:rPr>
                <w:rFonts w:ascii="Times New Roman" w:eastAsia="Times New Roman" w:hAnsi="Times New Roman"/>
                <w:snapToGrid w:val="0"/>
              </w:rPr>
              <w:t>)</w:t>
            </w:r>
          </w:p>
          <w:p w14:paraId="2E84B381" w14:textId="3C6FB1DC"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Alaska mezgit (</w:t>
            </w:r>
            <w:r w:rsidRPr="00193748">
              <w:rPr>
                <w:rFonts w:ascii="Times New Roman" w:eastAsia="Times New Roman" w:hAnsi="Times New Roman"/>
                <w:i/>
                <w:iCs/>
                <w:snapToGrid w:val="0"/>
              </w:rPr>
              <w:t>Theragra chalcogramm</w:t>
            </w:r>
            <w:r w:rsidR="00482471">
              <w:rPr>
                <w:rFonts w:ascii="Times New Roman" w:eastAsia="Times New Roman" w:hAnsi="Times New Roman"/>
                <w:i/>
                <w:iCs/>
                <w:snapToGrid w:val="0"/>
              </w:rPr>
              <w:t>a</w:t>
            </w:r>
            <w:r w:rsidRPr="009C1637">
              <w:rPr>
                <w:rFonts w:ascii="Times New Roman" w:eastAsia="Times New Roman" w:hAnsi="Times New Roman"/>
                <w:snapToGrid w:val="0"/>
              </w:rPr>
              <w:t>)</w:t>
            </w:r>
          </w:p>
          <w:p w14:paraId="33E72345"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Soğuksu morinası (</w:t>
            </w:r>
            <w:r w:rsidRPr="00193748">
              <w:rPr>
                <w:rFonts w:ascii="Times New Roman" w:eastAsia="Times New Roman" w:hAnsi="Times New Roman"/>
                <w:i/>
                <w:iCs/>
                <w:snapToGrid w:val="0"/>
              </w:rPr>
              <w:t>Gadus morhua</w:t>
            </w:r>
            <w:r w:rsidRPr="00193748">
              <w:rPr>
                <w:rFonts w:ascii="Times New Roman" w:eastAsia="Times New Roman" w:hAnsi="Times New Roman"/>
                <w:snapToGrid w:val="0"/>
              </w:rPr>
              <w:t>)</w:t>
            </w:r>
          </w:p>
          <w:p w14:paraId="4540EBE0"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Atlantik ringası (</w:t>
            </w:r>
            <w:r w:rsidRPr="00193748">
              <w:rPr>
                <w:rFonts w:ascii="Times New Roman" w:eastAsia="Times New Roman" w:hAnsi="Times New Roman"/>
                <w:i/>
                <w:iCs/>
                <w:snapToGrid w:val="0"/>
              </w:rPr>
              <w:t>Clupea harengus</w:t>
            </w:r>
            <w:r w:rsidRPr="00193748">
              <w:rPr>
                <w:rFonts w:ascii="Times New Roman" w:eastAsia="Times New Roman" w:hAnsi="Times New Roman"/>
                <w:snapToGrid w:val="0"/>
              </w:rPr>
              <w:t>)</w:t>
            </w:r>
          </w:p>
          <w:p w14:paraId="66A5DA19"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Basa (</w:t>
            </w:r>
            <w:r w:rsidRPr="00193748">
              <w:rPr>
                <w:rFonts w:ascii="Times New Roman" w:eastAsia="Times New Roman" w:hAnsi="Times New Roman"/>
                <w:i/>
                <w:iCs/>
                <w:snapToGrid w:val="0"/>
              </w:rPr>
              <w:t>Pangasius bocourti</w:t>
            </w:r>
            <w:r w:rsidRPr="00193748">
              <w:rPr>
                <w:rFonts w:ascii="Times New Roman" w:eastAsia="Times New Roman" w:hAnsi="Times New Roman"/>
                <w:snapToGrid w:val="0"/>
              </w:rPr>
              <w:t>)</w:t>
            </w:r>
          </w:p>
          <w:p w14:paraId="03ACD63D"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Sazan balıkları (</w:t>
            </w:r>
            <w:r w:rsidRPr="00193748">
              <w:rPr>
                <w:rFonts w:ascii="Times New Roman" w:eastAsia="Times New Roman" w:hAnsi="Times New Roman"/>
                <w:i/>
                <w:iCs/>
                <w:snapToGrid w:val="0"/>
              </w:rPr>
              <w:t xml:space="preserve">Cyprinidae </w:t>
            </w:r>
            <w:r w:rsidRPr="00193748">
              <w:rPr>
                <w:rFonts w:ascii="Times New Roman" w:eastAsia="Times New Roman" w:hAnsi="Times New Roman"/>
                <w:iCs/>
                <w:snapToGrid w:val="0"/>
              </w:rPr>
              <w:t>familyasına ait türler</w:t>
            </w:r>
            <w:r w:rsidRPr="00193748">
              <w:rPr>
                <w:rFonts w:ascii="Times New Roman" w:eastAsia="Times New Roman" w:hAnsi="Times New Roman"/>
                <w:snapToGrid w:val="0"/>
              </w:rPr>
              <w:t>)</w:t>
            </w:r>
          </w:p>
          <w:p w14:paraId="18A39DE1"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Yaygın dab (</w:t>
            </w:r>
            <w:r w:rsidRPr="00193748">
              <w:rPr>
                <w:rFonts w:ascii="Times New Roman" w:eastAsia="Times New Roman" w:hAnsi="Times New Roman"/>
                <w:i/>
                <w:iCs/>
                <w:snapToGrid w:val="0"/>
              </w:rPr>
              <w:t>Limanda limanda</w:t>
            </w:r>
            <w:r w:rsidRPr="00193748">
              <w:rPr>
                <w:rFonts w:ascii="Times New Roman" w:eastAsia="Times New Roman" w:hAnsi="Times New Roman"/>
                <w:snapToGrid w:val="0"/>
              </w:rPr>
              <w:t>)</w:t>
            </w:r>
          </w:p>
          <w:p w14:paraId="57EC91A9"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Uskumru balıkları (</w:t>
            </w:r>
            <w:r w:rsidRPr="00193748">
              <w:rPr>
                <w:rFonts w:ascii="Times New Roman" w:eastAsia="Times New Roman" w:hAnsi="Times New Roman"/>
                <w:i/>
                <w:iCs/>
                <w:snapToGrid w:val="0"/>
              </w:rPr>
              <w:t xml:space="preserve">Scomber </w:t>
            </w:r>
            <w:r w:rsidRPr="00193748">
              <w:rPr>
                <w:rFonts w:ascii="Times New Roman" w:eastAsia="Times New Roman" w:hAnsi="Times New Roman"/>
                <w:iCs/>
                <w:snapToGrid w:val="0"/>
              </w:rPr>
              <w:t>türleri</w:t>
            </w:r>
            <w:r w:rsidRPr="00193748">
              <w:rPr>
                <w:rFonts w:ascii="Times New Roman" w:eastAsia="Times New Roman" w:hAnsi="Times New Roman"/>
                <w:snapToGrid w:val="0"/>
              </w:rPr>
              <w:t>)</w:t>
            </w:r>
          </w:p>
          <w:p w14:paraId="299CE0D4"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Avrupa pisi balığı (</w:t>
            </w:r>
            <w:r w:rsidRPr="00193748">
              <w:rPr>
                <w:rFonts w:ascii="Times New Roman" w:eastAsia="Times New Roman" w:hAnsi="Times New Roman"/>
                <w:i/>
                <w:iCs/>
                <w:snapToGrid w:val="0"/>
              </w:rPr>
              <w:t>Platichthys flesus</w:t>
            </w:r>
            <w:r w:rsidRPr="00193748">
              <w:rPr>
                <w:rFonts w:ascii="Times New Roman" w:eastAsia="Times New Roman" w:hAnsi="Times New Roman"/>
                <w:snapToGrid w:val="0"/>
              </w:rPr>
              <w:t>)</w:t>
            </w:r>
          </w:p>
          <w:p w14:paraId="0269F618"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Yaldızlı pisi balığı (</w:t>
            </w:r>
            <w:r w:rsidRPr="00193748">
              <w:rPr>
                <w:rFonts w:ascii="Times New Roman" w:eastAsia="Times New Roman" w:hAnsi="Times New Roman"/>
                <w:i/>
                <w:iCs/>
                <w:snapToGrid w:val="0"/>
              </w:rPr>
              <w:t>Pleuronectes platessa</w:t>
            </w:r>
            <w:r w:rsidRPr="00193748">
              <w:rPr>
                <w:rFonts w:ascii="Times New Roman" w:eastAsia="Times New Roman" w:hAnsi="Times New Roman"/>
                <w:snapToGrid w:val="0"/>
              </w:rPr>
              <w:t>)</w:t>
            </w:r>
          </w:p>
          <w:p w14:paraId="3612985D"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Çaça balığı (</w:t>
            </w:r>
            <w:r w:rsidRPr="00193748">
              <w:rPr>
                <w:rFonts w:ascii="Times New Roman" w:eastAsia="Times New Roman" w:hAnsi="Times New Roman"/>
                <w:i/>
                <w:iCs/>
                <w:snapToGrid w:val="0"/>
              </w:rPr>
              <w:t>Sprattus sprattus</w:t>
            </w:r>
            <w:r w:rsidRPr="00193748">
              <w:rPr>
                <w:rFonts w:ascii="Times New Roman" w:eastAsia="Times New Roman" w:hAnsi="Times New Roman"/>
                <w:snapToGrid w:val="0"/>
              </w:rPr>
              <w:t>)</w:t>
            </w:r>
          </w:p>
          <w:p w14:paraId="026BF09F"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Mekong dev yayın balığı (</w:t>
            </w:r>
            <w:r w:rsidRPr="00193748">
              <w:rPr>
                <w:rFonts w:ascii="Times New Roman" w:eastAsia="Times New Roman" w:hAnsi="Times New Roman"/>
                <w:i/>
                <w:iCs/>
                <w:snapToGrid w:val="0"/>
              </w:rPr>
              <w:t>Pangasianodon gigas</w:t>
            </w:r>
            <w:r w:rsidRPr="00193748">
              <w:rPr>
                <w:rFonts w:ascii="Times New Roman" w:eastAsia="Times New Roman" w:hAnsi="Times New Roman"/>
                <w:snapToGrid w:val="0"/>
              </w:rPr>
              <w:t>)</w:t>
            </w:r>
          </w:p>
          <w:p w14:paraId="01FABD29"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Pollock (</w:t>
            </w:r>
            <w:r w:rsidRPr="00193748">
              <w:rPr>
                <w:rFonts w:ascii="Times New Roman" w:eastAsia="Times New Roman" w:hAnsi="Times New Roman"/>
                <w:i/>
                <w:iCs/>
                <w:snapToGrid w:val="0"/>
              </w:rPr>
              <w:t>Pollachius pollachius</w:t>
            </w:r>
            <w:r w:rsidRPr="00193748">
              <w:rPr>
                <w:rFonts w:ascii="Times New Roman" w:eastAsia="Times New Roman" w:hAnsi="Times New Roman"/>
                <w:snapToGrid w:val="0"/>
              </w:rPr>
              <w:t>)</w:t>
            </w:r>
          </w:p>
          <w:p w14:paraId="0B37869F"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Kömür balığı (</w:t>
            </w:r>
            <w:r w:rsidRPr="00193748">
              <w:rPr>
                <w:rFonts w:ascii="Times New Roman" w:eastAsia="Times New Roman" w:hAnsi="Times New Roman"/>
                <w:i/>
                <w:iCs/>
                <w:snapToGrid w:val="0"/>
              </w:rPr>
              <w:t>Pollachius virens</w:t>
            </w:r>
            <w:r w:rsidRPr="00193748">
              <w:rPr>
                <w:rFonts w:ascii="Times New Roman" w:eastAsia="Times New Roman" w:hAnsi="Times New Roman"/>
                <w:snapToGrid w:val="0"/>
              </w:rPr>
              <w:t>)</w:t>
            </w:r>
          </w:p>
          <w:p w14:paraId="6C343920"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Somon &amp; Alabalıklar (</w:t>
            </w:r>
            <w:r w:rsidRPr="00193748">
              <w:rPr>
                <w:rFonts w:ascii="Times New Roman" w:eastAsia="Times New Roman" w:hAnsi="Times New Roman"/>
                <w:i/>
                <w:iCs/>
                <w:snapToGrid w:val="0"/>
              </w:rPr>
              <w:t>Salmo</w:t>
            </w:r>
            <w:r w:rsidRPr="00193748">
              <w:rPr>
                <w:rFonts w:ascii="Times New Roman" w:eastAsia="Times New Roman" w:hAnsi="Times New Roman"/>
                <w:snapToGrid w:val="0"/>
              </w:rPr>
              <w:t> türleri ve </w:t>
            </w:r>
            <w:r w:rsidRPr="00193748">
              <w:rPr>
                <w:rFonts w:ascii="Times New Roman" w:eastAsia="Times New Roman" w:hAnsi="Times New Roman"/>
                <w:i/>
                <w:iCs/>
                <w:snapToGrid w:val="0"/>
              </w:rPr>
              <w:t xml:space="preserve">Oncorhynchus </w:t>
            </w:r>
            <w:r w:rsidRPr="00193748">
              <w:rPr>
                <w:rFonts w:ascii="Times New Roman" w:eastAsia="Times New Roman" w:hAnsi="Times New Roman"/>
                <w:iCs/>
                <w:snapToGrid w:val="0"/>
              </w:rPr>
              <w:t>türleri</w:t>
            </w:r>
            <w:r w:rsidRPr="00193748">
              <w:rPr>
                <w:rFonts w:ascii="Times New Roman" w:eastAsia="Times New Roman" w:hAnsi="Times New Roman"/>
                <w:snapToGrid w:val="0"/>
              </w:rPr>
              <w:t xml:space="preserve">, </w:t>
            </w:r>
            <w:r w:rsidRPr="00193748">
              <w:rPr>
                <w:rFonts w:ascii="Times New Roman" w:eastAsia="Times New Roman" w:hAnsi="Times New Roman"/>
                <w:i/>
                <w:iCs/>
                <w:snapToGrid w:val="0"/>
              </w:rPr>
              <w:t xml:space="preserve">Salmo trutta </w:t>
            </w:r>
            <w:r w:rsidRPr="00193748">
              <w:rPr>
                <w:rFonts w:ascii="Times New Roman" w:eastAsia="Times New Roman" w:hAnsi="Times New Roman"/>
                <w:iCs/>
                <w:snapToGrid w:val="0"/>
              </w:rPr>
              <w:t>hariç</w:t>
            </w:r>
            <w:r w:rsidRPr="00193748">
              <w:rPr>
                <w:rFonts w:ascii="Times New Roman" w:eastAsia="Times New Roman" w:hAnsi="Times New Roman"/>
                <w:snapToGrid w:val="0"/>
              </w:rPr>
              <w:t>)</w:t>
            </w:r>
          </w:p>
          <w:p w14:paraId="2A80821F"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lastRenderedPageBreak/>
              <w:t>Sardalyalar (</w:t>
            </w:r>
            <w:r w:rsidRPr="00193748">
              <w:rPr>
                <w:rFonts w:ascii="Times New Roman" w:eastAsia="Times New Roman" w:hAnsi="Times New Roman"/>
                <w:i/>
                <w:iCs/>
                <w:snapToGrid w:val="0"/>
              </w:rPr>
              <w:t xml:space="preserve">Dussumieria </w:t>
            </w:r>
            <w:r w:rsidRPr="00193748">
              <w:rPr>
                <w:rFonts w:ascii="Times New Roman" w:eastAsia="Times New Roman" w:hAnsi="Times New Roman"/>
                <w:iCs/>
                <w:snapToGrid w:val="0"/>
              </w:rPr>
              <w:t>türleri</w:t>
            </w:r>
            <w:r w:rsidRPr="00193748">
              <w:rPr>
                <w:rFonts w:ascii="Times New Roman" w:eastAsia="Times New Roman" w:hAnsi="Times New Roman"/>
                <w:i/>
                <w:iCs/>
                <w:snapToGrid w:val="0"/>
              </w:rPr>
              <w:t xml:space="preserve">, Sardina </w:t>
            </w:r>
            <w:r w:rsidRPr="00193748">
              <w:rPr>
                <w:rFonts w:ascii="Times New Roman" w:eastAsia="Times New Roman" w:hAnsi="Times New Roman"/>
                <w:iCs/>
                <w:snapToGrid w:val="0"/>
              </w:rPr>
              <w:t>türleri</w:t>
            </w:r>
            <w:r w:rsidRPr="00193748">
              <w:rPr>
                <w:rFonts w:ascii="Times New Roman" w:eastAsia="Times New Roman" w:hAnsi="Times New Roman"/>
                <w:i/>
                <w:iCs/>
                <w:snapToGrid w:val="0"/>
              </w:rPr>
              <w:t xml:space="preserve">, Sardinella </w:t>
            </w:r>
            <w:r w:rsidRPr="00193748">
              <w:rPr>
                <w:rFonts w:ascii="Times New Roman" w:eastAsia="Times New Roman" w:hAnsi="Times New Roman"/>
                <w:iCs/>
                <w:snapToGrid w:val="0"/>
              </w:rPr>
              <w:t>türleri</w:t>
            </w:r>
            <w:r w:rsidRPr="00193748">
              <w:rPr>
                <w:rFonts w:ascii="Times New Roman" w:eastAsia="Times New Roman" w:hAnsi="Times New Roman"/>
                <w:snapToGrid w:val="0"/>
              </w:rPr>
              <w:t> ve </w:t>
            </w:r>
            <w:r w:rsidRPr="00193748">
              <w:rPr>
                <w:rFonts w:ascii="Times New Roman" w:eastAsia="Times New Roman" w:hAnsi="Times New Roman"/>
                <w:i/>
                <w:iCs/>
                <w:snapToGrid w:val="0"/>
              </w:rPr>
              <w:t xml:space="preserve">Sardinops </w:t>
            </w:r>
            <w:r w:rsidRPr="00193748">
              <w:rPr>
                <w:rFonts w:ascii="Times New Roman" w:eastAsia="Times New Roman" w:hAnsi="Times New Roman"/>
                <w:iCs/>
                <w:snapToGrid w:val="0"/>
              </w:rPr>
              <w:t>türleri</w:t>
            </w:r>
            <w:r w:rsidRPr="00193748">
              <w:rPr>
                <w:rFonts w:ascii="Times New Roman" w:eastAsia="Times New Roman" w:hAnsi="Times New Roman"/>
                <w:snapToGrid w:val="0"/>
              </w:rPr>
              <w:t>)</w:t>
            </w:r>
          </w:p>
          <w:p w14:paraId="1F0CAC84"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Sole (</w:t>
            </w:r>
            <w:r w:rsidRPr="00193748">
              <w:rPr>
                <w:rFonts w:ascii="Times New Roman" w:eastAsia="Times New Roman" w:hAnsi="Times New Roman"/>
                <w:i/>
                <w:iCs/>
                <w:snapToGrid w:val="0"/>
              </w:rPr>
              <w:t>Solea solea</w:t>
            </w:r>
            <w:r w:rsidRPr="00193748">
              <w:rPr>
                <w:rFonts w:ascii="Times New Roman" w:eastAsia="Times New Roman" w:hAnsi="Times New Roman"/>
                <w:snapToGrid w:val="0"/>
              </w:rPr>
              <w:t>)</w:t>
            </w:r>
          </w:p>
          <w:p w14:paraId="444301D8" w14:textId="77777777"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Tekir kedi balığı (</w:t>
            </w:r>
            <w:r w:rsidRPr="00193748">
              <w:rPr>
                <w:rFonts w:ascii="Times New Roman" w:eastAsia="Times New Roman" w:hAnsi="Times New Roman"/>
                <w:i/>
                <w:iCs/>
                <w:snapToGrid w:val="0"/>
              </w:rPr>
              <w:t>Pangasianodon hypothalamus</w:t>
            </w:r>
            <w:r w:rsidRPr="00193748">
              <w:rPr>
                <w:rFonts w:ascii="Times New Roman" w:eastAsia="Times New Roman" w:hAnsi="Times New Roman"/>
                <w:snapToGrid w:val="0"/>
              </w:rPr>
              <w:t>)</w:t>
            </w:r>
          </w:p>
          <w:p w14:paraId="394837B9" w14:textId="269D45A6" w:rsidR="00665FED" w:rsidRPr="00193748" w:rsidRDefault="00665FED" w:rsidP="00665FED">
            <w:pPr>
              <w:pStyle w:val="ListeParagraf"/>
              <w:numPr>
                <w:ilvl w:val="0"/>
                <w:numId w:val="22"/>
              </w:numPr>
              <w:spacing w:after="0" w:line="240" w:lineRule="auto"/>
              <w:rPr>
                <w:rFonts w:ascii="Times New Roman" w:eastAsia="Times New Roman" w:hAnsi="Times New Roman"/>
                <w:snapToGrid w:val="0"/>
              </w:rPr>
            </w:pPr>
            <w:r w:rsidRPr="00193748">
              <w:rPr>
                <w:rFonts w:ascii="Times New Roman" w:eastAsia="Times New Roman" w:hAnsi="Times New Roman"/>
                <w:snapToGrid w:val="0"/>
              </w:rPr>
              <w:t>Bakalyaro (</w:t>
            </w:r>
            <w:r w:rsidRPr="00193748">
              <w:rPr>
                <w:rFonts w:ascii="Times New Roman" w:eastAsia="Times New Roman" w:hAnsi="Times New Roman"/>
                <w:i/>
                <w:iCs/>
                <w:snapToGrid w:val="0"/>
              </w:rPr>
              <w:t>Merlangius merlangus</w:t>
            </w:r>
            <w:r w:rsidRPr="00193748">
              <w:rPr>
                <w:rFonts w:ascii="Times New Roman" w:eastAsia="Times New Roman" w:hAnsi="Times New Roman"/>
                <w:snapToGrid w:val="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E7BC4" w14:textId="77777777" w:rsidR="00665FED" w:rsidRPr="009C1637" w:rsidRDefault="00665FED" w:rsidP="00665FED">
            <w:pPr>
              <w:ind w:right="195"/>
              <w:jc w:val="center"/>
              <w:rPr>
                <w:rFonts w:eastAsia="Times New Roman"/>
                <w:sz w:val="22"/>
                <w:szCs w:val="22"/>
              </w:rPr>
            </w:pPr>
            <w:r w:rsidRPr="009C1637">
              <w:rPr>
                <w:rFonts w:eastAsia="Times New Roman"/>
                <w:sz w:val="22"/>
                <w:szCs w:val="22"/>
              </w:rPr>
              <w:lastRenderedPageBreak/>
              <w:t>0,30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7802F9" w14:textId="79455DB7" w:rsidR="00665FED" w:rsidRPr="009C1637" w:rsidRDefault="00665FED" w:rsidP="00665FED">
            <w:pPr>
              <w:rPr>
                <w:rFonts w:eastAsia="Times New Roman"/>
                <w:sz w:val="22"/>
                <w:szCs w:val="22"/>
              </w:rPr>
            </w:pPr>
            <w:r w:rsidRPr="009C1637">
              <w:rPr>
                <w:rFonts w:eastAsia="Times New Roman"/>
                <w:sz w:val="22"/>
                <w:szCs w:val="22"/>
              </w:rPr>
              <w:t>Kafadanbacaklılar için maksimum limit, iç organları olmayan hayvan için geçerlidir.</w:t>
            </w:r>
          </w:p>
        </w:tc>
      </w:tr>
      <w:tr w:rsidR="00665FED" w:rsidRPr="00665FED" w14:paraId="5415EC89"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0FD476" w14:textId="77777777" w:rsidR="00665FED" w:rsidRPr="009C1637" w:rsidRDefault="00665FED" w:rsidP="00665FED">
            <w:pPr>
              <w:rPr>
                <w:rFonts w:eastAsia="Times New Roman"/>
                <w:sz w:val="22"/>
                <w:szCs w:val="22"/>
              </w:rPr>
            </w:pPr>
            <w:r w:rsidRPr="009C1637">
              <w:rPr>
                <w:rFonts w:eastAsia="Times New Roman"/>
                <w:sz w:val="22"/>
                <w:szCs w:val="22"/>
              </w:rPr>
              <w:lastRenderedPageBreak/>
              <w:t>3.3.2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B9D81BA" w14:textId="420A3785" w:rsidR="00665FED" w:rsidRPr="009C1637" w:rsidRDefault="00665FED" w:rsidP="00665FED">
            <w:pPr>
              <w:rPr>
                <w:rFonts w:eastAsia="Times New Roman"/>
                <w:sz w:val="22"/>
                <w:szCs w:val="22"/>
              </w:rPr>
            </w:pPr>
            <w:r w:rsidRPr="00193748">
              <w:rPr>
                <w:rFonts w:eastAsia="Times New Roman"/>
                <w:snapToGrid w:val="0"/>
                <w:sz w:val="22"/>
                <w:szCs w:val="22"/>
              </w:rPr>
              <w:t>Takviye edici gıdalar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6B728" w14:textId="77777777" w:rsidR="00665FED" w:rsidRPr="009C1637" w:rsidRDefault="00665FED" w:rsidP="00665FED">
            <w:pPr>
              <w:ind w:right="195"/>
              <w:jc w:val="center"/>
              <w:rPr>
                <w:rFonts w:eastAsia="Times New Roman"/>
                <w:sz w:val="22"/>
                <w:szCs w:val="22"/>
              </w:rPr>
            </w:pPr>
            <w:r w:rsidRPr="009C1637">
              <w:rPr>
                <w:rFonts w:eastAsia="Times New Roman"/>
                <w:sz w:val="22"/>
                <w:szCs w:val="22"/>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F2D334E" w14:textId="77777777" w:rsidR="00665FED" w:rsidRPr="009C1637" w:rsidRDefault="00665FED" w:rsidP="00665FED">
            <w:pPr>
              <w:jc w:val="both"/>
              <w:rPr>
                <w:rFonts w:eastAsia="Times New Roman"/>
                <w:sz w:val="22"/>
                <w:szCs w:val="22"/>
              </w:rPr>
            </w:pPr>
            <w:r w:rsidRPr="009C1637">
              <w:rPr>
                <w:rFonts w:eastAsia="Times New Roman"/>
                <w:sz w:val="22"/>
                <w:szCs w:val="22"/>
              </w:rPr>
              <w:t> </w:t>
            </w:r>
          </w:p>
        </w:tc>
      </w:tr>
      <w:tr w:rsidR="00665FED" w:rsidRPr="00665FED" w14:paraId="7DAD3A2F"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8201C42" w14:textId="77777777" w:rsidR="00665FED" w:rsidRPr="009C1637" w:rsidRDefault="00665FED" w:rsidP="00665FED">
            <w:pPr>
              <w:rPr>
                <w:rFonts w:eastAsia="Times New Roman"/>
                <w:sz w:val="22"/>
                <w:szCs w:val="22"/>
              </w:rPr>
            </w:pPr>
            <w:r w:rsidRPr="009C1637">
              <w:rPr>
                <w:rFonts w:eastAsia="Times New Roman"/>
                <w:sz w:val="22"/>
                <w:szCs w:val="22"/>
              </w:rPr>
              <w:t>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F588654" w14:textId="7B68C651" w:rsidR="00665FED" w:rsidRPr="009C1637" w:rsidRDefault="00665FED" w:rsidP="00665FED">
            <w:pPr>
              <w:rPr>
                <w:rFonts w:eastAsia="Times New Roman"/>
                <w:sz w:val="22"/>
                <w:szCs w:val="22"/>
              </w:rPr>
            </w:pPr>
            <w:r w:rsidRPr="00193748">
              <w:rPr>
                <w:rFonts w:eastAsia="Times New Roman"/>
                <w:snapToGrid w:val="0"/>
                <w:sz w:val="22"/>
                <w:szCs w:val="22"/>
              </w:rPr>
              <w:t>Tuz</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60BFF" w14:textId="77777777" w:rsidR="00665FED" w:rsidRPr="009C1637" w:rsidRDefault="00665FED" w:rsidP="00665FED">
            <w:pPr>
              <w:ind w:right="195"/>
              <w:jc w:val="center"/>
              <w:rPr>
                <w:rFonts w:eastAsia="Times New Roman"/>
                <w:sz w:val="22"/>
                <w:szCs w:val="22"/>
              </w:rPr>
            </w:pPr>
            <w:r w:rsidRPr="009C1637">
              <w:rPr>
                <w:rFonts w:eastAsia="Times New Roman"/>
                <w:sz w:val="22"/>
                <w:szCs w:val="22"/>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8A71A6B" w14:textId="77777777" w:rsidR="00665FED" w:rsidRPr="009C1637" w:rsidRDefault="00665FED" w:rsidP="00665FED">
            <w:pPr>
              <w:jc w:val="both"/>
              <w:rPr>
                <w:rFonts w:eastAsia="Times New Roman"/>
                <w:sz w:val="22"/>
                <w:szCs w:val="22"/>
              </w:rPr>
            </w:pPr>
            <w:r w:rsidRPr="009C1637">
              <w:rPr>
                <w:rFonts w:eastAsia="Times New Roman"/>
                <w:sz w:val="22"/>
                <w:szCs w:val="22"/>
              </w:rPr>
              <w:t> </w:t>
            </w:r>
          </w:p>
        </w:tc>
      </w:tr>
    </w:tbl>
    <w:p w14:paraId="799E0991" w14:textId="042E402E" w:rsidR="00665FED" w:rsidRDefault="00665FED" w:rsidP="00665FED">
      <w:pPr>
        <w:shd w:val="clear" w:color="auto" w:fill="FFFFFF"/>
        <w:spacing w:line="312" w:lineRule="atLeast"/>
        <w:rPr>
          <w:rFonts w:eastAsia="Times New Roman"/>
          <w:color w:val="333333"/>
          <w:sz w:val="27"/>
          <w:szCs w:val="27"/>
        </w:rPr>
      </w:pPr>
    </w:p>
    <w:p w14:paraId="7D60CCDF" w14:textId="77777777" w:rsidR="00A92A10" w:rsidRPr="00394F60" w:rsidRDefault="00A92A10" w:rsidP="00665FED">
      <w:pPr>
        <w:shd w:val="clear" w:color="auto" w:fill="FFFFFF"/>
        <w:spacing w:line="312" w:lineRule="atLeast"/>
        <w:rPr>
          <w:rFonts w:eastAsia="Times New Roman"/>
          <w:color w:val="333333"/>
          <w:sz w:val="27"/>
          <w:szCs w:val="27"/>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20"/>
        <w:gridCol w:w="5761"/>
        <w:gridCol w:w="2512"/>
        <w:gridCol w:w="5095"/>
      </w:tblGrid>
      <w:tr w:rsidR="00F51329" w:rsidRPr="00F51329" w14:paraId="59425D45"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BC2D909" w14:textId="77777777" w:rsidR="00F51329" w:rsidRPr="00F51329" w:rsidRDefault="00F51329" w:rsidP="009C1637">
            <w:pPr>
              <w:ind w:right="195"/>
              <w:rPr>
                <w:rFonts w:eastAsia="Times New Roman"/>
                <w:b/>
                <w:bCs/>
                <w:sz w:val="22"/>
                <w:szCs w:val="22"/>
              </w:rPr>
            </w:pPr>
            <w:r w:rsidRPr="00F51329">
              <w:rPr>
                <w:rFonts w:eastAsia="Times New Roman"/>
                <w:b/>
                <w:bCs/>
                <w:sz w:val="22"/>
                <w:szCs w:val="22"/>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D0D0B7C" w14:textId="77777777" w:rsidR="00F51329" w:rsidRPr="00F51329" w:rsidRDefault="00F51329" w:rsidP="00F51329">
            <w:pPr>
              <w:ind w:right="195"/>
              <w:jc w:val="center"/>
              <w:rPr>
                <w:rFonts w:eastAsia="Times New Roman"/>
                <w:b/>
                <w:bCs/>
                <w:sz w:val="22"/>
                <w:szCs w:val="22"/>
              </w:rPr>
            </w:pPr>
            <w:r w:rsidRPr="00F51329">
              <w:rPr>
                <w:rFonts w:eastAsia="Times New Roman"/>
                <w:b/>
                <w:bCs/>
                <w:sz w:val="22"/>
                <w:szCs w:val="22"/>
              </w:rPr>
              <w:t>Arsenik</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87E4606" w14:textId="77777777" w:rsidR="00F51329" w:rsidRPr="00F51329" w:rsidRDefault="00F51329" w:rsidP="00F51329">
            <w:pPr>
              <w:ind w:right="195"/>
              <w:jc w:val="center"/>
              <w:rPr>
                <w:rFonts w:eastAsia="Times New Roman"/>
                <w:b/>
                <w:bCs/>
                <w:sz w:val="22"/>
                <w:szCs w:val="22"/>
              </w:rPr>
            </w:pPr>
            <w:r w:rsidRPr="00F51329">
              <w:rPr>
                <w:rFonts w:eastAsia="Times New Roman"/>
                <w:b/>
                <w:bCs/>
                <w:sz w:val="22"/>
                <w:szCs w:val="22"/>
              </w:rPr>
              <w:t>Maksimum Limit (mg/kg)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F5133F0" w14:textId="77777777" w:rsidR="00F51329" w:rsidRPr="00F51329" w:rsidRDefault="00F51329" w:rsidP="00F51329">
            <w:pPr>
              <w:ind w:right="195"/>
              <w:jc w:val="center"/>
              <w:rPr>
                <w:rFonts w:eastAsia="Times New Roman"/>
                <w:b/>
                <w:bCs/>
                <w:sz w:val="22"/>
                <w:szCs w:val="22"/>
              </w:rPr>
            </w:pPr>
            <w:r w:rsidRPr="00F51329">
              <w:rPr>
                <w:rFonts w:eastAsia="Times New Roman"/>
                <w:b/>
                <w:bCs/>
                <w:sz w:val="22"/>
                <w:szCs w:val="22"/>
              </w:rPr>
              <w:t>Açıklamalar</w:t>
            </w:r>
          </w:p>
        </w:tc>
      </w:tr>
      <w:tr w:rsidR="00F51329" w:rsidRPr="00F51329" w14:paraId="4E54D799"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2010D29" w14:textId="77777777" w:rsidR="00F51329" w:rsidRPr="00F51329" w:rsidRDefault="00F51329" w:rsidP="00F51329">
            <w:pPr>
              <w:jc w:val="both"/>
              <w:rPr>
                <w:rFonts w:eastAsia="Times New Roman"/>
                <w:sz w:val="22"/>
                <w:szCs w:val="22"/>
              </w:rPr>
            </w:pPr>
            <w:r w:rsidRPr="00F51329">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D62C9B7" w14:textId="77777777" w:rsidR="00F51329" w:rsidRPr="00F51329" w:rsidRDefault="00F51329" w:rsidP="00F51329">
            <w:pPr>
              <w:jc w:val="both"/>
              <w:rPr>
                <w:rFonts w:eastAsia="Times New Roman"/>
                <w:sz w:val="22"/>
                <w:szCs w:val="22"/>
              </w:rPr>
            </w:pPr>
            <w:r w:rsidRPr="00F51329">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1E159EF" w14:textId="77777777" w:rsidR="00F51329" w:rsidRPr="00F51329" w:rsidRDefault="00F51329" w:rsidP="00F51329">
            <w:pPr>
              <w:jc w:val="center"/>
              <w:rPr>
                <w:rFonts w:eastAsia="Times New Roman"/>
                <w:sz w:val="22"/>
                <w:szCs w:val="22"/>
              </w:rPr>
            </w:pPr>
            <w:r w:rsidRPr="00F51329">
              <w:rPr>
                <w:rFonts w:eastAsia="Times New Roman"/>
                <w:sz w:val="22"/>
                <w:szCs w:val="22"/>
              </w:rPr>
              <w:t xml:space="preserve">İnorganik arsenik </w:t>
            </w:r>
          </w:p>
          <w:p w14:paraId="2D43E13E" w14:textId="77777777" w:rsidR="00F51329" w:rsidRPr="00F51329" w:rsidRDefault="00F51329" w:rsidP="00F51329">
            <w:pPr>
              <w:jc w:val="center"/>
              <w:rPr>
                <w:rFonts w:eastAsia="Times New Roman"/>
                <w:sz w:val="22"/>
                <w:szCs w:val="22"/>
              </w:rPr>
            </w:pPr>
            <w:r w:rsidRPr="00F51329">
              <w:rPr>
                <w:rFonts w:eastAsia="Times New Roman"/>
                <w:sz w:val="22"/>
                <w:szCs w:val="22"/>
              </w:rPr>
              <w:t>(As</w:t>
            </w:r>
            <w:r w:rsidRPr="00F51329">
              <w:rPr>
                <w:rFonts w:eastAsia="Times New Roman"/>
                <w:sz w:val="22"/>
                <w:szCs w:val="22"/>
                <w:vertAlign w:val="superscript"/>
              </w:rPr>
              <w:t>(III)</w:t>
            </w:r>
            <w:r w:rsidRPr="00F51329">
              <w:rPr>
                <w:rFonts w:eastAsia="Times New Roman"/>
                <w:sz w:val="22"/>
                <w:szCs w:val="22"/>
              </w:rPr>
              <w:t> ve As</w:t>
            </w:r>
            <w:r w:rsidRPr="00F51329">
              <w:rPr>
                <w:rFonts w:eastAsia="Times New Roman"/>
                <w:sz w:val="22"/>
                <w:szCs w:val="22"/>
                <w:vertAlign w:val="superscript"/>
              </w:rPr>
              <w:t>(V)</w:t>
            </w:r>
            <w:r w:rsidRPr="00F51329">
              <w:rPr>
                <w:rFonts w:eastAsia="Times New Roman"/>
                <w:sz w:val="22"/>
                <w:szCs w:val="22"/>
              </w:rPr>
              <w:t xml:space="preserve"> toplamı)</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222DBBE" w14:textId="17F3F22D" w:rsidR="00F51329" w:rsidRPr="00F51329" w:rsidRDefault="00F51329" w:rsidP="00F51329">
            <w:pPr>
              <w:rPr>
                <w:rFonts w:eastAsia="Times New Roman"/>
                <w:sz w:val="22"/>
                <w:szCs w:val="22"/>
              </w:rPr>
            </w:pPr>
            <w:r w:rsidRPr="00F51329">
              <w:rPr>
                <w:rFonts w:eastAsia="Times New Roman"/>
                <w:sz w:val="22"/>
                <w:szCs w:val="22"/>
              </w:rPr>
              <w:t>İnorganik arsenik için maksimum limitler satır 3.4.1, 3.4.2, 3.4.3 ve 3.4.4’te belirtilenler için geçerlidir.</w:t>
            </w:r>
          </w:p>
        </w:tc>
      </w:tr>
      <w:tr w:rsidR="00F51329" w:rsidRPr="00F51329" w14:paraId="7D4330D9"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7DFDEAD" w14:textId="77777777" w:rsidR="00F51329" w:rsidRPr="00F51329" w:rsidRDefault="00F51329" w:rsidP="00F51329">
            <w:pPr>
              <w:rPr>
                <w:rFonts w:eastAsia="Times New Roman"/>
                <w:sz w:val="22"/>
                <w:szCs w:val="22"/>
              </w:rPr>
            </w:pPr>
            <w:r w:rsidRPr="00F51329">
              <w:rPr>
                <w:rFonts w:eastAsia="Times New Roman"/>
                <w:sz w:val="22"/>
                <w:szCs w:val="22"/>
              </w:rPr>
              <w:t>3.4.1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F9A6123" w14:textId="592B248D" w:rsidR="00F51329" w:rsidRPr="00F51329" w:rsidRDefault="00F51329" w:rsidP="00F51329">
            <w:pPr>
              <w:rPr>
                <w:rFonts w:eastAsia="Times New Roman"/>
                <w:sz w:val="22"/>
                <w:szCs w:val="22"/>
              </w:rPr>
            </w:pPr>
            <w:r w:rsidRPr="00F51329">
              <w:rPr>
                <w:rFonts w:eastAsia="Times New Roman"/>
                <w:snapToGrid w:val="0"/>
                <w:sz w:val="22"/>
                <w:szCs w:val="22"/>
              </w:rPr>
              <w:t>Tahıl ve tahıl bazlı ürünler</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08D5D93" w14:textId="77777777" w:rsidR="00F51329" w:rsidRPr="00F51329" w:rsidRDefault="00F51329" w:rsidP="00F51329">
            <w:pPr>
              <w:jc w:val="both"/>
              <w:rPr>
                <w:rFonts w:eastAsia="Times New Roman"/>
                <w:sz w:val="22"/>
                <w:szCs w:val="22"/>
              </w:rPr>
            </w:pPr>
            <w:r w:rsidRPr="00F51329">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F5C9168" w14:textId="53BC71BA" w:rsidR="00F51329" w:rsidRPr="00F51329" w:rsidRDefault="00F51329" w:rsidP="00F51329">
            <w:pPr>
              <w:rPr>
                <w:rFonts w:eastAsia="Times New Roman"/>
                <w:sz w:val="22"/>
                <w:szCs w:val="22"/>
              </w:rPr>
            </w:pPr>
            <w:r w:rsidRPr="00F51329">
              <w:rPr>
                <w:rFonts w:eastAsia="Times New Roman"/>
                <w:snapToGrid w:val="0"/>
                <w:sz w:val="22"/>
                <w:szCs w:val="22"/>
              </w:rPr>
              <w:t xml:space="preserve">Pirinç, </w:t>
            </w:r>
            <w:r w:rsidR="00193748">
              <w:rPr>
                <w:rFonts w:eastAsia="Times New Roman"/>
                <w:snapToGrid w:val="0"/>
                <w:sz w:val="22"/>
                <w:szCs w:val="22"/>
              </w:rPr>
              <w:t>y</w:t>
            </w:r>
            <w:r w:rsidRPr="00F51329">
              <w:rPr>
                <w:rFonts w:eastAsia="Times New Roman"/>
                <w:snapToGrid w:val="0"/>
                <w:sz w:val="22"/>
                <w:szCs w:val="22"/>
              </w:rPr>
              <w:t>arı haşlanmış pirinç ve kavuzsuz pirinç T</w:t>
            </w:r>
            <w:r w:rsidR="00193748">
              <w:rPr>
                <w:rFonts w:eastAsia="Times New Roman"/>
                <w:snapToGrid w:val="0"/>
                <w:sz w:val="22"/>
                <w:szCs w:val="22"/>
              </w:rPr>
              <w:t>ürk Gıda Kodeksi</w:t>
            </w:r>
            <w:r w:rsidRPr="00F51329">
              <w:rPr>
                <w:rFonts w:eastAsia="Times New Roman"/>
                <w:snapToGrid w:val="0"/>
                <w:sz w:val="22"/>
                <w:szCs w:val="22"/>
              </w:rPr>
              <w:t>- Pirinç Tebliğinde tanımlanmıştır.</w:t>
            </w:r>
          </w:p>
        </w:tc>
      </w:tr>
      <w:tr w:rsidR="00F51329" w:rsidRPr="00F51329" w14:paraId="2DAC8142"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5B5EE85" w14:textId="77777777" w:rsidR="00F51329" w:rsidRPr="00F51329" w:rsidRDefault="00F51329" w:rsidP="00F51329">
            <w:pPr>
              <w:rPr>
                <w:rFonts w:eastAsia="Times New Roman"/>
                <w:sz w:val="22"/>
                <w:szCs w:val="22"/>
              </w:rPr>
            </w:pPr>
            <w:r w:rsidRPr="00F51329">
              <w:rPr>
                <w:rFonts w:eastAsia="Times New Roman"/>
                <w:sz w:val="22"/>
                <w:szCs w:val="22"/>
              </w:rPr>
              <w:t>3.4.1.1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C629974" w14:textId="35ACA021" w:rsidR="00F51329" w:rsidRPr="00F51329" w:rsidRDefault="00F51329" w:rsidP="00F51329">
            <w:pPr>
              <w:rPr>
                <w:rFonts w:eastAsia="Times New Roman"/>
                <w:sz w:val="22"/>
                <w:szCs w:val="22"/>
              </w:rPr>
            </w:pPr>
            <w:r w:rsidRPr="00F51329">
              <w:rPr>
                <w:rFonts w:eastAsia="Times New Roman"/>
                <w:snapToGrid w:val="0"/>
                <w:sz w:val="22"/>
                <w:szCs w:val="22"/>
              </w:rPr>
              <w:t>Pirinç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A5CB49" w14:textId="77777777" w:rsidR="00F51329" w:rsidRPr="00F51329" w:rsidRDefault="00F51329" w:rsidP="00F51329">
            <w:pPr>
              <w:ind w:right="195"/>
              <w:jc w:val="center"/>
              <w:rPr>
                <w:rFonts w:eastAsia="Times New Roman"/>
                <w:sz w:val="22"/>
                <w:szCs w:val="22"/>
              </w:rPr>
            </w:pPr>
            <w:r w:rsidRPr="00F51329">
              <w:rPr>
                <w:rFonts w:eastAsia="Times New Roman"/>
                <w:sz w:val="22"/>
                <w:szCs w:val="22"/>
              </w:rPr>
              <w:t>0,15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C7488AF" w14:textId="77777777" w:rsidR="00F51329" w:rsidRPr="00F51329" w:rsidRDefault="00F51329" w:rsidP="00F51329">
            <w:pPr>
              <w:jc w:val="both"/>
              <w:rPr>
                <w:rFonts w:eastAsia="Times New Roman"/>
                <w:sz w:val="22"/>
                <w:szCs w:val="22"/>
              </w:rPr>
            </w:pPr>
            <w:r w:rsidRPr="00F51329">
              <w:rPr>
                <w:rFonts w:eastAsia="Times New Roman"/>
                <w:sz w:val="22"/>
                <w:szCs w:val="22"/>
              </w:rPr>
              <w:t> </w:t>
            </w:r>
          </w:p>
        </w:tc>
      </w:tr>
      <w:tr w:rsidR="00F51329" w:rsidRPr="00F51329" w14:paraId="5C55C1A5"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DE79917" w14:textId="77777777" w:rsidR="00F51329" w:rsidRPr="00F51329" w:rsidRDefault="00F51329" w:rsidP="00F51329">
            <w:pPr>
              <w:rPr>
                <w:rFonts w:eastAsia="Times New Roman"/>
                <w:sz w:val="22"/>
                <w:szCs w:val="22"/>
              </w:rPr>
            </w:pPr>
            <w:r w:rsidRPr="00F51329">
              <w:rPr>
                <w:rFonts w:eastAsia="Times New Roman"/>
                <w:sz w:val="22"/>
                <w:szCs w:val="22"/>
              </w:rPr>
              <w:t>3.4.1.2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C94E47D" w14:textId="19E383B6" w:rsidR="00F51329" w:rsidRPr="00F51329" w:rsidRDefault="00F51329" w:rsidP="00F51329">
            <w:pPr>
              <w:rPr>
                <w:rFonts w:eastAsia="Times New Roman"/>
                <w:sz w:val="22"/>
                <w:szCs w:val="22"/>
              </w:rPr>
            </w:pPr>
            <w:r w:rsidRPr="00F51329">
              <w:rPr>
                <w:rFonts w:eastAsia="Times New Roman"/>
                <w:snapToGrid w:val="0"/>
                <w:sz w:val="22"/>
                <w:szCs w:val="22"/>
              </w:rPr>
              <w:t>Yarı haşlanmış pirinç ve kavuzsuz pirinç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0E5504" w14:textId="77777777" w:rsidR="00F51329" w:rsidRPr="00F51329" w:rsidRDefault="00F51329" w:rsidP="00F51329">
            <w:pPr>
              <w:ind w:right="195"/>
              <w:jc w:val="center"/>
              <w:rPr>
                <w:rFonts w:eastAsia="Times New Roman"/>
                <w:sz w:val="22"/>
                <w:szCs w:val="22"/>
              </w:rPr>
            </w:pPr>
            <w:r w:rsidRPr="00F51329">
              <w:rPr>
                <w:rFonts w:eastAsia="Times New Roman"/>
                <w:sz w:val="22"/>
                <w:szCs w:val="22"/>
              </w:rPr>
              <w:t>0,25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BE070D7" w14:textId="77777777" w:rsidR="00F51329" w:rsidRPr="00F51329" w:rsidRDefault="00F51329" w:rsidP="00F51329">
            <w:pPr>
              <w:jc w:val="both"/>
              <w:rPr>
                <w:rFonts w:eastAsia="Times New Roman"/>
                <w:sz w:val="22"/>
                <w:szCs w:val="22"/>
              </w:rPr>
            </w:pPr>
            <w:r w:rsidRPr="00F51329">
              <w:rPr>
                <w:rFonts w:eastAsia="Times New Roman"/>
                <w:sz w:val="22"/>
                <w:szCs w:val="22"/>
              </w:rPr>
              <w:t> </w:t>
            </w:r>
          </w:p>
        </w:tc>
      </w:tr>
      <w:tr w:rsidR="00F51329" w:rsidRPr="00F51329" w14:paraId="0C2E9844"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0F2B31A" w14:textId="77777777" w:rsidR="00F51329" w:rsidRPr="00F51329" w:rsidRDefault="00F51329" w:rsidP="00F51329">
            <w:pPr>
              <w:rPr>
                <w:rFonts w:eastAsia="Times New Roman"/>
                <w:sz w:val="22"/>
                <w:szCs w:val="22"/>
              </w:rPr>
            </w:pPr>
            <w:r w:rsidRPr="00F51329">
              <w:rPr>
                <w:rFonts w:eastAsia="Times New Roman"/>
                <w:sz w:val="22"/>
                <w:szCs w:val="22"/>
              </w:rPr>
              <w:t>3.4.1.3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8A3D484" w14:textId="51D3F61F" w:rsidR="00F51329" w:rsidRPr="00F51329" w:rsidRDefault="00F51329" w:rsidP="00F51329">
            <w:pPr>
              <w:rPr>
                <w:rFonts w:eastAsia="Times New Roman"/>
                <w:sz w:val="22"/>
                <w:szCs w:val="22"/>
              </w:rPr>
            </w:pPr>
            <w:r w:rsidRPr="00F51329">
              <w:rPr>
                <w:rFonts w:eastAsia="Times New Roman"/>
                <w:snapToGrid w:val="0"/>
                <w:sz w:val="22"/>
                <w:szCs w:val="22"/>
              </w:rPr>
              <w:t>Pirinç unu</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1CA5CB" w14:textId="77777777" w:rsidR="00F51329" w:rsidRPr="00F51329" w:rsidRDefault="00F51329" w:rsidP="00F51329">
            <w:pPr>
              <w:ind w:right="195"/>
              <w:jc w:val="center"/>
              <w:rPr>
                <w:rFonts w:eastAsia="Times New Roman"/>
                <w:sz w:val="22"/>
                <w:szCs w:val="22"/>
              </w:rPr>
            </w:pPr>
            <w:r w:rsidRPr="00F51329">
              <w:rPr>
                <w:rFonts w:eastAsia="Times New Roman"/>
                <w:sz w:val="22"/>
                <w:szCs w:val="22"/>
              </w:rPr>
              <w:t>0,25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112E6A" w14:textId="77777777" w:rsidR="00F51329" w:rsidRPr="00F51329" w:rsidRDefault="00F51329" w:rsidP="00F51329">
            <w:pPr>
              <w:jc w:val="both"/>
              <w:rPr>
                <w:rFonts w:eastAsia="Times New Roman"/>
                <w:sz w:val="22"/>
                <w:szCs w:val="22"/>
              </w:rPr>
            </w:pPr>
            <w:r w:rsidRPr="00F51329">
              <w:rPr>
                <w:rFonts w:eastAsia="Times New Roman"/>
                <w:sz w:val="22"/>
                <w:szCs w:val="22"/>
              </w:rPr>
              <w:t> </w:t>
            </w:r>
          </w:p>
        </w:tc>
      </w:tr>
      <w:tr w:rsidR="00F51329" w:rsidRPr="00F51329" w14:paraId="7CEB93FF"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29410A3" w14:textId="77777777" w:rsidR="00F51329" w:rsidRPr="00F51329" w:rsidRDefault="00F51329" w:rsidP="00F51329">
            <w:pPr>
              <w:rPr>
                <w:rFonts w:eastAsia="Times New Roman"/>
                <w:sz w:val="22"/>
                <w:szCs w:val="22"/>
              </w:rPr>
            </w:pPr>
            <w:r w:rsidRPr="00F51329">
              <w:rPr>
                <w:rFonts w:eastAsia="Times New Roman"/>
                <w:sz w:val="22"/>
                <w:szCs w:val="22"/>
              </w:rPr>
              <w:t>3.4.1.4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AE2EFD4" w14:textId="3355BEAB" w:rsidR="00F51329" w:rsidRPr="00F51329" w:rsidRDefault="00F51329" w:rsidP="00F51329">
            <w:pPr>
              <w:rPr>
                <w:rFonts w:eastAsia="Times New Roman"/>
                <w:sz w:val="22"/>
                <w:szCs w:val="22"/>
              </w:rPr>
            </w:pPr>
            <w:r w:rsidRPr="00F51329">
              <w:rPr>
                <w:rFonts w:eastAsia="Times New Roman"/>
                <w:snapToGrid w:val="0"/>
                <w:sz w:val="22"/>
                <w:szCs w:val="22"/>
              </w:rPr>
              <w:t>Pirinç waffle (gofre)leri, pirinç gofretleri, pirinç krakerleri ve pirinç kekleri, pirinç gevreği ve patlamış kahvaltılık pirinç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177946" w14:textId="77777777" w:rsidR="00F51329" w:rsidRPr="00F51329" w:rsidRDefault="00F51329" w:rsidP="00F51329">
            <w:pPr>
              <w:ind w:right="195"/>
              <w:jc w:val="center"/>
              <w:rPr>
                <w:rFonts w:eastAsia="Times New Roman"/>
                <w:sz w:val="22"/>
                <w:szCs w:val="22"/>
              </w:rPr>
            </w:pPr>
            <w:r w:rsidRPr="00F51329">
              <w:rPr>
                <w:rFonts w:eastAsia="Times New Roman"/>
                <w:sz w:val="22"/>
                <w:szCs w:val="22"/>
              </w:rPr>
              <w:t>0,30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294436E" w14:textId="77777777" w:rsidR="00F51329" w:rsidRPr="00F51329" w:rsidRDefault="00F51329" w:rsidP="00F51329">
            <w:pPr>
              <w:jc w:val="both"/>
              <w:rPr>
                <w:rFonts w:eastAsia="Times New Roman"/>
                <w:sz w:val="22"/>
                <w:szCs w:val="22"/>
              </w:rPr>
            </w:pPr>
            <w:r w:rsidRPr="00F51329">
              <w:rPr>
                <w:rFonts w:eastAsia="Times New Roman"/>
                <w:sz w:val="22"/>
                <w:szCs w:val="22"/>
              </w:rPr>
              <w:t> </w:t>
            </w:r>
          </w:p>
        </w:tc>
      </w:tr>
      <w:tr w:rsidR="00F51329" w:rsidRPr="00F51329" w14:paraId="63D72CB6"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49990F3" w14:textId="77777777" w:rsidR="00F51329" w:rsidRPr="00F51329" w:rsidRDefault="00F51329" w:rsidP="00F51329">
            <w:pPr>
              <w:rPr>
                <w:rFonts w:eastAsia="Times New Roman"/>
                <w:sz w:val="22"/>
                <w:szCs w:val="22"/>
              </w:rPr>
            </w:pPr>
            <w:r w:rsidRPr="00F51329">
              <w:rPr>
                <w:rFonts w:eastAsia="Times New Roman"/>
                <w:sz w:val="22"/>
                <w:szCs w:val="22"/>
              </w:rPr>
              <w:t>3.4.1.5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B15F070" w14:textId="76BBC321" w:rsidR="00F51329" w:rsidRPr="00F51329" w:rsidRDefault="00F51329" w:rsidP="00F51329">
            <w:pPr>
              <w:rPr>
                <w:rFonts w:eastAsia="Times New Roman"/>
                <w:sz w:val="22"/>
                <w:szCs w:val="22"/>
              </w:rPr>
            </w:pPr>
            <w:r w:rsidRPr="00F51329">
              <w:rPr>
                <w:rFonts w:eastAsia="Times New Roman"/>
                <w:snapToGrid w:val="0"/>
                <w:sz w:val="22"/>
                <w:szCs w:val="22"/>
              </w:rPr>
              <w:t>Pirinç: Bebek ve küçük çocuklara yönelik gıda üretimi için kullanılanlar</w:t>
            </w:r>
            <w:r w:rsidR="00FA2540" w:rsidRPr="00FA2540">
              <w:rPr>
                <w:rFonts w:eastAsia="Times New Roman"/>
                <w:snapToGrid w:val="0"/>
                <w:sz w:val="22"/>
                <w:szCs w:val="22"/>
                <w:vertAlign w:val="superscript"/>
              </w:rPr>
              <w:t>(3</w:t>
            </w:r>
            <w:r w:rsidRPr="00FA2540">
              <w:rPr>
                <w:rFonts w:eastAsia="Times New Roman"/>
                <w:snapToGrid w:val="0"/>
                <w:sz w:val="22"/>
                <w:szCs w:val="22"/>
                <w:vertAlign w:val="superscript"/>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B5AFB0" w14:textId="77777777" w:rsidR="00F51329" w:rsidRPr="00F51329" w:rsidRDefault="00F51329" w:rsidP="00F51329">
            <w:pPr>
              <w:ind w:right="195"/>
              <w:jc w:val="center"/>
              <w:rPr>
                <w:rFonts w:eastAsia="Times New Roman"/>
                <w:sz w:val="22"/>
                <w:szCs w:val="22"/>
              </w:rPr>
            </w:pPr>
            <w:r w:rsidRPr="00F51329">
              <w:rPr>
                <w:rFonts w:eastAsia="Times New Roman"/>
                <w:sz w:val="22"/>
                <w:szCs w:val="22"/>
              </w:rPr>
              <w:t>0,10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C21B2D9" w14:textId="77777777" w:rsidR="00F51329" w:rsidRPr="00F51329" w:rsidRDefault="00F51329" w:rsidP="00F51329">
            <w:pPr>
              <w:jc w:val="both"/>
              <w:rPr>
                <w:rFonts w:eastAsia="Times New Roman"/>
                <w:sz w:val="22"/>
                <w:szCs w:val="22"/>
              </w:rPr>
            </w:pPr>
            <w:r w:rsidRPr="00F51329">
              <w:rPr>
                <w:rFonts w:eastAsia="Times New Roman"/>
                <w:sz w:val="22"/>
                <w:szCs w:val="22"/>
              </w:rPr>
              <w:t> </w:t>
            </w:r>
          </w:p>
        </w:tc>
      </w:tr>
      <w:tr w:rsidR="00F51329" w:rsidRPr="00F51329" w14:paraId="79AA23A1"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0DB21F3" w14:textId="77777777" w:rsidR="00F51329" w:rsidRPr="00F51329" w:rsidRDefault="00F51329" w:rsidP="00F51329">
            <w:pPr>
              <w:rPr>
                <w:rFonts w:eastAsia="Times New Roman"/>
                <w:sz w:val="22"/>
                <w:szCs w:val="22"/>
              </w:rPr>
            </w:pPr>
            <w:r w:rsidRPr="00F51329">
              <w:rPr>
                <w:rFonts w:eastAsia="Times New Roman"/>
                <w:sz w:val="22"/>
                <w:szCs w:val="22"/>
              </w:rPr>
              <w:t>3.4.1.6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04D787E" w14:textId="6A7A2B44" w:rsidR="00F51329" w:rsidRPr="00F51329" w:rsidRDefault="00F51329" w:rsidP="00F51329">
            <w:pPr>
              <w:rPr>
                <w:rFonts w:eastAsia="Times New Roman"/>
                <w:sz w:val="22"/>
                <w:szCs w:val="22"/>
              </w:rPr>
            </w:pPr>
            <w:r w:rsidRPr="00F51329">
              <w:rPr>
                <w:rFonts w:eastAsia="Times New Roman"/>
                <w:snapToGrid w:val="0"/>
                <w:sz w:val="22"/>
                <w:szCs w:val="22"/>
              </w:rPr>
              <w:t>Pirinç bazlı alkolsüz içecekler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143F9C" w14:textId="77777777" w:rsidR="00F51329" w:rsidRPr="00F51329" w:rsidRDefault="00F51329" w:rsidP="00F51329">
            <w:pPr>
              <w:ind w:right="195"/>
              <w:jc w:val="center"/>
              <w:rPr>
                <w:rFonts w:eastAsia="Times New Roman"/>
                <w:sz w:val="22"/>
                <w:szCs w:val="22"/>
              </w:rPr>
            </w:pPr>
            <w:r w:rsidRPr="00F51329">
              <w:rPr>
                <w:rFonts w:eastAsia="Times New Roman"/>
                <w:sz w:val="22"/>
                <w:szCs w:val="22"/>
              </w:rPr>
              <w:t>0,030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ED9193D" w14:textId="77777777" w:rsidR="00F51329" w:rsidRPr="00F51329" w:rsidRDefault="00F51329" w:rsidP="00F51329">
            <w:pPr>
              <w:jc w:val="both"/>
              <w:rPr>
                <w:rFonts w:eastAsia="Times New Roman"/>
                <w:sz w:val="22"/>
                <w:szCs w:val="22"/>
              </w:rPr>
            </w:pPr>
            <w:r w:rsidRPr="00F51329">
              <w:rPr>
                <w:rFonts w:eastAsia="Times New Roman"/>
                <w:sz w:val="22"/>
                <w:szCs w:val="22"/>
              </w:rPr>
              <w:t> </w:t>
            </w:r>
          </w:p>
        </w:tc>
      </w:tr>
      <w:tr w:rsidR="00F51329" w:rsidRPr="00F51329" w14:paraId="6858BCD6"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F25DBF7" w14:textId="77777777" w:rsidR="00F51329" w:rsidRPr="00F51329" w:rsidRDefault="00F51329" w:rsidP="00F51329">
            <w:pPr>
              <w:rPr>
                <w:rFonts w:eastAsia="Times New Roman"/>
                <w:sz w:val="22"/>
                <w:szCs w:val="22"/>
              </w:rPr>
            </w:pPr>
            <w:r w:rsidRPr="00F51329">
              <w:rPr>
                <w:rFonts w:eastAsia="Times New Roman"/>
                <w:sz w:val="22"/>
                <w:szCs w:val="22"/>
              </w:rPr>
              <w:t>3.4.2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A85279E" w14:textId="545AD00E" w:rsidR="00F51329" w:rsidRPr="00F51329" w:rsidRDefault="00F51329" w:rsidP="00F51329">
            <w:pPr>
              <w:rPr>
                <w:rFonts w:eastAsia="Times New Roman"/>
                <w:sz w:val="22"/>
                <w:szCs w:val="22"/>
              </w:rPr>
            </w:pPr>
            <w:r w:rsidRPr="00F51329">
              <w:rPr>
                <w:rFonts w:eastAsia="Times New Roman"/>
                <w:snapToGrid w:val="0"/>
                <w:sz w:val="22"/>
                <w:szCs w:val="22"/>
              </w:rPr>
              <w:t>Bebek formülü ve devam formülü</w:t>
            </w:r>
            <w:r w:rsidR="00FA2540" w:rsidRPr="00FA2540">
              <w:rPr>
                <w:rFonts w:eastAsia="Times New Roman"/>
                <w:snapToGrid w:val="0"/>
                <w:sz w:val="22"/>
                <w:szCs w:val="22"/>
                <w:vertAlign w:val="superscript"/>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4D959E" w14:textId="77777777" w:rsidR="00F51329" w:rsidRPr="00F51329" w:rsidRDefault="00F51329" w:rsidP="00F51329">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7DD8589" w14:textId="43EF332D" w:rsidR="00F51329" w:rsidRPr="00F51329" w:rsidRDefault="00F51329" w:rsidP="00F51329">
            <w:pPr>
              <w:rPr>
                <w:rFonts w:eastAsia="Times New Roman"/>
                <w:sz w:val="22"/>
                <w:szCs w:val="22"/>
              </w:rPr>
            </w:pPr>
            <w:r w:rsidRPr="00F51329">
              <w:rPr>
                <w:rFonts w:eastAsia="Times New Roman"/>
                <w:sz w:val="22"/>
                <w:szCs w:val="22"/>
              </w:rPr>
              <w:t>Maksimum limit; ürünün piyasaya arz edilen hali için geçerlidir.</w:t>
            </w:r>
          </w:p>
        </w:tc>
      </w:tr>
      <w:tr w:rsidR="00F51329" w:rsidRPr="00F51329" w14:paraId="05076CFC"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F513AA8" w14:textId="77777777" w:rsidR="00F51329" w:rsidRPr="00F51329" w:rsidRDefault="00F51329" w:rsidP="00F51329">
            <w:pPr>
              <w:rPr>
                <w:rFonts w:eastAsia="Times New Roman"/>
                <w:sz w:val="22"/>
                <w:szCs w:val="22"/>
              </w:rPr>
            </w:pPr>
            <w:r w:rsidRPr="00F51329">
              <w:rPr>
                <w:rFonts w:eastAsia="Times New Roman"/>
                <w:sz w:val="22"/>
                <w:szCs w:val="22"/>
              </w:rPr>
              <w:t>3.4.2.1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D142760" w14:textId="5980F290" w:rsidR="00F51329" w:rsidRPr="00F51329" w:rsidRDefault="00F51329" w:rsidP="00F51329">
            <w:pPr>
              <w:rPr>
                <w:rFonts w:eastAsia="Times New Roman"/>
                <w:sz w:val="22"/>
                <w:szCs w:val="22"/>
              </w:rPr>
            </w:pPr>
            <w:r w:rsidRPr="00F51329">
              <w:rPr>
                <w:rFonts w:eastAsia="Times New Roman"/>
                <w:snapToGrid w:val="0"/>
                <w:sz w:val="22"/>
                <w:szCs w:val="22"/>
              </w:rPr>
              <w:t>Toz olarak piyasaya arz edilenler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3791D4" w14:textId="77777777" w:rsidR="00F51329" w:rsidRPr="00F51329" w:rsidRDefault="00F51329" w:rsidP="00F51329">
            <w:pPr>
              <w:ind w:right="195"/>
              <w:jc w:val="center"/>
              <w:rPr>
                <w:rFonts w:eastAsia="Times New Roman"/>
                <w:sz w:val="22"/>
                <w:szCs w:val="22"/>
              </w:rPr>
            </w:pPr>
            <w:r w:rsidRPr="00F51329">
              <w:rPr>
                <w:rFonts w:eastAsia="Times New Roman"/>
                <w:sz w:val="22"/>
                <w:szCs w:val="22"/>
              </w:rPr>
              <w:t>0,020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3E2208C" w14:textId="77777777" w:rsidR="00F51329" w:rsidRPr="00F51329" w:rsidRDefault="00F51329" w:rsidP="00F51329">
            <w:pPr>
              <w:jc w:val="both"/>
              <w:rPr>
                <w:rFonts w:eastAsia="Times New Roman"/>
                <w:sz w:val="22"/>
                <w:szCs w:val="22"/>
              </w:rPr>
            </w:pPr>
            <w:r w:rsidRPr="00F51329">
              <w:rPr>
                <w:rFonts w:eastAsia="Times New Roman"/>
                <w:sz w:val="22"/>
                <w:szCs w:val="22"/>
              </w:rPr>
              <w:t> </w:t>
            </w:r>
          </w:p>
        </w:tc>
      </w:tr>
      <w:tr w:rsidR="00F51329" w:rsidRPr="00F51329" w14:paraId="664B0EB5"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ECB606" w14:textId="77777777" w:rsidR="00F51329" w:rsidRPr="00F51329" w:rsidRDefault="00F51329" w:rsidP="00F51329">
            <w:pPr>
              <w:rPr>
                <w:rFonts w:eastAsia="Times New Roman"/>
                <w:sz w:val="22"/>
                <w:szCs w:val="22"/>
              </w:rPr>
            </w:pPr>
            <w:r w:rsidRPr="00F51329">
              <w:rPr>
                <w:rFonts w:eastAsia="Times New Roman"/>
                <w:sz w:val="22"/>
                <w:szCs w:val="22"/>
              </w:rPr>
              <w:lastRenderedPageBreak/>
              <w:t>3.4.2.2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2531637" w14:textId="073FCE75" w:rsidR="00F51329" w:rsidRPr="00F51329" w:rsidRDefault="00F51329" w:rsidP="00F51329">
            <w:pPr>
              <w:rPr>
                <w:rFonts w:eastAsia="Times New Roman"/>
                <w:sz w:val="22"/>
                <w:szCs w:val="22"/>
              </w:rPr>
            </w:pPr>
            <w:r w:rsidRPr="00F51329">
              <w:rPr>
                <w:rFonts w:eastAsia="Times New Roman"/>
                <w:snapToGrid w:val="0"/>
                <w:sz w:val="22"/>
                <w:szCs w:val="22"/>
              </w:rPr>
              <w:t>Sıvı olarak piyasaya arz edilenler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87F2E7" w14:textId="77777777" w:rsidR="00F51329" w:rsidRPr="00F51329" w:rsidRDefault="00F51329" w:rsidP="00F51329">
            <w:pPr>
              <w:ind w:right="195"/>
              <w:jc w:val="center"/>
              <w:rPr>
                <w:rFonts w:eastAsia="Times New Roman"/>
                <w:sz w:val="22"/>
                <w:szCs w:val="22"/>
              </w:rPr>
            </w:pPr>
            <w:r w:rsidRPr="00F51329">
              <w:rPr>
                <w:rFonts w:eastAsia="Times New Roman"/>
                <w:sz w:val="22"/>
                <w:szCs w:val="22"/>
              </w:rPr>
              <w:t>0,010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27E673B" w14:textId="77777777" w:rsidR="00F51329" w:rsidRPr="00F51329" w:rsidRDefault="00F51329" w:rsidP="00F51329">
            <w:pPr>
              <w:jc w:val="both"/>
              <w:rPr>
                <w:rFonts w:eastAsia="Times New Roman"/>
                <w:sz w:val="22"/>
                <w:szCs w:val="22"/>
              </w:rPr>
            </w:pPr>
            <w:r w:rsidRPr="00F51329">
              <w:rPr>
                <w:rFonts w:eastAsia="Times New Roman"/>
                <w:sz w:val="22"/>
                <w:szCs w:val="22"/>
              </w:rPr>
              <w:t> </w:t>
            </w:r>
          </w:p>
        </w:tc>
      </w:tr>
      <w:tr w:rsidR="00F51329" w:rsidRPr="00F51329" w14:paraId="32BDD611"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8803282" w14:textId="77777777" w:rsidR="00F51329" w:rsidRPr="00F51329" w:rsidRDefault="00F51329" w:rsidP="00F51329">
            <w:pPr>
              <w:rPr>
                <w:rFonts w:eastAsia="Times New Roman"/>
                <w:sz w:val="22"/>
                <w:szCs w:val="22"/>
              </w:rPr>
            </w:pPr>
            <w:r w:rsidRPr="00F51329">
              <w:rPr>
                <w:rFonts w:eastAsia="Times New Roman"/>
                <w:sz w:val="22"/>
                <w:szCs w:val="22"/>
              </w:rPr>
              <w:t>3.4.3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78C444" w14:textId="2D3E000A" w:rsidR="00F51329" w:rsidRPr="00F51329" w:rsidRDefault="00F51329" w:rsidP="00F51329">
            <w:pPr>
              <w:rPr>
                <w:rFonts w:eastAsia="Times New Roman"/>
                <w:sz w:val="22"/>
                <w:szCs w:val="22"/>
              </w:rPr>
            </w:pPr>
            <w:r w:rsidRPr="00F51329">
              <w:rPr>
                <w:rFonts w:eastAsia="Times New Roman"/>
                <w:snapToGrid w:val="0"/>
                <w:sz w:val="22"/>
                <w:szCs w:val="22"/>
              </w:rPr>
              <w:t>Tahıl bazlı olmayan ek gıda</w:t>
            </w:r>
            <w:r w:rsidR="00FA2540" w:rsidRPr="00FA2540">
              <w:rPr>
                <w:rFonts w:eastAsia="Times New Roman"/>
                <w:snapToGrid w:val="0"/>
                <w:sz w:val="22"/>
                <w:szCs w:val="22"/>
                <w:vertAlign w:val="superscript"/>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0E480E" w14:textId="77777777" w:rsidR="00F51329" w:rsidRPr="00F51329" w:rsidRDefault="00F51329" w:rsidP="00F51329">
            <w:pPr>
              <w:ind w:right="195"/>
              <w:jc w:val="center"/>
              <w:rPr>
                <w:rFonts w:eastAsia="Times New Roman"/>
                <w:sz w:val="22"/>
                <w:szCs w:val="22"/>
              </w:rPr>
            </w:pPr>
            <w:r w:rsidRPr="00F51329">
              <w:rPr>
                <w:rFonts w:eastAsia="Times New Roman"/>
                <w:sz w:val="22"/>
                <w:szCs w:val="22"/>
              </w:rPr>
              <w:t>0,020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2D3CF20" w14:textId="5C01835A" w:rsidR="00F51329" w:rsidRPr="00F51329" w:rsidRDefault="00F51329" w:rsidP="00F51329">
            <w:pPr>
              <w:rPr>
                <w:rFonts w:eastAsia="Times New Roman"/>
                <w:sz w:val="22"/>
                <w:szCs w:val="22"/>
              </w:rPr>
            </w:pPr>
            <w:r w:rsidRPr="00F51329">
              <w:rPr>
                <w:rFonts w:eastAsia="Times New Roman"/>
                <w:sz w:val="22"/>
                <w:szCs w:val="22"/>
              </w:rPr>
              <w:t>Maksimum limit; ürünün piyasaya arz edilen hali için geçerlidir.</w:t>
            </w:r>
          </w:p>
        </w:tc>
      </w:tr>
      <w:tr w:rsidR="00F51329" w:rsidRPr="00F51329" w14:paraId="4778D6ED"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7CA230B" w14:textId="77777777" w:rsidR="00F51329" w:rsidRPr="00F51329" w:rsidRDefault="00F51329" w:rsidP="00F51329">
            <w:pPr>
              <w:rPr>
                <w:rFonts w:eastAsia="Times New Roman"/>
                <w:sz w:val="22"/>
                <w:szCs w:val="22"/>
              </w:rPr>
            </w:pPr>
            <w:r w:rsidRPr="00F51329">
              <w:rPr>
                <w:rFonts w:eastAsia="Times New Roman"/>
                <w:sz w:val="22"/>
                <w:szCs w:val="22"/>
              </w:rPr>
              <w:t>3.4.4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98A6770" w14:textId="5A8334D7" w:rsidR="00F51329" w:rsidRPr="00F51329" w:rsidRDefault="00F51329" w:rsidP="00F51329">
            <w:pPr>
              <w:rPr>
                <w:rFonts w:eastAsia="Times New Roman"/>
                <w:sz w:val="22"/>
                <w:szCs w:val="22"/>
              </w:rPr>
            </w:pPr>
            <w:r w:rsidRPr="00F51329">
              <w:rPr>
                <w:rFonts w:eastAsia="Times New Roman"/>
                <w:snapToGrid w:val="0"/>
                <w:sz w:val="22"/>
                <w:szCs w:val="22"/>
              </w:rPr>
              <w:t>Meyve suları, konsantreden üretilen meyve suyu ve meyve nektarları</w:t>
            </w:r>
            <w:r w:rsidR="003148EE" w:rsidRPr="003148EE">
              <w:rPr>
                <w:rFonts w:eastAsia="Times New Roman"/>
                <w:sz w:val="22"/>
                <w:szCs w:val="22"/>
                <w:vertAlign w:val="superscript"/>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AEFD0C" w14:textId="77777777" w:rsidR="00F51329" w:rsidRPr="00F51329" w:rsidRDefault="00F51329" w:rsidP="00F51329">
            <w:pPr>
              <w:ind w:right="195"/>
              <w:jc w:val="center"/>
              <w:rPr>
                <w:rFonts w:eastAsia="Times New Roman"/>
                <w:sz w:val="22"/>
                <w:szCs w:val="22"/>
              </w:rPr>
            </w:pPr>
            <w:r w:rsidRPr="00F51329">
              <w:rPr>
                <w:rFonts w:eastAsia="Times New Roman"/>
                <w:sz w:val="22"/>
                <w:szCs w:val="22"/>
              </w:rPr>
              <w:t>0,020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D2E622C" w14:textId="77777777" w:rsidR="00F51329" w:rsidRPr="00F51329" w:rsidRDefault="00F51329" w:rsidP="00F51329">
            <w:pPr>
              <w:jc w:val="both"/>
              <w:rPr>
                <w:rFonts w:eastAsia="Times New Roman"/>
                <w:sz w:val="22"/>
                <w:szCs w:val="22"/>
              </w:rPr>
            </w:pPr>
            <w:r w:rsidRPr="00F51329">
              <w:rPr>
                <w:rFonts w:eastAsia="Times New Roman"/>
                <w:sz w:val="22"/>
                <w:szCs w:val="22"/>
              </w:rPr>
              <w:t> </w:t>
            </w:r>
          </w:p>
        </w:tc>
      </w:tr>
      <w:tr w:rsidR="00F51329" w:rsidRPr="00F51329" w14:paraId="1816AF3E"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DA0AA2" w14:textId="77777777" w:rsidR="00F51329" w:rsidRPr="00F51329" w:rsidRDefault="00F51329" w:rsidP="00F51329">
            <w:pPr>
              <w:jc w:val="both"/>
              <w:rPr>
                <w:rFonts w:eastAsia="Times New Roman"/>
                <w:sz w:val="22"/>
                <w:szCs w:val="22"/>
              </w:rPr>
            </w:pPr>
            <w:r w:rsidRPr="00F51329">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4D695BC" w14:textId="77777777" w:rsidR="00F51329" w:rsidRPr="00F51329" w:rsidRDefault="00F51329" w:rsidP="00F51329">
            <w:pPr>
              <w:jc w:val="both"/>
              <w:rPr>
                <w:rFonts w:eastAsia="Times New Roman"/>
                <w:sz w:val="22"/>
                <w:szCs w:val="22"/>
              </w:rPr>
            </w:pPr>
            <w:r w:rsidRPr="00F51329">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3B1F92" w14:textId="77777777" w:rsidR="00F51329" w:rsidRPr="00F51329" w:rsidRDefault="00F51329" w:rsidP="00F51329">
            <w:pPr>
              <w:jc w:val="center"/>
              <w:rPr>
                <w:rFonts w:eastAsia="Times New Roman"/>
                <w:sz w:val="22"/>
                <w:szCs w:val="22"/>
              </w:rPr>
            </w:pPr>
            <w:r w:rsidRPr="00F51329">
              <w:rPr>
                <w:rFonts w:eastAsia="Times New Roman"/>
                <w:sz w:val="22"/>
                <w:szCs w:val="22"/>
              </w:rPr>
              <w:t>Toplam arsenik</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2F2CFB1" w14:textId="1CE49187" w:rsidR="00F51329" w:rsidRPr="00F51329" w:rsidRDefault="00F51329" w:rsidP="00F51329">
            <w:pPr>
              <w:rPr>
                <w:rFonts w:eastAsia="Times New Roman"/>
                <w:sz w:val="22"/>
                <w:szCs w:val="22"/>
              </w:rPr>
            </w:pPr>
            <w:r w:rsidRPr="00F51329">
              <w:rPr>
                <w:rFonts w:eastAsia="Times New Roman"/>
                <w:sz w:val="22"/>
                <w:szCs w:val="22"/>
              </w:rPr>
              <w:t>Toplam arsenik için maksimum limitler satır 3.4.5’</w:t>
            </w:r>
            <w:r w:rsidR="00193748">
              <w:rPr>
                <w:rFonts w:eastAsia="Times New Roman"/>
                <w:sz w:val="22"/>
                <w:szCs w:val="22"/>
              </w:rPr>
              <w:t>t</w:t>
            </w:r>
            <w:r w:rsidRPr="00F51329">
              <w:rPr>
                <w:rFonts w:eastAsia="Times New Roman"/>
                <w:sz w:val="22"/>
                <w:szCs w:val="22"/>
              </w:rPr>
              <w:t>e belirtilenler için geçerlidir.</w:t>
            </w:r>
          </w:p>
        </w:tc>
      </w:tr>
      <w:tr w:rsidR="00F51329" w:rsidRPr="00F51329" w14:paraId="38F48AB9"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94D8D41" w14:textId="77777777" w:rsidR="00F51329" w:rsidRPr="00F51329" w:rsidRDefault="00F51329" w:rsidP="00F51329">
            <w:pPr>
              <w:rPr>
                <w:rFonts w:eastAsia="Times New Roman"/>
                <w:sz w:val="22"/>
                <w:szCs w:val="22"/>
              </w:rPr>
            </w:pPr>
            <w:r w:rsidRPr="00F51329">
              <w:rPr>
                <w:rFonts w:eastAsia="Times New Roman"/>
                <w:sz w:val="22"/>
                <w:szCs w:val="22"/>
              </w:rPr>
              <w:t>3.4.5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D07B757" w14:textId="5FF30BAD" w:rsidR="00F51329" w:rsidRPr="00F51329" w:rsidRDefault="00F51329" w:rsidP="00F51329">
            <w:pPr>
              <w:rPr>
                <w:rFonts w:eastAsia="Times New Roman"/>
                <w:sz w:val="22"/>
                <w:szCs w:val="22"/>
              </w:rPr>
            </w:pPr>
            <w:r w:rsidRPr="00F51329">
              <w:rPr>
                <w:rFonts w:eastAsia="Times New Roman"/>
                <w:sz w:val="22"/>
                <w:szCs w:val="22"/>
              </w:rPr>
              <w:t>Tuz</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116689" w14:textId="77777777" w:rsidR="00F51329" w:rsidRPr="00F51329" w:rsidRDefault="00F51329" w:rsidP="00F51329">
            <w:pPr>
              <w:ind w:right="195"/>
              <w:jc w:val="center"/>
              <w:rPr>
                <w:rFonts w:eastAsia="Times New Roman"/>
                <w:sz w:val="22"/>
                <w:szCs w:val="22"/>
              </w:rPr>
            </w:pPr>
            <w:r w:rsidRPr="00F51329">
              <w:rPr>
                <w:rFonts w:eastAsia="Times New Roman"/>
                <w:sz w:val="22"/>
                <w:szCs w:val="22"/>
              </w:rPr>
              <w:t>0,50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2977F1E" w14:textId="77777777" w:rsidR="00F51329" w:rsidRPr="00F51329" w:rsidRDefault="00F51329" w:rsidP="00F51329">
            <w:pPr>
              <w:jc w:val="both"/>
              <w:rPr>
                <w:rFonts w:eastAsia="Times New Roman"/>
                <w:sz w:val="22"/>
                <w:szCs w:val="22"/>
              </w:rPr>
            </w:pPr>
            <w:r w:rsidRPr="00F51329">
              <w:rPr>
                <w:rFonts w:eastAsia="Times New Roman"/>
                <w:sz w:val="22"/>
                <w:szCs w:val="22"/>
              </w:rPr>
              <w:t> </w:t>
            </w:r>
          </w:p>
        </w:tc>
      </w:tr>
    </w:tbl>
    <w:p w14:paraId="187AB98B" w14:textId="77777777" w:rsidR="00F51329" w:rsidRPr="00394F60" w:rsidRDefault="00F51329" w:rsidP="00F51329">
      <w:pPr>
        <w:spacing w:line="312" w:lineRule="atLeast"/>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5"/>
        <w:gridCol w:w="6862"/>
        <w:gridCol w:w="2300"/>
        <w:gridCol w:w="4341"/>
      </w:tblGrid>
      <w:tr w:rsidR="00A34B6B" w:rsidRPr="00A34B6B" w14:paraId="01F90A2D"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244C58B" w14:textId="77777777" w:rsidR="00A34B6B" w:rsidRPr="00A34B6B" w:rsidRDefault="00A34B6B" w:rsidP="00421E4B">
            <w:pPr>
              <w:ind w:right="195"/>
              <w:jc w:val="center"/>
              <w:rPr>
                <w:rFonts w:eastAsia="Times New Roman"/>
                <w:b/>
                <w:bCs/>
                <w:sz w:val="22"/>
                <w:szCs w:val="22"/>
              </w:rPr>
            </w:pPr>
            <w:r w:rsidRPr="00A34B6B">
              <w:rPr>
                <w:rFonts w:eastAsia="Times New Roman"/>
                <w:b/>
                <w:bCs/>
                <w:sz w:val="22"/>
                <w:szCs w:val="22"/>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35B5FDA" w14:textId="77777777" w:rsidR="00A34B6B" w:rsidRPr="00A34B6B" w:rsidRDefault="00A34B6B" w:rsidP="00421E4B">
            <w:pPr>
              <w:ind w:right="195"/>
              <w:jc w:val="center"/>
              <w:rPr>
                <w:rFonts w:eastAsia="Times New Roman"/>
                <w:b/>
                <w:bCs/>
                <w:sz w:val="22"/>
                <w:szCs w:val="22"/>
              </w:rPr>
            </w:pPr>
            <w:r w:rsidRPr="00A34B6B">
              <w:rPr>
                <w:rFonts w:eastAsia="Times New Roman"/>
                <w:b/>
                <w:bCs/>
                <w:sz w:val="22"/>
                <w:szCs w:val="22"/>
              </w:rPr>
              <w:t>Kalay (inorganik)</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3791FDC" w14:textId="77777777" w:rsidR="00A34B6B" w:rsidRPr="00A34B6B" w:rsidRDefault="00A34B6B" w:rsidP="00421E4B">
            <w:pPr>
              <w:ind w:right="195"/>
              <w:jc w:val="center"/>
              <w:rPr>
                <w:rFonts w:eastAsia="Times New Roman"/>
                <w:b/>
                <w:bCs/>
                <w:sz w:val="22"/>
                <w:szCs w:val="22"/>
              </w:rPr>
            </w:pPr>
            <w:r w:rsidRPr="00A34B6B">
              <w:rPr>
                <w:rFonts w:eastAsia="Times New Roman"/>
                <w:b/>
                <w:bCs/>
                <w:sz w:val="22"/>
                <w:szCs w:val="22"/>
              </w:rPr>
              <w:t>Maksimum Limit (mg/kg)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C829D2" w14:textId="77777777" w:rsidR="00A34B6B" w:rsidRPr="00A34B6B" w:rsidRDefault="00A34B6B" w:rsidP="00421E4B">
            <w:pPr>
              <w:ind w:right="195"/>
              <w:jc w:val="center"/>
              <w:rPr>
                <w:rFonts w:eastAsia="Times New Roman"/>
                <w:b/>
                <w:bCs/>
                <w:sz w:val="22"/>
                <w:szCs w:val="22"/>
              </w:rPr>
            </w:pPr>
            <w:r w:rsidRPr="00A34B6B">
              <w:rPr>
                <w:rFonts w:eastAsia="Times New Roman"/>
                <w:b/>
                <w:bCs/>
                <w:sz w:val="22"/>
                <w:szCs w:val="22"/>
              </w:rPr>
              <w:t>Açıklamalar</w:t>
            </w:r>
          </w:p>
        </w:tc>
      </w:tr>
      <w:tr w:rsidR="00A34B6B" w:rsidRPr="00A34B6B" w14:paraId="4B09DE88"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A080C41" w14:textId="77777777" w:rsidR="00A34B6B" w:rsidRPr="00A34B6B" w:rsidRDefault="00A34B6B" w:rsidP="00421E4B">
            <w:pPr>
              <w:rPr>
                <w:rFonts w:eastAsia="Times New Roman"/>
                <w:sz w:val="22"/>
                <w:szCs w:val="22"/>
              </w:rPr>
            </w:pPr>
            <w:r w:rsidRPr="00A34B6B">
              <w:rPr>
                <w:rFonts w:eastAsia="Times New Roman"/>
                <w:sz w:val="22"/>
                <w:szCs w:val="22"/>
              </w:rPr>
              <w:t>3.5.1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4743496" w14:textId="71934D59" w:rsidR="00A34B6B" w:rsidRPr="00A34B6B" w:rsidRDefault="00A34B6B" w:rsidP="00421E4B">
            <w:pPr>
              <w:rPr>
                <w:rFonts w:eastAsia="Times New Roman"/>
                <w:sz w:val="22"/>
                <w:szCs w:val="22"/>
              </w:rPr>
            </w:pPr>
            <w:r w:rsidRPr="00A34B6B">
              <w:rPr>
                <w:rFonts w:eastAsia="Times New Roman"/>
                <w:snapToGrid w:val="0"/>
                <w:sz w:val="22"/>
                <w:szCs w:val="22"/>
              </w:rPr>
              <w:t>Konserve gıdalar (satır 3.5.2, 3.5.3 ve 3.5.4’te belirtilenler hariç): Teneke kutu içerisinde satışa sunulanlar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124A8B" w14:textId="77777777" w:rsidR="00A34B6B" w:rsidRPr="00A34B6B" w:rsidRDefault="00A34B6B" w:rsidP="00421E4B">
            <w:pPr>
              <w:ind w:right="195"/>
              <w:jc w:val="center"/>
              <w:rPr>
                <w:rFonts w:eastAsia="Times New Roman"/>
                <w:sz w:val="22"/>
                <w:szCs w:val="22"/>
              </w:rPr>
            </w:pPr>
            <w:r w:rsidRPr="00A34B6B">
              <w:rPr>
                <w:rFonts w:eastAsia="Times New Roman"/>
                <w:sz w:val="22"/>
                <w:szCs w:val="22"/>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5FB0C0B" w14:textId="507F391B" w:rsidR="00A34B6B" w:rsidRPr="00A34B6B" w:rsidRDefault="00A34B6B" w:rsidP="00421E4B">
            <w:pPr>
              <w:rPr>
                <w:rFonts w:eastAsia="Times New Roman"/>
                <w:sz w:val="22"/>
                <w:szCs w:val="22"/>
              </w:rPr>
            </w:pPr>
            <w:r w:rsidRPr="00A34B6B">
              <w:rPr>
                <w:rFonts w:eastAsia="Calibri"/>
                <w:sz w:val="22"/>
                <w:szCs w:val="22"/>
              </w:rPr>
              <w:t>Maksimum limit, yaş ağırlık için geçerlidir.</w:t>
            </w:r>
          </w:p>
        </w:tc>
      </w:tr>
      <w:tr w:rsidR="00A34B6B" w:rsidRPr="00A34B6B" w14:paraId="3382F595"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4AAEDC2" w14:textId="77777777" w:rsidR="00A34B6B" w:rsidRPr="00A34B6B" w:rsidRDefault="00A34B6B" w:rsidP="00421E4B">
            <w:pPr>
              <w:rPr>
                <w:rFonts w:eastAsia="Times New Roman"/>
                <w:sz w:val="22"/>
                <w:szCs w:val="22"/>
              </w:rPr>
            </w:pPr>
            <w:r w:rsidRPr="00A34B6B">
              <w:rPr>
                <w:rFonts w:eastAsia="Times New Roman"/>
                <w:sz w:val="22"/>
                <w:szCs w:val="22"/>
              </w:rPr>
              <w:t>3.5.2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13AFE15" w14:textId="671C7B68" w:rsidR="00A34B6B" w:rsidRPr="00A34B6B" w:rsidRDefault="00A34B6B" w:rsidP="00421E4B">
            <w:pPr>
              <w:rPr>
                <w:rFonts w:eastAsia="Times New Roman"/>
                <w:sz w:val="22"/>
                <w:szCs w:val="22"/>
              </w:rPr>
            </w:pPr>
            <w:r w:rsidRPr="00A34B6B">
              <w:rPr>
                <w:rFonts w:eastAsia="Times New Roman"/>
                <w:snapToGrid w:val="0"/>
                <w:sz w:val="22"/>
                <w:szCs w:val="22"/>
              </w:rPr>
              <w:t>Teneke kutu içerisinde satışa sunulan içecekler (satır 3.5.3 ve 3.5.4’te belirtilenler hariç)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322BB1" w14:textId="77777777" w:rsidR="00A34B6B" w:rsidRPr="00A34B6B" w:rsidRDefault="00A34B6B" w:rsidP="00421E4B">
            <w:pPr>
              <w:ind w:right="195"/>
              <w:jc w:val="center"/>
              <w:rPr>
                <w:rFonts w:eastAsia="Times New Roman"/>
                <w:sz w:val="22"/>
                <w:szCs w:val="22"/>
              </w:rPr>
            </w:pPr>
            <w:r w:rsidRPr="00A34B6B">
              <w:rPr>
                <w:rFonts w:eastAsia="Times New Roman"/>
                <w:sz w:val="22"/>
                <w:szCs w:val="2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2C30AC2" w14:textId="77777777" w:rsidR="00A34B6B" w:rsidRPr="00A34B6B" w:rsidRDefault="00A34B6B" w:rsidP="00421E4B">
            <w:pPr>
              <w:rPr>
                <w:rFonts w:eastAsia="Calibri"/>
                <w:sz w:val="22"/>
                <w:szCs w:val="22"/>
              </w:rPr>
            </w:pPr>
            <w:r w:rsidRPr="00A34B6B">
              <w:rPr>
                <w:rFonts w:eastAsia="Calibri"/>
                <w:sz w:val="22"/>
                <w:szCs w:val="22"/>
              </w:rPr>
              <w:t>Maksimum limit, yaş ağırlık için geçerlidir.</w:t>
            </w:r>
          </w:p>
          <w:p w14:paraId="3530FDBC" w14:textId="778ABC7E" w:rsidR="00A34B6B" w:rsidRPr="00A34B6B" w:rsidRDefault="00A34B6B" w:rsidP="00421E4B">
            <w:pPr>
              <w:rPr>
                <w:rFonts w:eastAsia="Times New Roman"/>
                <w:sz w:val="22"/>
                <w:szCs w:val="22"/>
              </w:rPr>
            </w:pPr>
            <w:r w:rsidRPr="00A34B6B">
              <w:rPr>
                <w:rFonts w:eastAsia="Calibri"/>
                <w:sz w:val="22"/>
                <w:szCs w:val="22"/>
              </w:rPr>
              <w:t>Meyve suları ve sebze suları dahil.</w:t>
            </w:r>
          </w:p>
        </w:tc>
      </w:tr>
      <w:tr w:rsidR="00A34B6B" w:rsidRPr="00A34B6B" w14:paraId="11426906"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2141844" w14:textId="77777777" w:rsidR="00A34B6B" w:rsidRPr="00A34B6B" w:rsidRDefault="00A34B6B" w:rsidP="00421E4B">
            <w:pPr>
              <w:rPr>
                <w:rFonts w:eastAsia="Times New Roman"/>
                <w:sz w:val="22"/>
                <w:szCs w:val="22"/>
              </w:rPr>
            </w:pPr>
            <w:r w:rsidRPr="00A34B6B">
              <w:rPr>
                <w:rFonts w:eastAsia="Times New Roman"/>
                <w:sz w:val="22"/>
                <w:szCs w:val="22"/>
              </w:rPr>
              <w:t>3.5.3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C0B30B8" w14:textId="0F7C6449" w:rsidR="00A34B6B" w:rsidRPr="00A34B6B" w:rsidRDefault="00A34B6B" w:rsidP="00421E4B">
            <w:pPr>
              <w:rPr>
                <w:rFonts w:eastAsia="Times New Roman"/>
                <w:sz w:val="22"/>
                <w:szCs w:val="22"/>
              </w:rPr>
            </w:pPr>
            <w:r w:rsidRPr="00A34B6B">
              <w:rPr>
                <w:rFonts w:eastAsia="Times New Roman"/>
                <w:snapToGrid w:val="0"/>
                <w:sz w:val="22"/>
                <w:szCs w:val="22"/>
              </w:rPr>
              <w:t>Bebek formülü ve devam formülü</w:t>
            </w:r>
            <w:r w:rsidR="0057313D" w:rsidRPr="00FA2540">
              <w:rPr>
                <w:rFonts w:eastAsia="Times New Roman"/>
                <w:snapToGrid w:val="0"/>
                <w:sz w:val="22"/>
                <w:szCs w:val="22"/>
                <w:vertAlign w:val="superscript"/>
              </w:rPr>
              <w:t>(3)</w:t>
            </w:r>
            <w:r w:rsidRPr="00A34B6B">
              <w:rPr>
                <w:rFonts w:eastAsia="Times New Roman"/>
                <w:snapToGrid w:val="0"/>
                <w:sz w:val="22"/>
                <w:szCs w:val="22"/>
              </w:rPr>
              <w:t>: Teneke kutu içerisinde satışa sunulanlar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58F901" w14:textId="77777777" w:rsidR="00A34B6B" w:rsidRPr="00A34B6B" w:rsidRDefault="00A34B6B" w:rsidP="00421E4B">
            <w:pPr>
              <w:ind w:right="195"/>
              <w:jc w:val="center"/>
              <w:rPr>
                <w:rFonts w:eastAsia="Times New Roman"/>
                <w:sz w:val="22"/>
                <w:szCs w:val="22"/>
              </w:rPr>
            </w:pPr>
            <w:r w:rsidRPr="00A34B6B">
              <w:rPr>
                <w:rFonts w:eastAsia="Times New Roman"/>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455866F" w14:textId="77777777" w:rsidR="00A34B6B" w:rsidRPr="00A34B6B" w:rsidRDefault="00A34B6B" w:rsidP="00421E4B">
            <w:pPr>
              <w:rPr>
                <w:rFonts w:eastAsia="Times New Roman"/>
                <w:sz w:val="22"/>
                <w:szCs w:val="22"/>
              </w:rPr>
            </w:pPr>
            <w:r w:rsidRPr="00A34B6B">
              <w:rPr>
                <w:rFonts w:eastAsia="Times New Roman"/>
                <w:sz w:val="22"/>
                <w:szCs w:val="22"/>
              </w:rPr>
              <w:t>Teneke kutu içerisinde kuru ve toz ürünler hariç.</w:t>
            </w:r>
          </w:p>
          <w:p w14:paraId="5FD53440" w14:textId="7BAACC4E" w:rsidR="00A34B6B" w:rsidRPr="00A34B6B" w:rsidRDefault="00A34B6B" w:rsidP="00421E4B">
            <w:pPr>
              <w:rPr>
                <w:rFonts w:eastAsia="Times New Roman"/>
                <w:sz w:val="22"/>
                <w:szCs w:val="22"/>
              </w:rPr>
            </w:pPr>
            <w:r w:rsidRPr="00A34B6B">
              <w:rPr>
                <w:rFonts w:eastAsia="Times New Roman"/>
                <w:sz w:val="22"/>
                <w:szCs w:val="22"/>
              </w:rPr>
              <w:t>Maksimum limit; ürünün piyasaya arz edilen hali için geçerlidir.</w:t>
            </w:r>
          </w:p>
        </w:tc>
      </w:tr>
      <w:tr w:rsidR="00A34B6B" w:rsidRPr="00A34B6B" w14:paraId="46ED6968"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C3C2A1" w14:textId="77777777" w:rsidR="00A34B6B" w:rsidRPr="00A34B6B" w:rsidRDefault="00A34B6B" w:rsidP="00421E4B">
            <w:pPr>
              <w:rPr>
                <w:rFonts w:eastAsia="Times New Roman"/>
                <w:sz w:val="22"/>
                <w:szCs w:val="22"/>
              </w:rPr>
            </w:pPr>
            <w:r w:rsidRPr="00A34B6B">
              <w:rPr>
                <w:rFonts w:eastAsia="Times New Roman"/>
                <w:sz w:val="22"/>
                <w:szCs w:val="22"/>
              </w:rPr>
              <w:t>3.5.4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23332FD" w14:textId="6FFD9F19" w:rsidR="00A34B6B" w:rsidRPr="00A34B6B" w:rsidRDefault="00A34B6B" w:rsidP="00421E4B">
            <w:pPr>
              <w:rPr>
                <w:rFonts w:eastAsia="Times New Roman"/>
                <w:sz w:val="22"/>
                <w:szCs w:val="22"/>
              </w:rPr>
            </w:pPr>
            <w:r w:rsidRPr="00A34B6B">
              <w:rPr>
                <w:rFonts w:eastAsia="Times New Roman"/>
                <w:snapToGrid w:val="0"/>
                <w:sz w:val="22"/>
                <w:szCs w:val="22"/>
              </w:rPr>
              <w:t>Bebek ve küçük çocuk ek gıdası</w:t>
            </w:r>
            <w:r w:rsidR="0057313D" w:rsidRPr="00FA2540">
              <w:rPr>
                <w:rFonts w:eastAsia="Times New Roman"/>
                <w:snapToGrid w:val="0"/>
                <w:sz w:val="22"/>
                <w:szCs w:val="22"/>
                <w:vertAlign w:val="superscript"/>
              </w:rPr>
              <w:t>(3)</w:t>
            </w:r>
            <w:r w:rsidRPr="00A34B6B">
              <w:rPr>
                <w:rFonts w:eastAsia="Times New Roman"/>
                <w:snapToGrid w:val="0"/>
                <w:sz w:val="22"/>
                <w:szCs w:val="22"/>
              </w:rPr>
              <w:t>:Teneke kutu içerisinde satışa sunulanlar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37CFA1" w14:textId="77777777" w:rsidR="00A34B6B" w:rsidRPr="00A34B6B" w:rsidRDefault="00A34B6B" w:rsidP="00421E4B">
            <w:pPr>
              <w:ind w:right="195"/>
              <w:jc w:val="center"/>
              <w:rPr>
                <w:rFonts w:eastAsia="Times New Roman"/>
                <w:sz w:val="22"/>
                <w:szCs w:val="22"/>
              </w:rPr>
            </w:pPr>
            <w:r w:rsidRPr="00A34B6B">
              <w:rPr>
                <w:rFonts w:eastAsia="Times New Roman"/>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5252468" w14:textId="77777777" w:rsidR="00A34B6B" w:rsidRPr="00A34B6B" w:rsidRDefault="00A34B6B" w:rsidP="00421E4B">
            <w:pPr>
              <w:rPr>
                <w:rFonts w:eastAsia="Times New Roman"/>
                <w:sz w:val="22"/>
                <w:szCs w:val="22"/>
              </w:rPr>
            </w:pPr>
            <w:r w:rsidRPr="00A34B6B">
              <w:rPr>
                <w:rFonts w:eastAsia="Times New Roman"/>
                <w:sz w:val="22"/>
                <w:szCs w:val="22"/>
              </w:rPr>
              <w:t>Teneke kutu içerisinde kuru ve toz ürünler hariç.</w:t>
            </w:r>
          </w:p>
          <w:p w14:paraId="6F1655FB" w14:textId="580CAF49" w:rsidR="00A34B6B" w:rsidRPr="00A34B6B" w:rsidRDefault="00A34B6B" w:rsidP="00421E4B">
            <w:pPr>
              <w:rPr>
                <w:rFonts w:eastAsia="Times New Roman"/>
                <w:sz w:val="22"/>
                <w:szCs w:val="22"/>
              </w:rPr>
            </w:pPr>
            <w:r w:rsidRPr="00A34B6B">
              <w:rPr>
                <w:rFonts w:eastAsia="Times New Roman"/>
                <w:sz w:val="22"/>
                <w:szCs w:val="22"/>
              </w:rPr>
              <w:t>Maksimum limit; ürünün piyasaya arz edilen hali için geçerlidir.</w:t>
            </w:r>
          </w:p>
        </w:tc>
      </w:tr>
    </w:tbl>
    <w:p w14:paraId="1CF191ED" w14:textId="05A07A23" w:rsidR="00A34B6B" w:rsidRDefault="00A34B6B" w:rsidP="00A34B6B">
      <w:pPr>
        <w:spacing w:line="312" w:lineRule="atLeast"/>
        <w:rPr>
          <w:rFonts w:eastAsia="Times New Roman"/>
          <w:sz w:val="24"/>
          <w:szCs w:val="24"/>
        </w:rPr>
      </w:pPr>
    </w:p>
    <w:p w14:paraId="787A5353" w14:textId="07DB835A" w:rsidR="00A92A10" w:rsidRDefault="00A92A10" w:rsidP="00A34B6B">
      <w:pPr>
        <w:spacing w:line="312" w:lineRule="atLeast"/>
        <w:rPr>
          <w:rFonts w:eastAsia="Times New Roman"/>
          <w:sz w:val="24"/>
          <w:szCs w:val="24"/>
        </w:rPr>
      </w:pPr>
    </w:p>
    <w:p w14:paraId="0B4AD244" w14:textId="50712184" w:rsidR="00A92A10" w:rsidRDefault="00A92A10" w:rsidP="00A34B6B">
      <w:pPr>
        <w:spacing w:line="312" w:lineRule="atLeast"/>
        <w:rPr>
          <w:rFonts w:eastAsia="Times New Roman"/>
          <w:sz w:val="24"/>
          <w:szCs w:val="24"/>
        </w:rPr>
      </w:pPr>
    </w:p>
    <w:p w14:paraId="1F1FA23E" w14:textId="1B9FDD79" w:rsidR="00A92A10" w:rsidRDefault="00A92A10" w:rsidP="00A34B6B">
      <w:pPr>
        <w:spacing w:line="312" w:lineRule="atLeast"/>
        <w:rPr>
          <w:rFonts w:eastAsia="Times New Roman"/>
          <w:sz w:val="24"/>
          <w:szCs w:val="24"/>
        </w:rPr>
      </w:pPr>
    </w:p>
    <w:p w14:paraId="5F00203B" w14:textId="22E156E5" w:rsidR="00A92A10" w:rsidRDefault="00A92A10" w:rsidP="00A34B6B">
      <w:pPr>
        <w:spacing w:line="312" w:lineRule="atLeast"/>
        <w:rPr>
          <w:rFonts w:eastAsia="Times New Roman"/>
          <w:sz w:val="24"/>
          <w:szCs w:val="24"/>
        </w:rPr>
      </w:pPr>
    </w:p>
    <w:p w14:paraId="39CF5267" w14:textId="619910A2" w:rsidR="00A92A10" w:rsidRDefault="00A92A10" w:rsidP="00A34B6B">
      <w:pPr>
        <w:spacing w:line="312" w:lineRule="atLeast"/>
        <w:rPr>
          <w:rFonts w:eastAsia="Times New Roman"/>
          <w:sz w:val="24"/>
          <w:szCs w:val="24"/>
        </w:rPr>
      </w:pPr>
    </w:p>
    <w:p w14:paraId="4820012D" w14:textId="0ED9EB86" w:rsidR="00A92A10" w:rsidRDefault="00A92A10" w:rsidP="00A34B6B">
      <w:pPr>
        <w:spacing w:line="312" w:lineRule="atLeast"/>
        <w:rPr>
          <w:rFonts w:eastAsia="Times New Roman"/>
          <w:sz w:val="24"/>
          <w:szCs w:val="24"/>
        </w:rPr>
      </w:pPr>
    </w:p>
    <w:p w14:paraId="592D34CB" w14:textId="364F23AB" w:rsidR="00A92A10" w:rsidRDefault="00A92A10" w:rsidP="00A34B6B">
      <w:pPr>
        <w:spacing w:line="312" w:lineRule="atLeast"/>
        <w:rPr>
          <w:rFonts w:eastAsia="Times New Roman"/>
          <w:sz w:val="24"/>
          <w:szCs w:val="24"/>
        </w:rPr>
      </w:pPr>
    </w:p>
    <w:p w14:paraId="15181B62" w14:textId="58DF4449" w:rsidR="00A92A10" w:rsidRDefault="00A92A10" w:rsidP="00A34B6B">
      <w:pPr>
        <w:spacing w:line="312" w:lineRule="atLeast"/>
        <w:rPr>
          <w:rFonts w:eastAsia="Times New Roman"/>
          <w:sz w:val="24"/>
          <w:szCs w:val="24"/>
        </w:rPr>
      </w:pPr>
    </w:p>
    <w:p w14:paraId="084B7B84" w14:textId="77777777" w:rsidR="00A92A10" w:rsidRPr="00394F60" w:rsidRDefault="00A92A10" w:rsidP="00A34B6B">
      <w:pPr>
        <w:spacing w:line="312" w:lineRule="atLeast"/>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20"/>
        <w:gridCol w:w="2847"/>
        <w:gridCol w:w="1725"/>
        <w:gridCol w:w="1725"/>
        <w:gridCol w:w="2332"/>
        <w:gridCol w:w="4739"/>
      </w:tblGrid>
      <w:tr w:rsidR="00E81358" w:rsidRPr="003F114D" w14:paraId="16F88B0D"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EA198CD" w14:textId="77777777" w:rsidR="00E81358" w:rsidRPr="003F114D" w:rsidRDefault="00E81358" w:rsidP="009C1637">
            <w:pPr>
              <w:ind w:right="195"/>
              <w:rPr>
                <w:rFonts w:eastAsia="Times New Roman"/>
                <w:b/>
                <w:bCs/>
                <w:sz w:val="22"/>
                <w:szCs w:val="22"/>
              </w:rPr>
            </w:pPr>
            <w:r w:rsidRPr="003F114D">
              <w:rPr>
                <w:rFonts w:eastAsia="Times New Roman"/>
                <w:b/>
                <w:bCs/>
                <w:sz w:val="22"/>
                <w:szCs w:val="22"/>
              </w:rPr>
              <w:lastRenderedPageBreak/>
              <w:t>4</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hideMark/>
          </w:tcPr>
          <w:p w14:paraId="186FE032" w14:textId="128E9BA1" w:rsidR="00E81358" w:rsidRPr="003F114D" w:rsidRDefault="00430B1A" w:rsidP="003F114D">
            <w:pPr>
              <w:ind w:right="195"/>
              <w:jc w:val="center"/>
              <w:rPr>
                <w:rFonts w:eastAsia="Times New Roman"/>
                <w:b/>
                <w:bCs/>
                <w:sz w:val="22"/>
                <w:szCs w:val="22"/>
              </w:rPr>
            </w:pPr>
            <w:bookmarkStart w:id="7" w:name="_Hlk134378284"/>
            <w:r w:rsidRPr="003F114D">
              <w:rPr>
                <w:rFonts w:eastAsia="Times New Roman"/>
                <w:b/>
                <w:bCs/>
                <w:sz w:val="22"/>
                <w:szCs w:val="22"/>
              </w:rPr>
              <w:t>HALOJEN</w:t>
            </w:r>
            <w:r w:rsidR="00B54B89">
              <w:rPr>
                <w:rFonts w:eastAsia="Times New Roman"/>
                <w:b/>
                <w:bCs/>
                <w:sz w:val="22"/>
                <w:szCs w:val="22"/>
              </w:rPr>
              <w:t>Lİ</w:t>
            </w:r>
            <w:r w:rsidRPr="003F114D">
              <w:rPr>
                <w:rFonts w:eastAsia="Times New Roman"/>
                <w:b/>
                <w:bCs/>
                <w:sz w:val="22"/>
                <w:szCs w:val="22"/>
              </w:rPr>
              <w:t xml:space="preserve"> KALICI ORGANİK KİRLETİCİLER</w:t>
            </w:r>
            <w:bookmarkEnd w:id="7"/>
          </w:p>
        </w:tc>
      </w:tr>
      <w:tr w:rsidR="00E81358" w:rsidRPr="003F114D" w14:paraId="6AC03A10"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7FB1DA1" w14:textId="77777777" w:rsidR="00E81358" w:rsidRPr="003F114D" w:rsidRDefault="00E81358" w:rsidP="009C1637">
            <w:pPr>
              <w:ind w:right="195"/>
              <w:rPr>
                <w:rFonts w:eastAsia="Times New Roman"/>
                <w:b/>
                <w:bCs/>
                <w:sz w:val="22"/>
                <w:szCs w:val="22"/>
              </w:rPr>
            </w:pPr>
            <w:r w:rsidRPr="003F114D">
              <w:rPr>
                <w:rFonts w:eastAsia="Times New Roman"/>
                <w:b/>
                <w:bCs/>
                <w:sz w:val="22"/>
                <w:szCs w:val="22"/>
              </w:rPr>
              <w:t>4.1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7AC9443" w14:textId="77777777" w:rsidR="00E81358" w:rsidRPr="003F114D" w:rsidRDefault="00E81358" w:rsidP="003F114D">
            <w:pPr>
              <w:ind w:right="195"/>
              <w:jc w:val="center"/>
              <w:rPr>
                <w:rFonts w:eastAsia="Times New Roman"/>
                <w:b/>
                <w:bCs/>
                <w:sz w:val="22"/>
                <w:szCs w:val="22"/>
              </w:rPr>
            </w:pPr>
            <w:r w:rsidRPr="003F114D">
              <w:rPr>
                <w:rFonts w:eastAsia="Times New Roman"/>
                <w:b/>
                <w:bCs/>
                <w:snapToGrid w:val="0"/>
                <w:sz w:val="22"/>
                <w:szCs w:val="22"/>
              </w:rPr>
              <w:t>Dioksinler ve Poliklorlu bifeniller (PCB)</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hideMark/>
          </w:tcPr>
          <w:p w14:paraId="12C0A1F7" w14:textId="77777777" w:rsidR="00E81358" w:rsidRPr="003F114D" w:rsidRDefault="00E81358" w:rsidP="003F114D">
            <w:pPr>
              <w:ind w:right="195"/>
              <w:jc w:val="center"/>
              <w:rPr>
                <w:rFonts w:eastAsia="Times New Roman"/>
                <w:b/>
                <w:bCs/>
                <w:sz w:val="22"/>
                <w:szCs w:val="22"/>
              </w:rPr>
            </w:pPr>
            <w:r w:rsidRPr="003F114D">
              <w:rPr>
                <w:rFonts w:eastAsia="Times New Roman"/>
                <w:b/>
                <w:bCs/>
                <w:sz w:val="22"/>
                <w:szCs w:val="22"/>
              </w:rPr>
              <w:t>Maksimum Limit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312291F" w14:textId="77777777" w:rsidR="00E81358" w:rsidRPr="003F114D" w:rsidRDefault="00E81358" w:rsidP="003F114D">
            <w:pPr>
              <w:ind w:right="195"/>
              <w:jc w:val="center"/>
              <w:rPr>
                <w:rFonts w:eastAsia="Times New Roman"/>
                <w:b/>
                <w:bCs/>
                <w:sz w:val="22"/>
                <w:szCs w:val="22"/>
              </w:rPr>
            </w:pPr>
            <w:r w:rsidRPr="003F114D">
              <w:rPr>
                <w:rFonts w:eastAsia="Times New Roman"/>
                <w:b/>
                <w:bCs/>
                <w:sz w:val="22"/>
                <w:szCs w:val="22"/>
              </w:rPr>
              <w:t>Açıklamalar</w:t>
            </w:r>
          </w:p>
        </w:tc>
      </w:tr>
      <w:tr w:rsidR="00E81358" w:rsidRPr="003F114D" w14:paraId="1E52AE37"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B8073AB"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9E261A1"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CC836BA" w14:textId="77777777" w:rsidR="00E81358" w:rsidRPr="003F114D" w:rsidRDefault="00E81358" w:rsidP="003F114D">
            <w:pPr>
              <w:jc w:val="center"/>
              <w:rPr>
                <w:rFonts w:eastAsia="Calibri"/>
                <w:b/>
                <w:bCs/>
                <w:snapToGrid w:val="0"/>
                <w:sz w:val="22"/>
                <w:szCs w:val="22"/>
              </w:rPr>
            </w:pPr>
            <w:r w:rsidRPr="003F114D">
              <w:rPr>
                <w:rFonts w:eastAsia="Calibri"/>
                <w:b/>
                <w:bCs/>
                <w:snapToGrid w:val="0"/>
                <w:sz w:val="22"/>
                <w:szCs w:val="22"/>
              </w:rPr>
              <w:t>Dioksinlerin toplamı</w:t>
            </w:r>
          </w:p>
          <w:p w14:paraId="67E86438" w14:textId="7B94C3BE" w:rsidR="00E81358" w:rsidRPr="003F114D" w:rsidRDefault="00E81358" w:rsidP="003F114D">
            <w:pPr>
              <w:ind w:right="195"/>
              <w:jc w:val="center"/>
              <w:rPr>
                <w:rFonts w:eastAsia="Times New Roman"/>
                <w:b/>
                <w:bCs/>
                <w:sz w:val="22"/>
                <w:szCs w:val="22"/>
              </w:rPr>
            </w:pPr>
            <w:r w:rsidRPr="003F114D">
              <w:rPr>
                <w:rFonts w:eastAsia="Calibri"/>
                <w:b/>
                <w:bCs/>
                <w:snapToGrid w:val="0"/>
                <w:sz w:val="22"/>
                <w:szCs w:val="22"/>
              </w:rPr>
              <w:t xml:space="preserve">(pg WHO-PCDD/F-TEQ/g) </w:t>
            </w:r>
            <w:r w:rsidR="00833596" w:rsidRPr="00833596">
              <w:rPr>
                <w:rFonts w:eastAsia="Calibri"/>
                <w:b/>
                <w:bCs/>
                <w:snapToGrid w:val="0"/>
                <w:sz w:val="22"/>
                <w:szCs w:val="22"/>
                <w:vertAlign w:val="superscript"/>
              </w:rPr>
              <w:t>(12</w:t>
            </w:r>
            <w:r w:rsidRPr="00833596">
              <w:rPr>
                <w:rFonts w:eastAsia="Calibri"/>
                <w:b/>
                <w:bCs/>
                <w:snapToGrid w:val="0"/>
                <w:sz w:val="22"/>
                <w:szCs w:val="22"/>
                <w:vertAlign w:val="superscript"/>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959B2B3" w14:textId="77777777" w:rsidR="00E81358" w:rsidRPr="003F114D" w:rsidRDefault="00E81358" w:rsidP="003F114D">
            <w:pPr>
              <w:jc w:val="center"/>
              <w:rPr>
                <w:rFonts w:eastAsia="Calibri"/>
                <w:b/>
                <w:bCs/>
                <w:snapToGrid w:val="0"/>
                <w:sz w:val="22"/>
                <w:szCs w:val="22"/>
              </w:rPr>
            </w:pPr>
            <w:r w:rsidRPr="003F114D">
              <w:rPr>
                <w:rFonts w:eastAsia="Calibri"/>
                <w:b/>
                <w:bCs/>
                <w:snapToGrid w:val="0"/>
                <w:sz w:val="22"/>
                <w:szCs w:val="22"/>
              </w:rPr>
              <w:t>Dioksinler ve dioksin benzeri PCB’lerin toplamı</w:t>
            </w:r>
          </w:p>
          <w:p w14:paraId="61296E9E" w14:textId="578F14CD" w:rsidR="00E81358" w:rsidRPr="003F114D" w:rsidRDefault="00E81358" w:rsidP="003F114D">
            <w:pPr>
              <w:ind w:right="195"/>
              <w:jc w:val="center"/>
              <w:rPr>
                <w:rFonts w:eastAsia="Times New Roman"/>
                <w:b/>
                <w:bCs/>
                <w:sz w:val="22"/>
                <w:szCs w:val="22"/>
              </w:rPr>
            </w:pPr>
            <w:r w:rsidRPr="003F114D">
              <w:rPr>
                <w:rFonts w:eastAsia="Calibri"/>
                <w:b/>
                <w:bCs/>
                <w:snapToGrid w:val="0"/>
                <w:sz w:val="22"/>
                <w:szCs w:val="22"/>
              </w:rPr>
              <w:t xml:space="preserve">(pg WHO-PCDD/F- PCB-TEQ/g) </w:t>
            </w:r>
            <w:r w:rsidR="00833596" w:rsidRPr="00833596">
              <w:rPr>
                <w:rFonts w:eastAsia="Calibri"/>
                <w:b/>
                <w:bCs/>
                <w:snapToGrid w:val="0"/>
                <w:sz w:val="22"/>
                <w:szCs w:val="22"/>
                <w:vertAlign w:val="superscript"/>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D858B54" w14:textId="40967702" w:rsidR="00E81358" w:rsidRPr="003F114D" w:rsidRDefault="00E81358" w:rsidP="003F114D">
            <w:pPr>
              <w:ind w:right="195"/>
              <w:jc w:val="center"/>
              <w:rPr>
                <w:rFonts w:eastAsia="Times New Roman"/>
                <w:b/>
                <w:bCs/>
                <w:sz w:val="22"/>
                <w:szCs w:val="22"/>
              </w:rPr>
            </w:pPr>
            <w:r w:rsidRPr="003F114D">
              <w:rPr>
                <w:rFonts w:eastAsia="Calibri"/>
                <w:b/>
                <w:bCs/>
                <w:snapToGrid w:val="0"/>
                <w:sz w:val="22"/>
                <w:szCs w:val="22"/>
              </w:rPr>
              <w:t>PCB28, PCB52, PCB101, PCB138, PCB153 ve PCB180 (ICES – 6) toplamı</w:t>
            </w:r>
            <w:r w:rsidRPr="003F114D">
              <w:rPr>
                <w:rFonts w:eastAsia="Times New Roman"/>
                <w:b/>
                <w:bCs/>
                <w:sz w:val="22"/>
                <w:szCs w:val="22"/>
              </w:rPr>
              <w:t xml:space="preserve"> (ng/g) </w:t>
            </w:r>
            <w:r w:rsidR="00833596" w:rsidRPr="00833596">
              <w:rPr>
                <w:rFonts w:eastAsia="Calibri"/>
                <w:b/>
                <w:bCs/>
                <w:snapToGrid w:val="0"/>
                <w:sz w:val="22"/>
                <w:szCs w:val="22"/>
                <w:vertAlign w:val="superscript"/>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73EC685" w14:textId="77777777" w:rsidR="00E81358" w:rsidRPr="009C1637" w:rsidRDefault="00E81358" w:rsidP="009C1637">
            <w:pPr>
              <w:ind w:right="195"/>
              <w:rPr>
                <w:rFonts w:eastAsia="Times New Roman"/>
                <w:sz w:val="22"/>
                <w:szCs w:val="22"/>
              </w:rPr>
            </w:pPr>
            <w:r w:rsidRPr="009C1637">
              <w:rPr>
                <w:rFonts w:eastAsia="Times New Roman"/>
                <w:sz w:val="22"/>
                <w:szCs w:val="22"/>
              </w:rPr>
              <w:t>Maksimum limitler, farklı türdeşlerin ölçüm limiti (LOQ) altındaki tüm değerlerinin ölçüm limitine (LOQ) eşit olduğu varsayımıyla hesaplanan üst sınır konsantrasyonu ifade eder.</w:t>
            </w:r>
          </w:p>
        </w:tc>
      </w:tr>
      <w:tr w:rsidR="00E81358" w:rsidRPr="003F114D" w14:paraId="53F51E97"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4F23BE9" w14:textId="77777777" w:rsidR="00E81358" w:rsidRPr="003F114D" w:rsidRDefault="00E81358" w:rsidP="003F114D">
            <w:pPr>
              <w:rPr>
                <w:rFonts w:eastAsia="Times New Roman"/>
                <w:sz w:val="22"/>
                <w:szCs w:val="22"/>
              </w:rPr>
            </w:pPr>
            <w:r w:rsidRPr="003F114D">
              <w:rPr>
                <w:rFonts w:eastAsia="Times New Roman"/>
                <w:sz w:val="22"/>
                <w:szCs w:val="22"/>
              </w:rPr>
              <w:t>4.1.1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178D4E4" w14:textId="143A7537" w:rsidR="00E81358" w:rsidRPr="003F114D" w:rsidRDefault="00E81358" w:rsidP="003F114D">
            <w:pPr>
              <w:rPr>
                <w:rFonts w:eastAsia="Times New Roman"/>
                <w:sz w:val="22"/>
                <w:szCs w:val="22"/>
              </w:rPr>
            </w:pPr>
            <w:r w:rsidRPr="003F114D">
              <w:rPr>
                <w:rFonts w:eastAsia="Calibri"/>
                <w:snapToGrid w:val="0"/>
                <w:sz w:val="22"/>
                <w:szCs w:val="22"/>
              </w:rPr>
              <w:t xml:space="preserve">Et ve et ürünleri </w:t>
            </w:r>
            <w:r w:rsidR="00551F77">
              <w:rPr>
                <w:rFonts w:eastAsia="Calibri"/>
                <w:snapToGrid w:val="0"/>
                <w:sz w:val="22"/>
                <w:szCs w:val="22"/>
              </w:rPr>
              <w:t xml:space="preserve">(yenilebilir sakatat ve satır </w:t>
            </w:r>
            <w:r w:rsidRPr="003F114D">
              <w:rPr>
                <w:rFonts w:eastAsia="Calibri"/>
                <w:snapToGrid w:val="0"/>
                <w:sz w:val="22"/>
                <w:szCs w:val="22"/>
              </w:rPr>
              <w:t xml:space="preserve">4.1.3 ve 4.1.4’te belirtilenler hariç) </w:t>
            </w:r>
            <w:r w:rsidR="00F77FC2" w:rsidRPr="00F77FC2">
              <w:rPr>
                <w:rFonts w:eastAsia="Calibri"/>
                <w:snapToGrid w:val="0"/>
                <w:sz w:val="22"/>
                <w:szCs w:val="22"/>
                <w:vertAlign w:val="superscript"/>
              </w:rPr>
              <w:t>(2</w:t>
            </w:r>
            <w:r w:rsidRPr="00F77FC2">
              <w:rPr>
                <w:rFonts w:eastAsia="Calibri"/>
                <w:snapToGrid w:val="0"/>
                <w:sz w:val="22"/>
                <w:szCs w:val="22"/>
                <w:vertAlign w:val="superscript"/>
              </w:rPr>
              <w:t>)</w:t>
            </w:r>
            <w:r w:rsidRPr="003F114D">
              <w:rPr>
                <w:rFonts w:eastAsia="Calibri"/>
                <w:snapToGrid w:val="0"/>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8BF03F" w14:textId="28DEE830" w:rsidR="00E81358" w:rsidRPr="003F114D" w:rsidRDefault="00E81358" w:rsidP="00CE3D3E">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8C43F4" w14:textId="0A7E3F80" w:rsidR="00E81358" w:rsidRPr="003F114D" w:rsidRDefault="00E81358" w:rsidP="00CE3D3E">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17C1C7" w14:textId="2856BE9C" w:rsidR="00E81358" w:rsidRPr="003F114D" w:rsidRDefault="00E81358" w:rsidP="00CE3D3E">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71DCD7" w14:textId="77777777" w:rsidR="00E81358" w:rsidRPr="003F114D" w:rsidRDefault="00E81358" w:rsidP="003F114D">
            <w:pPr>
              <w:jc w:val="both"/>
              <w:rPr>
                <w:rFonts w:eastAsia="Calibri"/>
                <w:sz w:val="22"/>
                <w:szCs w:val="22"/>
              </w:rPr>
            </w:pPr>
            <w:r w:rsidRPr="003F114D">
              <w:rPr>
                <w:rFonts w:eastAsia="Calibri"/>
                <w:sz w:val="22"/>
                <w:szCs w:val="22"/>
              </w:rPr>
              <w:t>Yağda belirtilen maksimum limit, %2’den az yağ içeren gıdalar için uygulanmaz. %2’den az yağ içeren gıdalar için uygulanacak maksimum limit, aşağıdaki formül kullanılarak yağda belirlenen maksimum limitten hesaplanan, %2 yağ içeren gıdalar için ürün bazındaki limite tekabül eden ürün bazındaki limittir:</w:t>
            </w:r>
          </w:p>
          <w:p w14:paraId="195E5BD1" w14:textId="3817A281" w:rsidR="00E81358" w:rsidRPr="005D4097" w:rsidRDefault="00E81358" w:rsidP="005D4097">
            <w:pPr>
              <w:jc w:val="both"/>
              <w:rPr>
                <w:rFonts w:eastAsia="Calibri"/>
                <w:sz w:val="22"/>
                <w:szCs w:val="22"/>
              </w:rPr>
            </w:pPr>
            <w:r w:rsidRPr="003F114D">
              <w:rPr>
                <w:rFonts w:eastAsia="Calibri"/>
                <w:sz w:val="22"/>
                <w:szCs w:val="22"/>
              </w:rPr>
              <w:t>%2’den az yağ içeren gıdalar için ürün bazındaki maksimum limit = o gıda için yağda belirlenen maksimum limit x 0,02</w:t>
            </w:r>
          </w:p>
        </w:tc>
      </w:tr>
      <w:tr w:rsidR="00E81358" w:rsidRPr="003F114D" w14:paraId="4379E6BC"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DA37380" w14:textId="77777777" w:rsidR="00E81358" w:rsidRPr="003F114D" w:rsidRDefault="00E81358" w:rsidP="003F114D">
            <w:pPr>
              <w:rPr>
                <w:rFonts w:eastAsia="Times New Roman"/>
                <w:sz w:val="22"/>
                <w:szCs w:val="22"/>
              </w:rPr>
            </w:pPr>
            <w:r w:rsidRPr="003F114D">
              <w:rPr>
                <w:rFonts w:eastAsia="Times New Roman"/>
                <w:sz w:val="22"/>
                <w:szCs w:val="22"/>
              </w:rPr>
              <w:t>4.1.1.1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756B543" w14:textId="7734544A" w:rsidR="00E81358" w:rsidRPr="003F114D" w:rsidRDefault="00E81358" w:rsidP="003F114D">
            <w:pPr>
              <w:rPr>
                <w:rFonts w:eastAsia="Times New Roman"/>
                <w:sz w:val="22"/>
                <w:szCs w:val="22"/>
              </w:rPr>
            </w:pPr>
            <w:r w:rsidRPr="003F114D">
              <w:rPr>
                <w:rFonts w:eastAsia="Calibri"/>
                <w:snapToGrid w:val="0"/>
                <w:sz w:val="22"/>
                <w:szCs w:val="22"/>
              </w:rPr>
              <w:t>Sığır, koyun ve keçi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74B1D8"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2,5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D78887"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4,0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9D93D0"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40 ng/g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63C5447"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543239E3"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69583F4" w14:textId="77777777" w:rsidR="00E81358" w:rsidRPr="003F114D" w:rsidRDefault="00E81358" w:rsidP="003F114D">
            <w:pPr>
              <w:rPr>
                <w:rFonts w:eastAsia="Times New Roman"/>
                <w:sz w:val="22"/>
                <w:szCs w:val="22"/>
              </w:rPr>
            </w:pPr>
            <w:r w:rsidRPr="003F114D">
              <w:rPr>
                <w:rFonts w:eastAsia="Times New Roman"/>
                <w:sz w:val="22"/>
                <w:szCs w:val="22"/>
              </w:rPr>
              <w:t>4.1.1.2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9575AF9" w14:textId="72189F2F" w:rsidR="00E81358" w:rsidRPr="003F114D" w:rsidRDefault="00E81358" w:rsidP="003F114D">
            <w:pPr>
              <w:rPr>
                <w:rFonts w:eastAsia="Times New Roman"/>
                <w:sz w:val="22"/>
                <w:szCs w:val="22"/>
              </w:rPr>
            </w:pPr>
            <w:r w:rsidRPr="003F114D">
              <w:rPr>
                <w:rFonts w:eastAsia="Calibri"/>
                <w:snapToGrid w:val="0"/>
                <w:sz w:val="22"/>
                <w:szCs w:val="22"/>
              </w:rPr>
              <w:t>Domuz</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49CC7D"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1,0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369C92"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1,25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21599E"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40 ng/g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977CE4E"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2415861D"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5E3921B" w14:textId="77777777" w:rsidR="00E81358" w:rsidRPr="003F114D" w:rsidRDefault="00E81358" w:rsidP="003F114D">
            <w:pPr>
              <w:rPr>
                <w:rFonts w:eastAsia="Times New Roman"/>
                <w:sz w:val="22"/>
                <w:szCs w:val="22"/>
              </w:rPr>
            </w:pPr>
            <w:r w:rsidRPr="003F114D">
              <w:rPr>
                <w:rFonts w:eastAsia="Times New Roman"/>
                <w:sz w:val="22"/>
                <w:szCs w:val="22"/>
              </w:rPr>
              <w:t>4.1.1.3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20F2CDE" w14:textId="305B95BA" w:rsidR="00E81358" w:rsidRPr="003F114D" w:rsidRDefault="00E81358" w:rsidP="003F114D">
            <w:pPr>
              <w:rPr>
                <w:rFonts w:eastAsia="Times New Roman"/>
                <w:sz w:val="22"/>
                <w:szCs w:val="22"/>
              </w:rPr>
            </w:pPr>
            <w:r w:rsidRPr="003F114D">
              <w:rPr>
                <w:rFonts w:eastAsia="Calibri"/>
                <w:snapToGrid w:val="0"/>
                <w:sz w:val="22"/>
                <w:szCs w:val="22"/>
              </w:rPr>
              <w:t>Kanatlı hayvanlar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3908E1"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1,75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167D7A"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3,0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D86DB6"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40 ng/g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F5C864"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6A6D8C2F"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8C6BB95" w14:textId="77777777" w:rsidR="00E81358" w:rsidRPr="003F114D" w:rsidRDefault="00E81358" w:rsidP="003F114D">
            <w:pPr>
              <w:rPr>
                <w:rFonts w:eastAsia="Times New Roman"/>
                <w:sz w:val="22"/>
                <w:szCs w:val="22"/>
              </w:rPr>
            </w:pPr>
            <w:r w:rsidRPr="003F114D">
              <w:rPr>
                <w:rFonts w:eastAsia="Times New Roman"/>
                <w:sz w:val="22"/>
                <w:szCs w:val="22"/>
              </w:rPr>
              <w:t>4.1.1.4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4347FEF" w14:textId="0CACBA8A" w:rsidR="00E81358" w:rsidRPr="003F114D" w:rsidRDefault="00E81358" w:rsidP="003F114D">
            <w:pPr>
              <w:rPr>
                <w:rFonts w:eastAsia="Times New Roman"/>
                <w:sz w:val="22"/>
                <w:szCs w:val="22"/>
              </w:rPr>
            </w:pPr>
            <w:r w:rsidRPr="003F114D">
              <w:rPr>
                <w:snapToGrid w:val="0"/>
                <w:sz w:val="22"/>
                <w:szCs w:val="22"/>
              </w:rPr>
              <w:t>At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1CC9EA"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5,0 pg/g yağ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7B0AE6"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10,0 pg/g yağ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5DDAD1" w14:textId="77777777" w:rsidR="00E81358" w:rsidRPr="003F114D" w:rsidRDefault="00E81358" w:rsidP="00CE3D3E">
            <w:pPr>
              <w:jc w:val="center"/>
              <w:rPr>
                <w:rFonts w:eastAsia="Times New Roman"/>
                <w:sz w:val="22"/>
                <w:szCs w:val="22"/>
              </w:rPr>
            </w:pPr>
            <w:r w:rsidRPr="003F114D">
              <w:rPr>
                <w:rFonts w:eastAsia="Times New Roman"/>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EA065C7"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312C6CC5"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7A7E1E3" w14:textId="77777777" w:rsidR="00E81358" w:rsidRPr="003F114D" w:rsidRDefault="00E81358" w:rsidP="003F114D">
            <w:pPr>
              <w:rPr>
                <w:rFonts w:eastAsia="Times New Roman"/>
                <w:sz w:val="22"/>
                <w:szCs w:val="22"/>
              </w:rPr>
            </w:pPr>
            <w:r w:rsidRPr="003F114D">
              <w:rPr>
                <w:rFonts w:eastAsia="Times New Roman"/>
                <w:sz w:val="22"/>
                <w:szCs w:val="22"/>
              </w:rPr>
              <w:t>4.1.1.5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93C67E" w14:textId="12CBBE67" w:rsidR="00E81358" w:rsidRPr="003F114D" w:rsidRDefault="00E81358" w:rsidP="003F114D">
            <w:pPr>
              <w:rPr>
                <w:rFonts w:eastAsia="Times New Roman"/>
                <w:sz w:val="22"/>
                <w:szCs w:val="22"/>
              </w:rPr>
            </w:pPr>
            <w:r w:rsidRPr="003F114D">
              <w:rPr>
                <w:snapToGrid w:val="0"/>
                <w:sz w:val="22"/>
                <w:szCs w:val="22"/>
              </w:rPr>
              <w:t>Tavşan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32A964" w14:textId="637D40C7" w:rsidR="00E81358" w:rsidRPr="003F114D" w:rsidRDefault="00E81358" w:rsidP="00CE3D3E">
            <w:pPr>
              <w:ind w:right="195"/>
              <w:jc w:val="center"/>
              <w:rPr>
                <w:rFonts w:eastAsia="Times New Roman"/>
                <w:sz w:val="22"/>
                <w:szCs w:val="22"/>
              </w:rPr>
            </w:pPr>
            <w:r w:rsidRPr="003F114D">
              <w:rPr>
                <w:rFonts w:eastAsia="Times New Roman"/>
                <w:sz w:val="22"/>
                <w:szCs w:val="22"/>
              </w:rPr>
              <w:t xml:space="preserve">1,0 pg/g yağ </w:t>
            </w:r>
            <w:r w:rsidR="005D4097" w:rsidRPr="005D4097">
              <w:rPr>
                <w:rFonts w:eastAsia="Times New Roman"/>
                <w:sz w:val="22"/>
                <w:szCs w:val="22"/>
              </w:rPr>
              <w:t>(31/12/2024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991E18" w14:textId="16CE1C6F" w:rsidR="00E81358" w:rsidRPr="003F114D" w:rsidRDefault="00E81358" w:rsidP="00CE3D3E">
            <w:pPr>
              <w:ind w:right="195"/>
              <w:jc w:val="center"/>
              <w:rPr>
                <w:rFonts w:eastAsia="Times New Roman"/>
                <w:sz w:val="22"/>
                <w:szCs w:val="22"/>
              </w:rPr>
            </w:pPr>
            <w:r w:rsidRPr="003F114D">
              <w:rPr>
                <w:rFonts w:eastAsia="Times New Roman"/>
                <w:sz w:val="22"/>
                <w:szCs w:val="22"/>
              </w:rPr>
              <w:t xml:space="preserve">1,5 pg/g yağ </w:t>
            </w:r>
            <w:r w:rsidR="005D4097" w:rsidRPr="005D4097">
              <w:rPr>
                <w:rFonts w:eastAsia="Times New Roman"/>
                <w:sz w:val="22"/>
                <w:szCs w:val="22"/>
              </w:rPr>
              <w:t>(31/12/2024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246479" w14:textId="77777777" w:rsidR="00E81358" w:rsidRPr="003F114D" w:rsidRDefault="00E81358" w:rsidP="00CE3D3E">
            <w:pPr>
              <w:jc w:val="center"/>
              <w:rPr>
                <w:rFonts w:eastAsia="Times New Roman"/>
                <w:sz w:val="22"/>
                <w:szCs w:val="22"/>
              </w:rPr>
            </w:pPr>
            <w:r w:rsidRPr="003F114D">
              <w:rPr>
                <w:rFonts w:eastAsia="Times New Roman"/>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52F430E"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6067A277"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0557EA3" w14:textId="77777777" w:rsidR="00E81358" w:rsidRPr="003F114D" w:rsidRDefault="00E81358" w:rsidP="003F114D">
            <w:pPr>
              <w:rPr>
                <w:rFonts w:eastAsia="Times New Roman"/>
                <w:sz w:val="22"/>
                <w:szCs w:val="22"/>
              </w:rPr>
            </w:pPr>
            <w:r w:rsidRPr="003F114D">
              <w:rPr>
                <w:rFonts w:eastAsia="Times New Roman"/>
                <w:sz w:val="22"/>
                <w:szCs w:val="22"/>
              </w:rPr>
              <w:t>4.1.1.6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DC08383" w14:textId="12EA78E7" w:rsidR="00E81358" w:rsidRPr="003F114D" w:rsidRDefault="00E81358" w:rsidP="003F114D">
            <w:pPr>
              <w:rPr>
                <w:rFonts w:eastAsia="Times New Roman"/>
                <w:sz w:val="22"/>
                <w:szCs w:val="22"/>
              </w:rPr>
            </w:pPr>
            <w:r w:rsidRPr="003F114D">
              <w:rPr>
                <w:rFonts w:eastAsia="Calibri"/>
                <w:snapToGrid w:val="0"/>
                <w:sz w:val="22"/>
                <w:szCs w:val="22"/>
              </w:rPr>
              <w:t>Yaban domuzu (</w:t>
            </w:r>
            <w:r w:rsidRPr="003F114D">
              <w:rPr>
                <w:rFonts w:eastAsia="Calibri"/>
                <w:i/>
                <w:iCs/>
                <w:snapToGrid w:val="0"/>
                <w:sz w:val="22"/>
                <w:szCs w:val="22"/>
              </w:rPr>
              <w:t>Sus scrofa</w:t>
            </w:r>
            <w:r w:rsidRPr="003F114D">
              <w:rPr>
                <w:rFonts w:eastAsia="Calibri"/>
                <w:snapToGrid w:val="0"/>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8236C6"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5,0 pg/g yağ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7BF8E9"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10,0 pg/g yağ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08D836" w14:textId="77777777" w:rsidR="00E81358" w:rsidRPr="003F114D" w:rsidRDefault="00E81358" w:rsidP="00CE3D3E">
            <w:pPr>
              <w:jc w:val="center"/>
              <w:rPr>
                <w:rFonts w:eastAsia="Times New Roman"/>
                <w:sz w:val="22"/>
                <w:szCs w:val="22"/>
              </w:rPr>
            </w:pPr>
            <w:r w:rsidRPr="003F114D">
              <w:rPr>
                <w:rFonts w:eastAsia="Times New Roman"/>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05B7A17"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69A2E2A0"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2D08E78" w14:textId="77777777" w:rsidR="00E81358" w:rsidRPr="003F114D" w:rsidRDefault="00E81358" w:rsidP="003F114D">
            <w:pPr>
              <w:rPr>
                <w:rFonts w:eastAsia="Times New Roman"/>
                <w:sz w:val="22"/>
                <w:szCs w:val="22"/>
              </w:rPr>
            </w:pPr>
            <w:r w:rsidRPr="003F114D">
              <w:rPr>
                <w:rFonts w:eastAsia="Times New Roman"/>
                <w:sz w:val="22"/>
                <w:szCs w:val="22"/>
              </w:rPr>
              <w:lastRenderedPageBreak/>
              <w:t>4.1.1.7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2FE3E24" w14:textId="113E45B3" w:rsidR="00E81358" w:rsidRPr="003F114D" w:rsidRDefault="00E81358" w:rsidP="003F114D">
            <w:pPr>
              <w:rPr>
                <w:rFonts w:eastAsia="Times New Roman"/>
                <w:sz w:val="22"/>
                <w:szCs w:val="22"/>
              </w:rPr>
            </w:pPr>
            <w:r w:rsidRPr="003F114D">
              <w:rPr>
                <w:rFonts w:eastAsia="Calibri"/>
                <w:snapToGrid w:val="0"/>
                <w:sz w:val="22"/>
                <w:szCs w:val="22"/>
              </w:rPr>
              <w:t>Yabani av kuşları</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A29E8F"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2,0 pg/g yağ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A97F43"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4,0 pg/g yağ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83E05D" w14:textId="77777777" w:rsidR="00E81358" w:rsidRPr="003F114D" w:rsidRDefault="00E81358" w:rsidP="00CE3D3E">
            <w:pPr>
              <w:jc w:val="center"/>
              <w:rPr>
                <w:rFonts w:eastAsia="Times New Roman"/>
                <w:sz w:val="22"/>
                <w:szCs w:val="22"/>
              </w:rPr>
            </w:pPr>
            <w:r w:rsidRPr="003F114D">
              <w:rPr>
                <w:rFonts w:eastAsia="Times New Roman"/>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2434461"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66E73CF0"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8DD0678" w14:textId="77777777" w:rsidR="00E81358" w:rsidRPr="003F114D" w:rsidRDefault="00E81358" w:rsidP="003F114D">
            <w:pPr>
              <w:rPr>
                <w:rFonts w:eastAsia="Times New Roman"/>
                <w:sz w:val="22"/>
                <w:szCs w:val="22"/>
              </w:rPr>
            </w:pPr>
            <w:r w:rsidRPr="003F114D">
              <w:rPr>
                <w:rFonts w:eastAsia="Times New Roman"/>
                <w:sz w:val="22"/>
                <w:szCs w:val="22"/>
              </w:rPr>
              <w:t>4.1.1.8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A7795A" w14:textId="1A0B327B" w:rsidR="00E81358" w:rsidRPr="003F114D" w:rsidRDefault="00E81358" w:rsidP="003F114D">
            <w:pPr>
              <w:rPr>
                <w:rFonts w:eastAsia="Times New Roman"/>
                <w:sz w:val="22"/>
                <w:szCs w:val="22"/>
              </w:rPr>
            </w:pPr>
            <w:r w:rsidRPr="003F114D">
              <w:rPr>
                <w:rFonts w:eastAsia="Times New Roman"/>
                <w:sz w:val="22"/>
                <w:szCs w:val="22"/>
              </w:rPr>
              <w:t>Geyik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E74829"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3,0 pg/g yağ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C83E43"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7,5 pg/g yağ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09635C" w14:textId="77777777" w:rsidR="00E81358" w:rsidRPr="003F114D" w:rsidRDefault="00E81358" w:rsidP="00CE3D3E">
            <w:pPr>
              <w:jc w:val="center"/>
              <w:rPr>
                <w:rFonts w:eastAsia="Times New Roman"/>
                <w:sz w:val="22"/>
                <w:szCs w:val="22"/>
              </w:rPr>
            </w:pPr>
            <w:r w:rsidRPr="003F114D">
              <w:rPr>
                <w:rFonts w:eastAsia="Times New Roman"/>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A35A427"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479F4809"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019BC0C" w14:textId="77777777" w:rsidR="00E81358" w:rsidRPr="003F114D" w:rsidRDefault="00E81358" w:rsidP="003F114D">
            <w:pPr>
              <w:rPr>
                <w:rFonts w:eastAsia="Times New Roman"/>
                <w:sz w:val="22"/>
                <w:szCs w:val="22"/>
              </w:rPr>
            </w:pPr>
            <w:r w:rsidRPr="003F114D">
              <w:rPr>
                <w:rFonts w:eastAsia="Times New Roman"/>
                <w:sz w:val="22"/>
                <w:szCs w:val="22"/>
              </w:rPr>
              <w:t>4.1.2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3F7411B" w14:textId="3C73FE97" w:rsidR="00E81358" w:rsidRPr="003F114D" w:rsidRDefault="00E81358" w:rsidP="003F114D">
            <w:pPr>
              <w:rPr>
                <w:rFonts w:eastAsia="Times New Roman"/>
                <w:sz w:val="22"/>
                <w:szCs w:val="22"/>
              </w:rPr>
            </w:pPr>
            <w:r w:rsidRPr="003F114D">
              <w:rPr>
                <w:rFonts w:eastAsia="Calibri"/>
                <w:snapToGrid w:val="0"/>
                <w:sz w:val="22"/>
                <w:szCs w:val="22"/>
              </w:rPr>
              <w:t>Karaciğer ve bunlardan elde edilen ürünler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8978AE" w14:textId="22DB277D" w:rsidR="00E81358" w:rsidRPr="003F114D" w:rsidRDefault="00E81358" w:rsidP="00CE3D3E">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E79D2D" w14:textId="4C869E75" w:rsidR="00E81358" w:rsidRPr="003F114D" w:rsidRDefault="00E81358" w:rsidP="00CE3D3E">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85ABD3" w14:textId="6379C33F" w:rsidR="00E81358" w:rsidRPr="003F114D" w:rsidRDefault="00E81358" w:rsidP="00CE3D3E">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21DADC0"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31E96639"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9B5E55" w14:textId="77777777" w:rsidR="00E81358" w:rsidRPr="003F114D" w:rsidRDefault="00E81358" w:rsidP="003F114D">
            <w:pPr>
              <w:rPr>
                <w:rFonts w:eastAsia="Times New Roman"/>
                <w:sz w:val="22"/>
                <w:szCs w:val="22"/>
              </w:rPr>
            </w:pPr>
            <w:r w:rsidRPr="003F114D">
              <w:rPr>
                <w:rFonts w:eastAsia="Times New Roman"/>
                <w:sz w:val="22"/>
                <w:szCs w:val="22"/>
              </w:rPr>
              <w:t>4.1.2.1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53D0373" w14:textId="79ED7829" w:rsidR="00E81358" w:rsidRPr="003F114D" w:rsidRDefault="00E81358" w:rsidP="003F114D">
            <w:pPr>
              <w:rPr>
                <w:rFonts w:eastAsia="Times New Roman"/>
                <w:sz w:val="22"/>
                <w:szCs w:val="22"/>
              </w:rPr>
            </w:pPr>
            <w:r w:rsidRPr="003F114D">
              <w:rPr>
                <w:rFonts w:eastAsia="Calibri"/>
                <w:snapToGrid w:val="0"/>
                <w:sz w:val="22"/>
                <w:szCs w:val="22"/>
              </w:rPr>
              <w:t>Sığır, keçi, kanatlı hayvanlar, domuz ve at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BA584D"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0,30 pg/g yaş ağırlık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DA4FD3"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0,50 pg/g yaş ağırlık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3520EE"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3,0 ng/g yaş ağırlık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A3D04AF"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0B891F8B"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2035878" w14:textId="77777777" w:rsidR="00E81358" w:rsidRPr="003F114D" w:rsidRDefault="00E81358" w:rsidP="003F114D">
            <w:pPr>
              <w:rPr>
                <w:rFonts w:eastAsia="Times New Roman"/>
                <w:sz w:val="22"/>
                <w:szCs w:val="22"/>
              </w:rPr>
            </w:pPr>
            <w:r w:rsidRPr="003F114D">
              <w:rPr>
                <w:rFonts w:eastAsia="Times New Roman"/>
                <w:sz w:val="22"/>
                <w:szCs w:val="22"/>
              </w:rPr>
              <w:t>4.1.2.2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0D6E6D9" w14:textId="486D28D8" w:rsidR="00E81358" w:rsidRPr="003F114D" w:rsidRDefault="00E81358" w:rsidP="003F114D">
            <w:pPr>
              <w:rPr>
                <w:rFonts w:eastAsia="Times New Roman"/>
                <w:sz w:val="22"/>
                <w:szCs w:val="22"/>
              </w:rPr>
            </w:pPr>
            <w:r w:rsidRPr="003F114D">
              <w:rPr>
                <w:rFonts w:eastAsia="Calibri"/>
                <w:snapToGrid w:val="0"/>
                <w:sz w:val="22"/>
                <w:szCs w:val="22"/>
              </w:rPr>
              <w:t>Koyun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62D1C5"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1,25 pg/g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166296"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2,00 pg/g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D0DD40"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3,0 ng/g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DC4A209"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3198C581"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68BDD08" w14:textId="77777777" w:rsidR="00E81358" w:rsidRPr="003F114D" w:rsidRDefault="00E81358" w:rsidP="003F114D">
            <w:pPr>
              <w:rPr>
                <w:rFonts w:eastAsia="Times New Roman"/>
                <w:sz w:val="22"/>
                <w:szCs w:val="22"/>
              </w:rPr>
            </w:pPr>
            <w:r w:rsidRPr="003F114D">
              <w:rPr>
                <w:rFonts w:eastAsia="Times New Roman"/>
                <w:sz w:val="22"/>
                <w:szCs w:val="22"/>
              </w:rPr>
              <w:t>4.1.2.3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B816F06" w14:textId="7BF04085" w:rsidR="00E81358" w:rsidRPr="003F114D" w:rsidRDefault="00E81358" w:rsidP="003F114D">
            <w:pPr>
              <w:rPr>
                <w:rFonts w:eastAsia="Times New Roman"/>
                <w:sz w:val="22"/>
                <w:szCs w:val="22"/>
              </w:rPr>
            </w:pPr>
            <w:r w:rsidRPr="003F114D">
              <w:rPr>
                <w:rFonts w:eastAsia="Calibri"/>
                <w:snapToGrid w:val="0"/>
                <w:sz w:val="22"/>
                <w:szCs w:val="22"/>
              </w:rPr>
              <w:t>Yabani av kuşları</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8D3B54"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2,5 pg/g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29F2FC"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5,0 pg/g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5B95DA" w14:textId="77777777" w:rsidR="00E81358" w:rsidRPr="003F114D" w:rsidRDefault="00E81358" w:rsidP="00CE3D3E">
            <w:pPr>
              <w:jc w:val="center"/>
              <w:rPr>
                <w:rFonts w:eastAsia="Times New Roman"/>
                <w:sz w:val="22"/>
                <w:szCs w:val="22"/>
              </w:rPr>
            </w:pPr>
            <w:r w:rsidRPr="003F114D">
              <w:rPr>
                <w:rFonts w:eastAsia="Times New Roman"/>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09079AE"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0BCFBD00"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CDDAFAB" w14:textId="77777777" w:rsidR="00E81358" w:rsidRPr="003F114D" w:rsidRDefault="00E81358" w:rsidP="003F114D">
            <w:pPr>
              <w:rPr>
                <w:rFonts w:eastAsia="Times New Roman"/>
                <w:sz w:val="22"/>
                <w:szCs w:val="22"/>
              </w:rPr>
            </w:pPr>
            <w:r w:rsidRPr="003F114D">
              <w:rPr>
                <w:rFonts w:eastAsia="Times New Roman"/>
                <w:sz w:val="22"/>
                <w:szCs w:val="22"/>
              </w:rPr>
              <w:t>4.1.3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2E7709A" w14:textId="6D89BD2E" w:rsidR="00E81358" w:rsidRPr="003F114D" w:rsidRDefault="00B42742" w:rsidP="003F114D">
            <w:pPr>
              <w:rPr>
                <w:rFonts w:eastAsia="Times New Roman"/>
                <w:sz w:val="22"/>
                <w:szCs w:val="22"/>
              </w:rPr>
            </w:pPr>
            <w:r>
              <w:rPr>
                <w:rFonts w:eastAsia="Times New Roman"/>
                <w:sz w:val="22"/>
                <w:szCs w:val="22"/>
              </w:rPr>
              <w:t>Katı y</w:t>
            </w:r>
            <w:r w:rsidR="00E81358" w:rsidRPr="003F114D">
              <w:rPr>
                <w:rFonts w:eastAsia="Times New Roman"/>
                <w:sz w:val="22"/>
                <w:szCs w:val="22"/>
              </w:rPr>
              <w:t>ağlar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D78ECC" w14:textId="5144326F" w:rsidR="00E81358" w:rsidRPr="003F114D" w:rsidRDefault="00E81358" w:rsidP="00CE3D3E">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8E138F" w14:textId="404FB167" w:rsidR="00E81358" w:rsidRPr="003F114D" w:rsidRDefault="00E81358" w:rsidP="00CE3D3E">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911A8F" w14:textId="4C559788" w:rsidR="00E81358" w:rsidRPr="003F114D" w:rsidRDefault="00E81358" w:rsidP="00CE3D3E">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B4AFFA"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1B5BAFB6"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925ECD" w14:textId="77777777" w:rsidR="00E81358" w:rsidRPr="003F114D" w:rsidRDefault="00E81358" w:rsidP="003F114D">
            <w:pPr>
              <w:rPr>
                <w:rFonts w:eastAsia="Times New Roman"/>
                <w:sz w:val="22"/>
                <w:szCs w:val="22"/>
              </w:rPr>
            </w:pPr>
            <w:r w:rsidRPr="003F114D">
              <w:rPr>
                <w:rFonts w:eastAsia="Times New Roman"/>
                <w:sz w:val="22"/>
                <w:szCs w:val="22"/>
              </w:rPr>
              <w:t>4.1.3.1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904298E" w14:textId="5406945F" w:rsidR="00E81358" w:rsidRPr="003F114D" w:rsidRDefault="00E81358" w:rsidP="003F114D">
            <w:pPr>
              <w:rPr>
                <w:rFonts w:eastAsia="Times New Roman"/>
                <w:sz w:val="22"/>
                <w:szCs w:val="22"/>
              </w:rPr>
            </w:pPr>
            <w:r w:rsidRPr="003F114D">
              <w:rPr>
                <w:rFonts w:eastAsia="Calibri"/>
                <w:snapToGrid w:val="0"/>
                <w:sz w:val="22"/>
                <w:szCs w:val="22"/>
              </w:rPr>
              <w:t>Sığır, koyun ve keçi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BB2B96"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2,5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841520"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4,0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2B3B3A"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40 ng/g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D8BE84E"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59D7FFB9"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7709583" w14:textId="77777777" w:rsidR="00E81358" w:rsidRPr="003F114D" w:rsidRDefault="00E81358" w:rsidP="003F114D">
            <w:pPr>
              <w:rPr>
                <w:rFonts w:eastAsia="Times New Roman"/>
                <w:sz w:val="22"/>
                <w:szCs w:val="22"/>
              </w:rPr>
            </w:pPr>
            <w:r w:rsidRPr="003F114D">
              <w:rPr>
                <w:rFonts w:eastAsia="Times New Roman"/>
                <w:sz w:val="22"/>
                <w:szCs w:val="22"/>
              </w:rPr>
              <w:t>4.1.3.2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5226136" w14:textId="63E2AF7F" w:rsidR="00E81358" w:rsidRPr="003F114D" w:rsidRDefault="00E81358" w:rsidP="003F114D">
            <w:pPr>
              <w:rPr>
                <w:rFonts w:eastAsia="Times New Roman"/>
                <w:sz w:val="22"/>
                <w:szCs w:val="22"/>
              </w:rPr>
            </w:pPr>
            <w:r w:rsidRPr="003F114D">
              <w:rPr>
                <w:rFonts w:eastAsia="Calibri"/>
                <w:snapToGrid w:val="0"/>
                <w:sz w:val="22"/>
                <w:szCs w:val="22"/>
              </w:rPr>
              <w:t>Domuz</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F802B3"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1,0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8C5BB4"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1,25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A6D797"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40 ng/g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9A99578"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13188361"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E7A41F6" w14:textId="77777777" w:rsidR="00E81358" w:rsidRPr="003F114D" w:rsidRDefault="00E81358" w:rsidP="003F114D">
            <w:pPr>
              <w:rPr>
                <w:rFonts w:eastAsia="Times New Roman"/>
                <w:sz w:val="22"/>
                <w:szCs w:val="22"/>
              </w:rPr>
            </w:pPr>
            <w:r w:rsidRPr="003F114D">
              <w:rPr>
                <w:rFonts w:eastAsia="Times New Roman"/>
                <w:sz w:val="22"/>
                <w:szCs w:val="22"/>
              </w:rPr>
              <w:t>4.1.3.3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A5F9CE9" w14:textId="7FD351E2" w:rsidR="00E81358" w:rsidRPr="003F114D" w:rsidRDefault="00E81358" w:rsidP="003F114D">
            <w:pPr>
              <w:rPr>
                <w:rFonts w:eastAsia="Times New Roman"/>
                <w:sz w:val="22"/>
                <w:szCs w:val="22"/>
              </w:rPr>
            </w:pPr>
            <w:r w:rsidRPr="003F114D">
              <w:rPr>
                <w:rFonts w:eastAsia="Calibri"/>
                <w:snapToGrid w:val="0"/>
                <w:sz w:val="22"/>
                <w:szCs w:val="22"/>
              </w:rPr>
              <w:t>Kanatlı hayvanlar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137A14"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1,75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3F062A"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3,0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DC5C3E"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40 ng/g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7CB7371"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678FBA93"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E74E519" w14:textId="77777777" w:rsidR="00E81358" w:rsidRPr="003F114D" w:rsidRDefault="00E81358" w:rsidP="003F114D">
            <w:pPr>
              <w:rPr>
                <w:rFonts w:eastAsia="Times New Roman"/>
                <w:sz w:val="22"/>
                <w:szCs w:val="22"/>
              </w:rPr>
            </w:pPr>
            <w:r w:rsidRPr="003F114D">
              <w:rPr>
                <w:rFonts w:eastAsia="Times New Roman"/>
                <w:sz w:val="22"/>
                <w:szCs w:val="22"/>
              </w:rPr>
              <w:t>4.1.4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35D932" w14:textId="7F35E368" w:rsidR="00E81358" w:rsidRPr="003F114D" w:rsidRDefault="00E81358" w:rsidP="003F114D">
            <w:pPr>
              <w:rPr>
                <w:rFonts w:eastAsia="Times New Roman"/>
                <w:sz w:val="22"/>
                <w:szCs w:val="22"/>
              </w:rPr>
            </w:pPr>
            <w:r w:rsidRPr="003F114D">
              <w:rPr>
                <w:rFonts w:eastAsia="Calibri"/>
                <w:snapToGrid w:val="0"/>
                <w:sz w:val="22"/>
                <w:szCs w:val="22"/>
              </w:rPr>
              <w:t>Karışık hayvansal yağlar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DA0538"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1,5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06F5B6"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2,50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0CFBB8"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40 ng/g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E2188F2"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2D767107"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FF5939D" w14:textId="77777777" w:rsidR="00E81358" w:rsidRPr="003F114D" w:rsidRDefault="00E81358" w:rsidP="003F114D">
            <w:pPr>
              <w:rPr>
                <w:rFonts w:eastAsia="Times New Roman"/>
                <w:sz w:val="22"/>
                <w:szCs w:val="22"/>
              </w:rPr>
            </w:pPr>
            <w:r w:rsidRPr="003F114D">
              <w:rPr>
                <w:rFonts w:eastAsia="Times New Roman"/>
                <w:sz w:val="22"/>
                <w:szCs w:val="22"/>
              </w:rPr>
              <w:t>4.1.5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BB57F52" w14:textId="4BB6B783" w:rsidR="00E81358" w:rsidRPr="003F114D" w:rsidRDefault="00E81358" w:rsidP="00BE71FA">
            <w:pPr>
              <w:rPr>
                <w:rFonts w:eastAsia="Times New Roman"/>
                <w:sz w:val="22"/>
                <w:szCs w:val="22"/>
              </w:rPr>
            </w:pPr>
            <w:r w:rsidRPr="006403D8">
              <w:rPr>
                <w:rFonts w:eastAsia="Times New Roman"/>
                <w:sz w:val="22"/>
                <w:szCs w:val="22"/>
              </w:rPr>
              <w:t xml:space="preserve">Balıkçılık </w:t>
            </w:r>
            <w:r w:rsidRPr="00BE71FA">
              <w:rPr>
                <w:rFonts w:eastAsia="Times New Roman"/>
                <w:sz w:val="22"/>
                <w:szCs w:val="22"/>
              </w:rPr>
              <w:t>ürünleri</w:t>
            </w:r>
            <w:r w:rsidR="00BE71FA" w:rsidRPr="00BE71FA">
              <w:rPr>
                <w:rFonts w:eastAsia="Times New Roman"/>
                <w:sz w:val="22"/>
                <w:szCs w:val="22"/>
                <w:vertAlign w:val="superscript"/>
              </w:rPr>
              <w:t>(2</w:t>
            </w:r>
            <w:r w:rsidRPr="00BE71FA">
              <w:rPr>
                <w:rFonts w:eastAsia="Times New Roman"/>
                <w:sz w:val="22"/>
                <w:szCs w:val="22"/>
                <w:vertAlign w:val="superscript"/>
              </w:rPr>
              <w:t>)</w:t>
            </w:r>
            <w:r w:rsidRPr="00BE71FA">
              <w:rPr>
                <w:rFonts w:eastAsia="Times New Roman"/>
                <w:sz w:val="22"/>
                <w:szCs w:val="22"/>
              </w:rPr>
              <w:t xml:space="preserve"> ve çift kabuklu yumuşakçalar</w:t>
            </w:r>
            <w:r w:rsidR="00BE71FA" w:rsidRPr="00BE71FA">
              <w:rPr>
                <w:rFonts w:eastAsia="Times New Roman"/>
                <w:sz w:val="22"/>
                <w:szCs w:val="22"/>
                <w:vertAlign w:val="superscript"/>
              </w:rPr>
              <w:t>(2</w:t>
            </w:r>
            <w:r w:rsidRPr="00BE71FA">
              <w:rPr>
                <w:rFonts w:eastAsia="Times New Roman"/>
                <w:sz w:val="22"/>
                <w:szCs w:val="22"/>
                <w:vertAlign w:val="superscript"/>
              </w:rPr>
              <w:t>)</w:t>
            </w:r>
            <w:r w:rsidRPr="003F114D">
              <w:rPr>
                <w:rFonts w:eastAsia="Times New Roman"/>
                <w:sz w:val="22"/>
                <w:szCs w:val="22"/>
              </w:rPr>
              <w:t xml:space="preserve"> (satır 4.1.6, 4.1.7, 4.1.8, 4.1.9 ve 4.1.10</w:t>
            </w:r>
            <w:r w:rsidR="008F02D9">
              <w:rPr>
                <w:rFonts w:eastAsia="Times New Roman"/>
                <w:sz w:val="22"/>
                <w:szCs w:val="22"/>
              </w:rPr>
              <w:t>’</w:t>
            </w:r>
            <w:r w:rsidRPr="003F114D">
              <w:rPr>
                <w:rFonts w:eastAsia="Times New Roman"/>
                <w:sz w:val="22"/>
                <w:szCs w:val="22"/>
              </w:rPr>
              <w:t>da belirtilenler hariç)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E24368"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3,5 pg/g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40C5B8"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6,5 pg/g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EE14FD"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75 ng/g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2A7EC2D" w14:textId="77777777" w:rsidR="00E81358" w:rsidRPr="003F114D" w:rsidRDefault="00E81358" w:rsidP="003F114D">
            <w:pPr>
              <w:rPr>
                <w:rFonts w:eastAsia="Times New Roman"/>
                <w:sz w:val="22"/>
                <w:szCs w:val="22"/>
              </w:rPr>
            </w:pPr>
            <w:r w:rsidRPr="003F114D">
              <w:rPr>
                <w:rFonts w:eastAsia="Times New Roman"/>
                <w:sz w:val="22"/>
                <w:szCs w:val="22"/>
              </w:rPr>
              <w:t>Balık için maksimum limit, balığın kas eti için geçerlidir.</w:t>
            </w:r>
          </w:p>
          <w:p w14:paraId="1F1C5204" w14:textId="77777777" w:rsidR="00E81358" w:rsidRPr="003F114D" w:rsidRDefault="00E81358" w:rsidP="003F114D">
            <w:pPr>
              <w:rPr>
                <w:rFonts w:eastAsia="Times New Roman"/>
                <w:sz w:val="22"/>
                <w:szCs w:val="22"/>
              </w:rPr>
            </w:pPr>
            <w:r w:rsidRPr="003F114D">
              <w:rPr>
                <w:rFonts w:eastAsia="Times New Roman"/>
                <w:sz w:val="22"/>
                <w:szCs w:val="22"/>
              </w:rPr>
              <w:t>Balık, bütün olarak tüketiliyorsa maksimum limit bütün haldeki balığa uygulanır.</w:t>
            </w:r>
          </w:p>
          <w:p w14:paraId="4A1BF442" w14:textId="0612B84F" w:rsidR="00E81358" w:rsidRPr="003F114D" w:rsidRDefault="00E81358" w:rsidP="003F114D">
            <w:pPr>
              <w:rPr>
                <w:rFonts w:eastAsia="Times New Roman"/>
                <w:sz w:val="22"/>
                <w:szCs w:val="22"/>
              </w:rPr>
            </w:pPr>
            <w:r w:rsidRPr="003F114D">
              <w:rPr>
                <w:rFonts w:eastAsia="Calibri"/>
                <w:sz w:val="22"/>
                <w:szCs w:val="22"/>
              </w:rPr>
              <w:t>Kabuklular için maksimum limit, başlı göğsü (sefalotoraks) hariç apendaj ve karın eti için geçerlidir.</w:t>
            </w:r>
          </w:p>
        </w:tc>
      </w:tr>
      <w:tr w:rsidR="00E81358" w:rsidRPr="003F114D" w14:paraId="2CD051F6"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3DAE658" w14:textId="77777777" w:rsidR="00E81358" w:rsidRPr="003F114D" w:rsidRDefault="00E81358" w:rsidP="003F114D">
            <w:pPr>
              <w:rPr>
                <w:rFonts w:eastAsia="Times New Roman"/>
                <w:sz w:val="22"/>
                <w:szCs w:val="22"/>
              </w:rPr>
            </w:pPr>
            <w:r w:rsidRPr="003F114D">
              <w:rPr>
                <w:rFonts w:eastAsia="Times New Roman"/>
                <w:sz w:val="22"/>
                <w:szCs w:val="22"/>
              </w:rPr>
              <w:t>4.1.6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EAF05D8" w14:textId="6B990074" w:rsidR="00E81358" w:rsidRPr="003F114D" w:rsidRDefault="00E81358" w:rsidP="003F114D">
            <w:pPr>
              <w:rPr>
                <w:rFonts w:eastAsia="Times New Roman"/>
                <w:sz w:val="22"/>
                <w:szCs w:val="22"/>
              </w:rPr>
            </w:pPr>
            <w:r w:rsidRPr="003F114D">
              <w:rPr>
                <w:rFonts w:eastAsia="Calibri"/>
                <w:bCs/>
                <w:snapToGrid w:val="0"/>
                <w:sz w:val="22"/>
                <w:szCs w:val="22"/>
              </w:rPr>
              <w:t>Yabani olarak yakalanmış tatlı su balıklarının eti ve bunların ürünleri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80094E"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3,5 pg/g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F1ED5F"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6,5 pg/g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2C2EE7"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125 ng/g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7102226" w14:textId="77777777" w:rsidR="00E81358" w:rsidRPr="003F114D" w:rsidRDefault="00E81358" w:rsidP="003F114D">
            <w:pPr>
              <w:rPr>
                <w:rFonts w:eastAsia="Times New Roman"/>
                <w:sz w:val="22"/>
                <w:szCs w:val="22"/>
              </w:rPr>
            </w:pPr>
            <w:r w:rsidRPr="003F114D">
              <w:rPr>
                <w:rFonts w:eastAsia="Calibri"/>
                <w:snapToGrid w:val="0"/>
                <w:sz w:val="22"/>
                <w:szCs w:val="22"/>
              </w:rPr>
              <w:t xml:space="preserve">Tatlı suda avlanan göçmen (diadrom) balık türleri ve bunların ürünleri hariç </w:t>
            </w:r>
          </w:p>
          <w:p w14:paraId="6CEF20F5" w14:textId="1093A2EC" w:rsidR="00E81358" w:rsidRPr="003F114D" w:rsidRDefault="00E81358" w:rsidP="003F114D">
            <w:pPr>
              <w:rPr>
                <w:rFonts w:eastAsia="Times New Roman"/>
                <w:sz w:val="22"/>
                <w:szCs w:val="22"/>
              </w:rPr>
            </w:pPr>
            <w:r w:rsidRPr="003F114D">
              <w:rPr>
                <w:rFonts w:eastAsia="Times New Roman"/>
                <w:sz w:val="22"/>
                <w:szCs w:val="22"/>
              </w:rPr>
              <w:t>Balık, bütün olarak tüketiliyorsa maksimum limit bütün haldeki balığa uygulanır.</w:t>
            </w:r>
          </w:p>
        </w:tc>
      </w:tr>
      <w:tr w:rsidR="00E81358" w:rsidRPr="003F114D" w14:paraId="44BC2BE8"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EE5270E" w14:textId="77777777" w:rsidR="00E81358" w:rsidRPr="003F114D" w:rsidRDefault="00E81358" w:rsidP="003F114D">
            <w:pPr>
              <w:rPr>
                <w:rFonts w:eastAsia="Times New Roman"/>
                <w:sz w:val="22"/>
                <w:szCs w:val="22"/>
              </w:rPr>
            </w:pPr>
            <w:r w:rsidRPr="003F114D">
              <w:rPr>
                <w:rFonts w:eastAsia="Times New Roman"/>
                <w:sz w:val="22"/>
                <w:szCs w:val="22"/>
              </w:rPr>
              <w:lastRenderedPageBreak/>
              <w:t>4.1.7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E77D355" w14:textId="02019387" w:rsidR="00E81358" w:rsidRPr="006403D8" w:rsidRDefault="00E81358" w:rsidP="003F114D">
            <w:pPr>
              <w:rPr>
                <w:rFonts w:eastAsia="Calibri"/>
                <w:bCs/>
                <w:snapToGrid w:val="0"/>
                <w:sz w:val="22"/>
                <w:szCs w:val="22"/>
              </w:rPr>
            </w:pPr>
            <w:r w:rsidRPr="003F114D">
              <w:rPr>
                <w:rFonts w:eastAsia="Calibri"/>
                <w:bCs/>
                <w:snapToGrid w:val="0"/>
                <w:sz w:val="22"/>
                <w:szCs w:val="22"/>
              </w:rPr>
              <w:t>Yabani olarak yakalanmış dikenli köpekbalığı (</w:t>
            </w:r>
            <w:r w:rsidRPr="003F114D">
              <w:rPr>
                <w:rFonts w:eastAsia="Calibri"/>
                <w:bCs/>
                <w:i/>
                <w:iCs/>
                <w:snapToGrid w:val="0"/>
                <w:sz w:val="22"/>
                <w:szCs w:val="22"/>
              </w:rPr>
              <w:t xml:space="preserve">Squalus </w:t>
            </w:r>
            <w:r w:rsidR="00DF279D">
              <w:rPr>
                <w:rFonts w:eastAsia="Calibri"/>
                <w:bCs/>
                <w:i/>
                <w:iCs/>
                <w:snapToGrid w:val="0"/>
                <w:sz w:val="22"/>
                <w:szCs w:val="22"/>
              </w:rPr>
              <w:t>a</w:t>
            </w:r>
            <w:r w:rsidRPr="003F114D">
              <w:rPr>
                <w:rFonts w:eastAsia="Calibri"/>
                <w:bCs/>
                <w:i/>
                <w:iCs/>
                <w:snapToGrid w:val="0"/>
                <w:sz w:val="22"/>
                <w:szCs w:val="22"/>
              </w:rPr>
              <w:t>canthias</w:t>
            </w:r>
            <w:r w:rsidRPr="003F114D">
              <w:rPr>
                <w:rFonts w:eastAsia="Calibri"/>
                <w:bCs/>
                <w:snapToGrid w:val="0"/>
                <w:sz w:val="22"/>
                <w:szCs w:val="22"/>
              </w:rPr>
              <w:t>) ve bunların ürünleri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F34057"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3,5 pg/g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F828FD"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6,5 pg/g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495483"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200 ng/g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E3C274A"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1FD95DCC"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ED3DF3" w14:textId="77777777" w:rsidR="00E81358" w:rsidRPr="003F114D" w:rsidRDefault="00E81358" w:rsidP="003F114D">
            <w:pPr>
              <w:rPr>
                <w:rFonts w:eastAsia="Times New Roman"/>
                <w:sz w:val="22"/>
                <w:szCs w:val="22"/>
              </w:rPr>
            </w:pPr>
            <w:r w:rsidRPr="003F114D">
              <w:rPr>
                <w:rFonts w:eastAsia="Times New Roman"/>
                <w:sz w:val="22"/>
                <w:szCs w:val="22"/>
              </w:rPr>
              <w:t>4.1.8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160FA03" w14:textId="13CA483E" w:rsidR="00E81358" w:rsidRPr="003F114D" w:rsidRDefault="00E81358" w:rsidP="003F114D">
            <w:pPr>
              <w:rPr>
                <w:rFonts w:eastAsia="Times New Roman"/>
                <w:sz w:val="22"/>
                <w:szCs w:val="22"/>
              </w:rPr>
            </w:pPr>
            <w:r w:rsidRPr="003F114D">
              <w:rPr>
                <w:rFonts w:eastAsia="Calibri"/>
                <w:snapToGrid w:val="0"/>
                <w:sz w:val="22"/>
                <w:szCs w:val="22"/>
              </w:rPr>
              <w:t>Yabani olarak yakalanmış yılan balığının (</w:t>
            </w:r>
            <w:r w:rsidRPr="003F114D">
              <w:rPr>
                <w:rFonts w:eastAsia="Calibri"/>
                <w:i/>
                <w:iCs/>
                <w:snapToGrid w:val="0"/>
                <w:sz w:val="22"/>
                <w:szCs w:val="22"/>
              </w:rPr>
              <w:t>Anguilla anguilla</w:t>
            </w:r>
            <w:r w:rsidRPr="003F114D">
              <w:rPr>
                <w:rFonts w:eastAsia="Calibri"/>
                <w:snapToGrid w:val="0"/>
                <w:sz w:val="22"/>
                <w:szCs w:val="22"/>
              </w:rPr>
              <w:t>) eti ve bunların ürünleri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642E6E"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3,5 pg/g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560B81"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10,0 pg/g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0409AA"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300 ng/g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3F38245"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33A20112"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0F00E95" w14:textId="77777777" w:rsidR="00E81358" w:rsidRPr="003F114D" w:rsidRDefault="00E81358" w:rsidP="003F114D">
            <w:pPr>
              <w:rPr>
                <w:rFonts w:eastAsia="Times New Roman"/>
                <w:sz w:val="22"/>
                <w:szCs w:val="22"/>
              </w:rPr>
            </w:pPr>
            <w:r w:rsidRPr="003F114D">
              <w:rPr>
                <w:rFonts w:eastAsia="Times New Roman"/>
                <w:sz w:val="22"/>
                <w:szCs w:val="22"/>
              </w:rPr>
              <w:t>4.1.9</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CFEBECD" w14:textId="789D70DE" w:rsidR="00E81358" w:rsidRPr="003F114D" w:rsidRDefault="00E81358" w:rsidP="003F114D">
            <w:pPr>
              <w:rPr>
                <w:rFonts w:eastAsia="Times New Roman"/>
                <w:sz w:val="22"/>
                <w:szCs w:val="22"/>
              </w:rPr>
            </w:pPr>
            <w:r w:rsidRPr="003F114D">
              <w:rPr>
                <w:rFonts w:eastAsia="Calibri"/>
                <w:bCs/>
                <w:snapToGrid w:val="0"/>
                <w:sz w:val="22"/>
                <w:szCs w:val="22"/>
              </w:rPr>
              <w:t>Balık karaciğeri ve bunlardan elde edilen ürünler (satır 4.1.10’da belirtilenler hariç)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EA7446" w14:textId="77777777" w:rsidR="00E81358" w:rsidRPr="003F114D" w:rsidRDefault="00E81358" w:rsidP="00CE3D3E">
            <w:pPr>
              <w:jc w:val="center"/>
              <w:rPr>
                <w:rFonts w:eastAsia="Times New Roman"/>
                <w:sz w:val="22"/>
                <w:szCs w:val="22"/>
              </w:rPr>
            </w:pPr>
            <w:r w:rsidRPr="003F114D">
              <w:rPr>
                <w:rFonts w:eastAsia="Times New Roman"/>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7B64F0"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20,0 pg/g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DC3E47"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200 ng/g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3EE2F87" w14:textId="395FAEFB" w:rsidR="00E81358" w:rsidRPr="003F114D" w:rsidRDefault="00E81358" w:rsidP="003F114D">
            <w:pPr>
              <w:rPr>
                <w:rFonts w:eastAsia="Times New Roman"/>
                <w:sz w:val="22"/>
                <w:szCs w:val="22"/>
              </w:rPr>
            </w:pPr>
            <w:r w:rsidRPr="003F114D">
              <w:rPr>
                <w:rFonts w:eastAsia="Calibri"/>
                <w:sz w:val="22"/>
                <w:szCs w:val="22"/>
              </w:rPr>
              <w:t>Konserve balık karaciğeri durumunda, maksimum limit kutunun tüm yenilebilir içeriği için geçerlidir.</w:t>
            </w:r>
          </w:p>
        </w:tc>
      </w:tr>
      <w:tr w:rsidR="00E81358" w:rsidRPr="003F114D" w14:paraId="28458E49"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90FDDC3" w14:textId="77777777" w:rsidR="00E81358" w:rsidRPr="003F114D" w:rsidRDefault="00E81358" w:rsidP="003F114D">
            <w:pPr>
              <w:rPr>
                <w:rFonts w:eastAsia="Times New Roman"/>
                <w:sz w:val="22"/>
                <w:szCs w:val="22"/>
              </w:rPr>
            </w:pPr>
            <w:r w:rsidRPr="003F114D">
              <w:rPr>
                <w:rFonts w:eastAsia="Times New Roman"/>
                <w:sz w:val="22"/>
                <w:szCs w:val="22"/>
              </w:rPr>
              <w:t>4.1.10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25C49FB" w14:textId="0141C44E" w:rsidR="00E81358" w:rsidRPr="003F114D" w:rsidRDefault="00E81358" w:rsidP="003F114D">
            <w:pPr>
              <w:rPr>
                <w:rFonts w:eastAsia="Times New Roman"/>
                <w:sz w:val="22"/>
                <w:szCs w:val="22"/>
              </w:rPr>
            </w:pPr>
            <w:r w:rsidRPr="003F114D">
              <w:rPr>
                <w:rFonts w:eastAsia="Calibri"/>
                <w:snapToGrid w:val="0"/>
                <w:sz w:val="22"/>
                <w:szCs w:val="22"/>
              </w:rPr>
              <w:t>Deniz ürünlerinden elde edilen yağlar: Son tüketici için piyasaya arz edilen balık yağı, balık karaciğer yağı ve diğer deniz canlılarından elde edilen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8F0311"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1,75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7577B2"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6,0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7DBD4F"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200 ng/g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1D44AC7"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6753E7A2"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F703FC5" w14:textId="77777777" w:rsidR="00E81358" w:rsidRPr="003F114D" w:rsidRDefault="00E81358" w:rsidP="003F114D">
            <w:pPr>
              <w:rPr>
                <w:rFonts w:eastAsia="Times New Roman"/>
                <w:sz w:val="22"/>
                <w:szCs w:val="22"/>
              </w:rPr>
            </w:pPr>
            <w:r w:rsidRPr="003F114D">
              <w:rPr>
                <w:rFonts w:eastAsia="Times New Roman"/>
                <w:sz w:val="22"/>
                <w:szCs w:val="22"/>
              </w:rPr>
              <w:t>4.1.11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3232AC" w14:textId="680D4DB9" w:rsidR="00E81358" w:rsidRPr="003F114D" w:rsidRDefault="00E81358" w:rsidP="001A0156">
            <w:pPr>
              <w:rPr>
                <w:rFonts w:eastAsia="Times New Roman"/>
                <w:sz w:val="22"/>
                <w:szCs w:val="22"/>
              </w:rPr>
            </w:pPr>
            <w:r w:rsidRPr="003F114D">
              <w:rPr>
                <w:rFonts w:eastAsia="Calibri"/>
                <w:snapToGrid w:val="0"/>
                <w:sz w:val="22"/>
                <w:szCs w:val="22"/>
              </w:rPr>
              <w:t>Çiğ süt</w:t>
            </w:r>
            <w:r w:rsidR="001A0156" w:rsidRPr="001A0156">
              <w:rPr>
                <w:sz w:val="22"/>
                <w:szCs w:val="22"/>
                <w:vertAlign w:val="superscript"/>
              </w:rPr>
              <w:t>(2</w:t>
            </w:r>
            <w:r w:rsidRPr="001A0156">
              <w:rPr>
                <w:sz w:val="22"/>
                <w:szCs w:val="22"/>
                <w:vertAlign w:val="superscript"/>
              </w:rPr>
              <w:t>)</w:t>
            </w:r>
            <w:r w:rsidR="001A0156">
              <w:rPr>
                <w:rFonts w:eastAsia="Calibri"/>
                <w:snapToGrid w:val="0"/>
                <w:sz w:val="22"/>
                <w:szCs w:val="22"/>
              </w:rPr>
              <w:t xml:space="preserve"> ve süt ürünleri</w:t>
            </w:r>
            <w:r w:rsidR="001A0156" w:rsidRPr="001A0156">
              <w:rPr>
                <w:rFonts w:eastAsia="Calibri"/>
                <w:snapToGrid w:val="0"/>
                <w:sz w:val="22"/>
                <w:szCs w:val="22"/>
                <w:vertAlign w:val="superscript"/>
              </w:rPr>
              <w:t>(2</w:t>
            </w:r>
            <w:r w:rsidRPr="001A0156">
              <w:rPr>
                <w:rFonts w:eastAsia="Calibri"/>
                <w:snapToGrid w:val="0"/>
                <w:sz w:val="22"/>
                <w:szCs w:val="22"/>
                <w:vertAlign w:val="superscript"/>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CEB532"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2,0 pg/g yağ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0A084C"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4,0 pg/g yağ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ED09E1"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40 ng/g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7A0AE0B" w14:textId="77777777" w:rsidR="00E81358" w:rsidRPr="003F114D" w:rsidRDefault="00E81358" w:rsidP="003F114D">
            <w:pPr>
              <w:rPr>
                <w:rFonts w:eastAsia="Times New Roman"/>
                <w:sz w:val="22"/>
                <w:szCs w:val="22"/>
              </w:rPr>
            </w:pPr>
            <w:r w:rsidRPr="003F114D">
              <w:rPr>
                <w:rFonts w:eastAsia="Times New Roman"/>
                <w:sz w:val="22"/>
                <w:szCs w:val="22"/>
              </w:rPr>
              <w:t>Tereyağı dahil.</w:t>
            </w:r>
          </w:p>
          <w:p w14:paraId="2A41A368" w14:textId="77777777" w:rsidR="00E81358" w:rsidRPr="003F114D" w:rsidRDefault="00E81358" w:rsidP="003F114D">
            <w:pPr>
              <w:jc w:val="both"/>
              <w:rPr>
                <w:rFonts w:eastAsia="Calibri"/>
                <w:sz w:val="22"/>
                <w:szCs w:val="22"/>
              </w:rPr>
            </w:pPr>
            <w:r w:rsidRPr="003F114D">
              <w:rPr>
                <w:rFonts w:eastAsia="Calibri"/>
                <w:sz w:val="22"/>
                <w:szCs w:val="22"/>
              </w:rPr>
              <w:t>Yağda belirtilen maksimum limit, %2’den az yağ içeren gıdalar için uygulanmaz. %2’den az yağ içeren gıdalar için uygulanacak maksimum limit, aşağıdaki formül kullanılarak yağda belirlenen maksimum limitten hesaplanan, %2 yağ içeren gıdalar için ürün bazındaki limite tekabül eden ürün bazındaki limittir:</w:t>
            </w:r>
          </w:p>
          <w:p w14:paraId="3B91E6E6" w14:textId="09FE5201" w:rsidR="00E81358" w:rsidRPr="003F114D" w:rsidRDefault="00E81358" w:rsidP="003F114D">
            <w:pPr>
              <w:rPr>
                <w:rFonts w:eastAsia="Times New Roman"/>
                <w:sz w:val="22"/>
                <w:szCs w:val="22"/>
              </w:rPr>
            </w:pPr>
            <w:r w:rsidRPr="003F114D">
              <w:rPr>
                <w:rFonts w:eastAsia="Calibri"/>
                <w:sz w:val="22"/>
                <w:szCs w:val="22"/>
              </w:rPr>
              <w:t>%2’den az yağ içeren gıdalar için ürün bazındaki maksimum limit = o gıda için yağda belirlenen maksimum limit x 0,02</w:t>
            </w:r>
          </w:p>
        </w:tc>
      </w:tr>
      <w:tr w:rsidR="00E81358" w:rsidRPr="003F114D" w14:paraId="0A1F08F1"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EA2924" w14:textId="77777777" w:rsidR="00E81358" w:rsidRPr="003F114D" w:rsidRDefault="00E81358" w:rsidP="003F114D">
            <w:pPr>
              <w:rPr>
                <w:rFonts w:eastAsia="Times New Roman"/>
                <w:sz w:val="22"/>
                <w:szCs w:val="22"/>
              </w:rPr>
            </w:pPr>
            <w:r w:rsidRPr="003F114D">
              <w:rPr>
                <w:rFonts w:eastAsia="Times New Roman"/>
                <w:sz w:val="22"/>
                <w:szCs w:val="22"/>
              </w:rPr>
              <w:t>4.1.12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860F6E1" w14:textId="50B128B0" w:rsidR="00E81358" w:rsidRPr="003F114D" w:rsidRDefault="00F90B19" w:rsidP="006630EF">
            <w:pPr>
              <w:rPr>
                <w:rFonts w:eastAsia="Times New Roman"/>
                <w:sz w:val="22"/>
                <w:szCs w:val="22"/>
              </w:rPr>
            </w:pPr>
            <w:r>
              <w:rPr>
                <w:rFonts w:eastAsia="Times New Roman"/>
                <w:sz w:val="22"/>
                <w:szCs w:val="22"/>
              </w:rPr>
              <w:t>Y</w:t>
            </w:r>
            <w:r w:rsidR="00E81358" w:rsidRPr="003F114D">
              <w:rPr>
                <w:rFonts w:eastAsia="Times New Roman"/>
                <w:sz w:val="22"/>
                <w:szCs w:val="22"/>
              </w:rPr>
              <w:t>umurta ve yumurta ürünleri</w:t>
            </w:r>
            <w:r w:rsidR="006630EF" w:rsidRPr="006630EF">
              <w:rPr>
                <w:rFonts w:eastAsia="Times New Roman"/>
                <w:sz w:val="22"/>
                <w:szCs w:val="22"/>
                <w:vertAlign w:val="superscript"/>
              </w:rPr>
              <w:t>(2</w:t>
            </w:r>
            <w:r w:rsidR="00045D0A" w:rsidRPr="006630EF">
              <w:rPr>
                <w:rFonts w:eastAsia="Times New Roman"/>
                <w:sz w:val="22"/>
                <w:szCs w:val="22"/>
                <w:vertAlign w:val="superscript"/>
              </w:rPr>
              <w:t>)</w:t>
            </w:r>
            <w:r w:rsidR="00E81358" w:rsidRPr="003F114D">
              <w:rPr>
                <w:rFonts w:eastAsia="Times New Roman"/>
                <w:sz w:val="22"/>
                <w:szCs w:val="22"/>
              </w:rPr>
              <w:t xml:space="preserve"> (kaz yumurtası hariç)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EBDDBF"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2,5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A6B138"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5,0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E97A19"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40 ng/g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5FDF93B" w14:textId="77777777" w:rsidR="00E81358" w:rsidRPr="003F114D" w:rsidRDefault="00E81358" w:rsidP="003F114D">
            <w:pPr>
              <w:jc w:val="both"/>
              <w:rPr>
                <w:rFonts w:eastAsia="Calibri"/>
                <w:sz w:val="22"/>
                <w:szCs w:val="22"/>
              </w:rPr>
            </w:pPr>
            <w:r w:rsidRPr="003F114D">
              <w:rPr>
                <w:rFonts w:eastAsia="Calibri"/>
                <w:sz w:val="22"/>
                <w:szCs w:val="22"/>
              </w:rPr>
              <w:t>Yağda belirtilen maksimum limit, %2’den az yağ içeren gıdalar için uygulanmaz. %2’den az yağ içeren gıdalar için uygulanacak maksimum limit, aşağıdaki formül kullanılarak yağda belirlenen maksimum limitten hesaplanan, %2 yağ içeren gıdalar için ürün bazındaki limite tekabül eden ürün bazındaki limittir:</w:t>
            </w:r>
          </w:p>
          <w:p w14:paraId="793F3D49" w14:textId="1A19E5E3" w:rsidR="00E81358" w:rsidRPr="003F114D" w:rsidRDefault="00E81358" w:rsidP="003F114D">
            <w:pPr>
              <w:rPr>
                <w:rFonts w:eastAsia="Times New Roman"/>
                <w:sz w:val="22"/>
                <w:szCs w:val="22"/>
              </w:rPr>
            </w:pPr>
            <w:r w:rsidRPr="003F114D">
              <w:rPr>
                <w:rFonts w:eastAsia="Calibri"/>
                <w:sz w:val="22"/>
                <w:szCs w:val="22"/>
              </w:rPr>
              <w:t>%2’den az yağ içeren gıdalar için ürün bazındaki maksimum limit = o gıda için yağda belirlenen maksimum limit x 0,02</w:t>
            </w:r>
          </w:p>
        </w:tc>
      </w:tr>
      <w:tr w:rsidR="00E81358" w:rsidRPr="003F114D" w14:paraId="5B65A3FB"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3A6BCEC" w14:textId="77777777" w:rsidR="00E81358" w:rsidRPr="003F114D" w:rsidRDefault="00E81358" w:rsidP="003F114D">
            <w:pPr>
              <w:rPr>
                <w:rFonts w:eastAsia="Times New Roman"/>
                <w:sz w:val="22"/>
                <w:szCs w:val="22"/>
              </w:rPr>
            </w:pPr>
            <w:r w:rsidRPr="003F114D">
              <w:rPr>
                <w:rFonts w:eastAsia="Times New Roman"/>
                <w:sz w:val="22"/>
                <w:szCs w:val="22"/>
              </w:rPr>
              <w:lastRenderedPageBreak/>
              <w:t>4.1.13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FDC80AF" w14:textId="5C62B531" w:rsidR="00E81358" w:rsidRPr="003F114D" w:rsidRDefault="00E81358" w:rsidP="003F114D">
            <w:pPr>
              <w:rPr>
                <w:rFonts w:eastAsia="Times New Roman"/>
                <w:sz w:val="22"/>
                <w:szCs w:val="22"/>
              </w:rPr>
            </w:pPr>
            <w:r w:rsidRPr="003F114D">
              <w:rPr>
                <w:rFonts w:eastAsia="Calibri"/>
                <w:snapToGrid w:val="0"/>
                <w:sz w:val="22"/>
                <w:szCs w:val="22"/>
              </w:rPr>
              <w:t>Bitkisel sıvı yağlar ve katı yağlar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419B49"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0,75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EEED9A"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1,25 pg/g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1DFB9F"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40 ng/g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24AD1F7" w14:textId="77777777" w:rsidR="00E81358" w:rsidRPr="003F114D" w:rsidRDefault="00E81358" w:rsidP="003F114D">
            <w:pPr>
              <w:jc w:val="both"/>
              <w:rPr>
                <w:rFonts w:eastAsia="Times New Roman"/>
                <w:sz w:val="22"/>
                <w:szCs w:val="22"/>
              </w:rPr>
            </w:pPr>
            <w:r w:rsidRPr="003F114D">
              <w:rPr>
                <w:rFonts w:eastAsia="Times New Roman"/>
                <w:sz w:val="22"/>
                <w:szCs w:val="22"/>
              </w:rPr>
              <w:t> </w:t>
            </w:r>
          </w:p>
        </w:tc>
      </w:tr>
      <w:tr w:rsidR="00E81358" w:rsidRPr="003F114D" w14:paraId="3FB29521" w14:textId="77777777" w:rsidTr="00CE3D3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550B750" w14:textId="77777777" w:rsidR="00E81358" w:rsidRPr="003F114D" w:rsidRDefault="00E81358" w:rsidP="003F114D">
            <w:pPr>
              <w:rPr>
                <w:rFonts w:eastAsia="Times New Roman"/>
                <w:sz w:val="22"/>
                <w:szCs w:val="22"/>
              </w:rPr>
            </w:pPr>
            <w:r w:rsidRPr="003F114D">
              <w:rPr>
                <w:rFonts w:eastAsia="Times New Roman"/>
                <w:sz w:val="22"/>
                <w:szCs w:val="22"/>
              </w:rPr>
              <w:t>4.1.14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13CE807" w14:textId="6A8CC68E" w:rsidR="00E81358" w:rsidRPr="003F114D" w:rsidRDefault="00E81358" w:rsidP="003F114D">
            <w:pPr>
              <w:rPr>
                <w:rFonts w:eastAsia="Times New Roman"/>
                <w:sz w:val="22"/>
                <w:szCs w:val="22"/>
              </w:rPr>
            </w:pPr>
            <w:r w:rsidRPr="003F114D">
              <w:rPr>
                <w:rFonts w:eastAsia="Calibri"/>
                <w:snapToGrid w:val="0"/>
                <w:sz w:val="22"/>
                <w:szCs w:val="22"/>
              </w:rPr>
              <w:t>Bebek ve küçük çocuklara yönelik gıdalar</w:t>
            </w:r>
            <w:r w:rsidR="00EA4DFD" w:rsidRPr="00FA2540">
              <w:rPr>
                <w:rFonts w:eastAsia="Times New Roman"/>
                <w:snapToGrid w:val="0"/>
                <w:sz w:val="22"/>
                <w:szCs w:val="22"/>
                <w:vertAlign w:val="superscript"/>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9E2ADD"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0,1 pg/g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DF1D5A"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0,2 pg/g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75E0F5" w14:textId="77777777" w:rsidR="00E81358" w:rsidRPr="003F114D" w:rsidRDefault="00E81358" w:rsidP="00CE3D3E">
            <w:pPr>
              <w:ind w:right="195"/>
              <w:jc w:val="center"/>
              <w:rPr>
                <w:rFonts w:eastAsia="Times New Roman"/>
                <w:sz w:val="22"/>
                <w:szCs w:val="22"/>
              </w:rPr>
            </w:pPr>
            <w:r w:rsidRPr="003F114D">
              <w:rPr>
                <w:rFonts w:eastAsia="Times New Roman"/>
                <w:sz w:val="22"/>
                <w:szCs w:val="22"/>
              </w:rPr>
              <w:t>1,0 ng/g yaş ağırlık</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3DA105C" w14:textId="6C9E1539" w:rsidR="00E81358" w:rsidRPr="003F114D" w:rsidRDefault="00E81358" w:rsidP="003F114D">
            <w:pPr>
              <w:rPr>
                <w:rFonts w:eastAsia="Times New Roman"/>
                <w:sz w:val="22"/>
                <w:szCs w:val="22"/>
              </w:rPr>
            </w:pPr>
            <w:r w:rsidRPr="003F114D">
              <w:rPr>
                <w:rFonts w:eastAsia="Calibri"/>
                <w:sz w:val="22"/>
                <w:szCs w:val="22"/>
              </w:rPr>
              <w:t>Maksimum limit; tüketime hazır ürün (üretici tarafından beyan edilen kullanım talimatına göre hazırlanan veya doğrudan tüketime hazır olarak piyasaya arz edilen) için uygulanır.</w:t>
            </w:r>
          </w:p>
        </w:tc>
      </w:tr>
    </w:tbl>
    <w:p w14:paraId="410FE88F" w14:textId="52CE2602" w:rsidR="00E81358" w:rsidRDefault="00E81358" w:rsidP="00E81358">
      <w:pPr>
        <w:spacing w:line="312" w:lineRule="atLeast"/>
        <w:rPr>
          <w:rFonts w:eastAsia="Times New Roman"/>
          <w:sz w:val="24"/>
          <w:szCs w:val="24"/>
        </w:rPr>
      </w:pPr>
    </w:p>
    <w:p w14:paraId="4994F743" w14:textId="77777777" w:rsidR="00A92A10" w:rsidRPr="00394F60" w:rsidRDefault="00A92A10" w:rsidP="00E81358">
      <w:pPr>
        <w:spacing w:line="312" w:lineRule="atLeast"/>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85"/>
        <w:gridCol w:w="4743"/>
        <w:gridCol w:w="773"/>
        <w:gridCol w:w="809"/>
        <w:gridCol w:w="797"/>
        <w:gridCol w:w="883"/>
        <w:gridCol w:w="1234"/>
        <w:gridCol w:w="3964"/>
      </w:tblGrid>
      <w:tr w:rsidR="00A75955" w:rsidRPr="00181A1D" w14:paraId="697B5BFE"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A51E6DE" w14:textId="77777777" w:rsidR="00A75955" w:rsidRPr="00181A1D" w:rsidRDefault="00A75955" w:rsidP="009C1637">
            <w:pPr>
              <w:ind w:right="195"/>
              <w:rPr>
                <w:rFonts w:eastAsia="Times New Roman"/>
                <w:b/>
                <w:bCs/>
                <w:color w:val="333333"/>
                <w:sz w:val="22"/>
                <w:szCs w:val="22"/>
              </w:rPr>
            </w:pPr>
            <w:r w:rsidRPr="00181A1D">
              <w:rPr>
                <w:rFonts w:eastAsia="Times New Roman"/>
                <w:b/>
                <w:bCs/>
                <w:color w:val="333333"/>
                <w:sz w:val="22"/>
                <w:szCs w:val="22"/>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312B614" w14:textId="77777777" w:rsidR="00A75955" w:rsidRPr="00181A1D" w:rsidRDefault="00A75955" w:rsidP="00421E4B">
            <w:pPr>
              <w:ind w:right="195"/>
              <w:jc w:val="center"/>
              <w:rPr>
                <w:rFonts w:eastAsia="Times New Roman"/>
                <w:b/>
                <w:bCs/>
                <w:color w:val="333333"/>
                <w:sz w:val="22"/>
                <w:szCs w:val="22"/>
              </w:rPr>
            </w:pPr>
            <w:r w:rsidRPr="00181A1D">
              <w:rPr>
                <w:rFonts w:eastAsia="Times New Roman"/>
                <w:b/>
                <w:bCs/>
                <w:color w:val="333333"/>
                <w:sz w:val="22"/>
                <w:szCs w:val="22"/>
              </w:rPr>
              <w:t>Perfloraalkil bileşenleri</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hideMark/>
          </w:tcPr>
          <w:p w14:paraId="3FDFF887" w14:textId="77777777" w:rsidR="00A75955" w:rsidRPr="00181A1D" w:rsidRDefault="00A75955" w:rsidP="00421E4B">
            <w:pPr>
              <w:ind w:right="195"/>
              <w:jc w:val="center"/>
              <w:rPr>
                <w:rFonts w:eastAsia="Times New Roman"/>
                <w:b/>
                <w:bCs/>
                <w:color w:val="333333"/>
                <w:sz w:val="22"/>
                <w:szCs w:val="22"/>
              </w:rPr>
            </w:pPr>
            <w:r w:rsidRPr="00181A1D">
              <w:rPr>
                <w:rFonts w:eastAsia="Times New Roman"/>
                <w:b/>
                <w:bCs/>
                <w:color w:val="333333"/>
                <w:sz w:val="22"/>
                <w:szCs w:val="22"/>
              </w:rPr>
              <w:t>Maksimum Limit (μg/kg)</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E4E3607" w14:textId="77777777" w:rsidR="00A75955" w:rsidRPr="00181A1D" w:rsidRDefault="00A75955" w:rsidP="00421E4B">
            <w:pPr>
              <w:ind w:right="195"/>
              <w:jc w:val="center"/>
              <w:rPr>
                <w:rFonts w:eastAsia="Times New Roman"/>
                <w:b/>
                <w:bCs/>
                <w:color w:val="333333"/>
                <w:sz w:val="22"/>
                <w:szCs w:val="22"/>
              </w:rPr>
            </w:pPr>
            <w:r w:rsidRPr="00181A1D">
              <w:rPr>
                <w:rFonts w:eastAsia="Times New Roman"/>
                <w:b/>
                <w:bCs/>
                <w:color w:val="333333"/>
                <w:sz w:val="22"/>
                <w:szCs w:val="22"/>
              </w:rPr>
              <w:t>Açıklamalar</w:t>
            </w:r>
          </w:p>
        </w:tc>
      </w:tr>
      <w:tr w:rsidR="00F66A3B" w:rsidRPr="00181A1D" w14:paraId="498A2D07"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C851AFB"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968E4C0"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81C843A" w14:textId="77777777" w:rsidR="00A75955" w:rsidRPr="00181A1D" w:rsidRDefault="00A75955" w:rsidP="00421E4B">
            <w:pPr>
              <w:ind w:right="195"/>
              <w:jc w:val="center"/>
              <w:rPr>
                <w:rFonts w:eastAsia="Times New Roman"/>
                <w:b/>
                <w:bCs/>
                <w:color w:val="333333"/>
                <w:sz w:val="22"/>
                <w:szCs w:val="22"/>
              </w:rPr>
            </w:pPr>
            <w:r w:rsidRPr="00181A1D">
              <w:rPr>
                <w:rFonts w:eastAsia="Times New Roman"/>
                <w:b/>
                <w:bCs/>
                <w:color w:val="333333"/>
                <w:sz w:val="22"/>
                <w:szCs w:val="22"/>
              </w:rPr>
              <w:t>PFOS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095CD1" w14:textId="77777777" w:rsidR="00A75955" w:rsidRPr="00181A1D" w:rsidRDefault="00A75955" w:rsidP="00421E4B">
            <w:pPr>
              <w:ind w:right="195"/>
              <w:jc w:val="center"/>
              <w:rPr>
                <w:rFonts w:eastAsia="Times New Roman"/>
                <w:b/>
                <w:bCs/>
                <w:color w:val="333333"/>
                <w:sz w:val="22"/>
                <w:szCs w:val="22"/>
              </w:rPr>
            </w:pPr>
            <w:r w:rsidRPr="00181A1D">
              <w:rPr>
                <w:rFonts w:eastAsia="Times New Roman"/>
                <w:b/>
                <w:bCs/>
                <w:color w:val="333333"/>
                <w:sz w:val="22"/>
                <w:szCs w:val="22"/>
              </w:rPr>
              <w:t>PFOA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73A9D29" w14:textId="77777777" w:rsidR="00A75955" w:rsidRPr="00181A1D" w:rsidRDefault="00A75955" w:rsidP="00421E4B">
            <w:pPr>
              <w:ind w:right="195"/>
              <w:jc w:val="center"/>
              <w:rPr>
                <w:rFonts w:eastAsia="Times New Roman"/>
                <w:b/>
                <w:bCs/>
                <w:color w:val="333333"/>
                <w:sz w:val="22"/>
                <w:szCs w:val="22"/>
              </w:rPr>
            </w:pPr>
            <w:r w:rsidRPr="00181A1D">
              <w:rPr>
                <w:rFonts w:eastAsia="Times New Roman"/>
                <w:b/>
                <w:bCs/>
                <w:color w:val="333333"/>
                <w:sz w:val="22"/>
                <w:szCs w:val="22"/>
              </w:rPr>
              <w:t>PFNA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EAC0291" w14:textId="77777777" w:rsidR="00A75955" w:rsidRPr="00181A1D" w:rsidRDefault="00A75955" w:rsidP="00421E4B">
            <w:pPr>
              <w:ind w:right="195"/>
              <w:jc w:val="center"/>
              <w:rPr>
                <w:rFonts w:eastAsia="Times New Roman"/>
                <w:b/>
                <w:bCs/>
                <w:color w:val="333333"/>
                <w:sz w:val="22"/>
                <w:szCs w:val="22"/>
              </w:rPr>
            </w:pPr>
            <w:r w:rsidRPr="00181A1D">
              <w:rPr>
                <w:rFonts w:eastAsia="Times New Roman"/>
                <w:b/>
                <w:bCs/>
                <w:color w:val="333333"/>
                <w:sz w:val="22"/>
                <w:szCs w:val="22"/>
              </w:rPr>
              <w:t>PFHxS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7EB31E4" w14:textId="77777777" w:rsidR="00A75955" w:rsidRPr="00181A1D" w:rsidRDefault="00A75955" w:rsidP="00421E4B">
            <w:pPr>
              <w:ind w:right="195"/>
              <w:jc w:val="center"/>
              <w:rPr>
                <w:rFonts w:eastAsia="Times New Roman"/>
                <w:b/>
                <w:bCs/>
                <w:color w:val="333333"/>
                <w:sz w:val="22"/>
                <w:szCs w:val="22"/>
              </w:rPr>
            </w:pPr>
            <w:r w:rsidRPr="00181A1D">
              <w:rPr>
                <w:rFonts w:eastAsia="Times New Roman"/>
                <w:b/>
                <w:bCs/>
                <w:color w:val="333333"/>
                <w:sz w:val="22"/>
                <w:szCs w:val="22"/>
              </w:rPr>
              <w:t>PFOS, PFOA, PFNA ve PFHxS toplamı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4E5E108" w14:textId="77777777" w:rsidR="00A75955" w:rsidRPr="009C1637" w:rsidRDefault="00A75955" w:rsidP="009C1637">
            <w:pPr>
              <w:ind w:right="195"/>
              <w:rPr>
                <w:rFonts w:eastAsia="Times New Roman"/>
                <w:color w:val="333333"/>
                <w:sz w:val="22"/>
                <w:szCs w:val="22"/>
              </w:rPr>
            </w:pPr>
            <w:r w:rsidRPr="009C1637">
              <w:rPr>
                <w:rFonts w:eastAsia="Times New Roman"/>
                <w:color w:val="333333"/>
                <w:sz w:val="22"/>
                <w:szCs w:val="22"/>
              </w:rPr>
              <w:t>Maksimum limitler 31/12/2025 tarihinden itibaren geçerlidir.</w:t>
            </w:r>
          </w:p>
          <w:p w14:paraId="51F6A448" w14:textId="0C70D3B8" w:rsidR="00A75955" w:rsidRPr="009C1637" w:rsidRDefault="00A75955" w:rsidP="009C1637">
            <w:pPr>
              <w:ind w:right="195"/>
              <w:rPr>
                <w:rFonts w:eastAsia="Times New Roman"/>
                <w:color w:val="333333"/>
                <w:sz w:val="22"/>
                <w:szCs w:val="22"/>
              </w:rPr>
            </w:pPr>
            <w:r w:rsidRPr="009C1637">
              <w:rPr>
                <w:rFonts w:eastAsia="Times New Roman"/>
                <w:color w:val="333333"/>
                <w:sz w:val="22"/>
                <w:szCs w:val="22"/>
              </w:rPr>
              <w:t>Maksimum limit ya</w:t>
            </w:r>
            <w:r w:rsidR="00F90B19">
              <w:rPr>
                <w:rFonts w:eastAsia="Times New Roman"/>
                <w:color w:val="333333"/>
                <w:sz w:val="22"/>
                <w:szCs w:val="22"/>
              </w:rPr>
              <w:t>ş</w:t>
            </w:r>
            <w:r w:rsidRPr="009C1637">
              <w:rPr>
                <w:rFonts w:eastAsia="Times New Roman"/>
                <w:color w:val="333333"/>
                <w:sz w:val="22"/>
                <w:szCs w:val="22"/>
              </w:rPr>
              <w:t xml:space="preserve"> ağırlığa uygulanır.</w:t>
            </w:r>
          </w:p>
          <w:p w14:paraId="7E0936B8" w14:textId="5C81CCF7" w:rsidR="00A75955" w:rsidRPr="009C1637" w:rsidRDefault="00A75955" w:rsidP="009C1637">
            <w:pPr>
              <w:ind w:right="195"/>
              <w:rPr>
                <w:rFonts w:eastAsia="Times New Roman"/>
                <w:color w:val="333333"/>
                <w:sz w:val="22"/>
                <w:szCs w:val="22"/>
              </w:rPr>
            </w:pPr>
            <w:r w:rsidRPr="009C1637">
              <w:rPr>
                <w:rFonts w:eastAsia="Times New Roman"/>
                <w:color w:val="333333"/>
                <w:sz w:val="22"/>
                <w:szCs w:val="22"/>
              </w:rPr>
              <w:t>Maksimum limit, kromatografik olarak ayrılmış olsun ya da olmasın, doğrusal ve dallanmış stereoizomerlerin toplamı</w:t>
            </w:r>
            <w:r w:rsidR="00912FB5">
              <w:rPr>
                <w:rFonts w:eastAsia="Times New Roman"/>
                <w:color w:val="333333"/>
                <w:sz w:val="22"/>
                <w:szCs w:val="22"/>
              </w:rPr>
              <w:t>nı ifade eder.</w:t>
            </w:r>
            <w:r w:rsidRPr="009C1637">
              <w:rPr>
                <w:rFonts w:eastAsia="Times New Roman"/>
                <w:color w:val="333333"/>
                <w:sz w:val="22"/>
                <w:szCs w:val="22"/>
              </w:rPr>
              <w:t>.</w:t>
            </w:r>
          </w:p>
          <w:p w14:paraId="2EA6A163" w14:textId="58822CB9" w:rsidR="00A75955" w:rsidRPr="00181A1D" w:rsidRDefault="00A75955" w:rsidP="009C1637">
            <w:pPr>
              <w:ind w:right="195"/>
              <w:rPr>
                <w:rFonts w:eastAsia="Times New Roman"/>
                <w:b/>
                <w:bCs/>
                <w:color w:val="333333"/>
                <w:sz w:val="22"/>
                <w:szCs w:val="22"/>
              </w:rPr>
            </w:pPr>
            <w:r w:rsidRPr="009C1637">
              <w:rPr>
                <w:rFonts w:eastAsia="Times New Roman"/>
                <w:color w:val="333333"/>
                <w:sz w:val="22"/>
                <w:szCs w:val="22"/>
              </w:rPr>
              <w:t>Perflorooktan sülfonik asit (PFOS), perflorooktanoik asit (PFOA), perflorononanoik asit (PFNA) ve perflorohekzan sülfonik asit (PFHxS)'nin toplamı için alt sınır konsantrasyonları, ölçüm limitinin altındaki tüm değerlerin sıfır olduğu varsayımıyla hesaplanır.</w:t>
            </w:r>
          </w:p>
        </w:tc>
      </w:tr>
      <w:tr w:rsidR="00F66A3B" w:rsidRPr="00181A1D" w14:paraId="6F07AA3C"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4EE4C1E" w14:textId="77777777" w:rsidR="00A75955" w:rsidRPr="00181A1D" w:rsidRDefault="00A75955" w:rsidP="00421E4B">
            <w:pPr>
              <w:rPr>
                <w:rFonts w:eastAsia="Times New Roman"/>
                <w:color w:val="333333"/>
                <w:sz w:val="22"/>
                <w:szCs w:val="22"/>
              </w:rPr>
            </w:pPr>
            <w:r w:rsidRPr="00181A1D">
              <w:rPr>
                <w:rFonts w:eastAsia="Times New Roman"/>
                <w:color w:val="333333"/>
                <w:sz w:val="22"/>
                <w:szCs w:val="22"/>
              </w:rPr>
              <w:t>4.2.1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88FFC3B" w14:textId="3E7A7996" w:rsidR="00A75955" w:rsidRPr="00181A1D" w:rsidRDefault="00A75955" w:rsidP="006147DB">
            <w:pPr>
              <w:rPr>
                <w:rFonts w:eastAsia="Times New Roman"/>
                <w:color w:val="333333"/>
                <w:sz w:val="22"/>
                <w:szCs w:val="22"/>
              </w:rPr>
            </w:pPr>
            <w:r w:rsidRPr="00181A1D">
              <w:rPr>
                <w:rFonts w:eastAsia="Times New Roman"/>
                <w:sz w:val="22"/>
                <w:szCs w:val="22"/>
              </w:rPr>
              <w:t>Et ve yenilebilir sakatat</w:t>
            </w:r>
            <w:r w:rsidR="006147DB" w:rsidRPr="006147DB">
              <w:rPr>
                <w:rFonts w:eastAsia="Times New Roman"/>
                <w:sz w:val="22"/>
                <w:szCs w:val="22"/>
                <w:vertAlign w:val="superscript"/>
              </w:rPr>
              <w:t>(2</w:t>
            </w:r>
            <w:r w:rsidR="00714DB6" w:rsidRPr="006147DB">
              <w:rPr>
                <w:rFonts w:eastAsia="Times New Roman"/>
                <w:sz w:val="22"/>
                <w:szCs w:val="22"/>
                <w:vertAlign w:val="superscript"/>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6CC4AFD"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6658070"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EFD08D3"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C487313"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2737373"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220CA8E"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r>
      <w:tr w:rsidR="00F66A3B" w:rsidRPr="00181A1D" w14:paraId="7ED3A33E"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41ABB5B" w14:textId="77777777" w:rsidR="00A75955" w:rsidRPr="00181A1D" w:rsidRDefault="00A75955" w:rsidP="00421E4B">
            <w:pPr>
              <w:rPr>
                <w:rFonts w:eastAsia="Times New Roman"/>
                <w:color w:val="333333"/>
                <w:sz w:val="22"/>
                <w:szCs w:val="22"/>
              </w:rPr>
            </w:pPr>
            <w:r w:rsidRPr="00181A1D">
              <w:rPr>
                <w:rFonts w:eastAsia="Times New Roman"/>
                <w:color w:val="333333"/>
                <w:sz w:val="22"/>
                <w:szCs w:val="22"/>
              </w:rPr>
              <w:t>4.2.1.1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8A8785" w14:textId="16AE8FBA" w:rsidR="00A75955" w:rsidRPr="00181A1D" w:rsidRDefault="00A75955" w:rsidP="00421E4B">
            <w:pPr>
              <w:rPr>
                <w:rFonts w:eastAsia="Times New Roman"/>
                <w:color w:val="333333"/>
                <w:sz w:val="22"/>
                <w:szCs w:val="22"/>
              </w:rPr>
            </w:pPr>
            <w:r w:rsidRPr="00181A1D">
              <w:rPr>
                <w:rFonts w:eastAsia="Times New Roman"/>
                <w:sz w:val="22"/>
                <w:szCs w:val="22"/>
              </w:rPr>
              <w:t>Sığır, domuz ve kanatlı hayvan eti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27DF8EC"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5C33606"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0,80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CFC582E"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7CF9895"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21D44A1" w14:textId="77777777" w:rsidR="00A75955" w:rsidRPr="00181A1D" w:rsidRDefault="00A75955" w:rsidP="009C1637">
            <w:pPr>
              <w:ind w:right="195"/>
              <w:jc w:val="center"/>
              <w:rPr>
                <w:rFonts w:eastAsia="Times New Roman"/>
                <w:color w:val="333333"/>
                <w:sz w:val="22"/>
                <w:szCs w:val="22"/>
              </w:rPr>
            </w:pPr>
            <w:r w:rsidRPr="00181A1D">
              <w:rPr>
                <w:rFonts w:eastAsia="Times New Roman"/>
                <w:color w:val="333333"/>
                <w:sz w:val="22"/>
                <w:szCs w:val="22"/>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7DE8652"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r>
      <w:tr w:rsidR="00F66A3B" w:rsidRPr="00181A1D" w14:paraId="4F4CDEDF"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82A8F37" w14:textId="77777777" w:rsidR="00A75955" w:rsidRPr="00181A1D" w:rsidRDefault="00A75955" w:rsidP="00421E4B">
            <w:pPr>
              <w:rPr>
                <w:rFonts w:eastAsia="Times New Roman"/>
                <w:color w:val="333333"/>
                <w:sz w:val="22"/>
                <w:szCs w:val="22"/>
              </w:rPr>
            </w:pPr>
            <w:r w:rsidRPr="00181A1D">
              <w:rPr>
                <w:rFonts w:eastAsia="Times New Roman"/>
                <w:color w:val="333333"/>
                <w:sz w:val="22"/>
                <w:szCs w:val="22"/>
              </w:rPr>
              <w:t>4.2.1.2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6460E1B" w14:textId="0FA4591F" w:rsidR="00A75955" w:rsidRPr="00181A1D" w:rsidRDefault="00A75955" w:rsidP="00421E4B">
            <w:pPr>
              <w:rPr>
                <w:rFonts w:eastAsia="Times New Roman"/>
                <w:color w:val="333333"/>
                <w:sz w:val="22"/>
                <w:szCs w:val="22"/>
              </w:rPr>
            </w:pPr>
            <w:r w:rsidRPr="00181A1D">
              <w:rPr>
                <w:rFonts w:eastAsia="Times New Roman"/>
                <w:sz w:val="22"/>
                <w:szCs w:val="22"/>
              </w:rPr>
              <w:t>Koyun ve keçi eti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897E29F"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5DDCC2C"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EE88BA"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200321F"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C8F8DFA" w14:textId="77777777" w:rsidR="00A75955" w:rsidRPr="00181A1D" w:rsidRDefault="00A75955" w:rsidP="009C1637">
            <w:pPr>
              <w:ind w:right="195"/>
              <w:jc w:val="center"/>
              <w:rPr>
                <w:rFonts w:eastAsia="Times New Roman"/>
                <w:color w:val="333333"/>
                <w:sz w:val="22"/>
                <w:szCs w:val="22"/>
              </w:rPr>
            </w:pPr>
            <w:r w:rsidRPr="00181A1D">
              <w:rPr>
                <w:rFonts w:eastAsia="Times New Roman"/>
                <w:color w:val="333333"/>
                <w:sz w:val="22"/>
                <w:szCs w:val="22"/>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A468AF0"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r>
      <w:tr w:rsidR="00F66A3B" w:rsidRPr="00181A1D" w14:paraId="052AD75D"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30EE801" w14:textId="77777777" w:rsidR="00A75955" w:rsidRPr="00181A1D" w:rsidRDefault="00A75955" w:rsidP="00421E4B">
            <w:pPr>
              <w:rPr>
                <w:rFonts w:eastAsia="Times New Roman"/>
                <w:color w:val="333333"/>
                <w:sz w:val="22"/>
                <w:szCs w:val="22"/>
              </w:rPr>
            </w:pPr>
            <w:r w:rsidRPr="00181A1D">
              <w:rPr>
                <w:rFonts w:eastAsia="Times New Roman"/>
                <w:color w:val="333333"/>
                <w:sz w:val="22"/>
                <w:szCs w:val="22"/>
              </w:rPr>
              <w:t>4.2.1.3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C202C32" w14:textId="16FC4648" w:rsidR="00A75955" w:rsidRPr="00181A1D" w:rsidRDefault="00A75955" w:rsidP="00421E4B">
            <w:pPr>
              <w:rPr>
                <w:rFonts w:eastAsia="Times New Roman"/>
                <w:color w:val="333333"/>
                <w:sz w:val="22"/>
                <w:szCs w:val="22"/>
              </w:rPr>
            </w:pPr>
            <w:r w:rsidRPr="00181A1D">
              <w:rPr>
                <w:rFonts w:eastAsia="Times New Roman"/>
                <w:color w:val="333333"/>
                <w:sz w:val="22"/>
                <w:szCs w:val="22"/>
              </w:rPr>
              <w:t>Sığır, koyun, keçi, domuz ve kümes hayvanı sakatatı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4C3A3A"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C62A886"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0,70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FE7F445"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092E1DE"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DEFE394" w14:textId="77777777" w:rsidR="00A75955" w:rsidRPr="00181A1D" w:rsidRDefault="00A75955" w:rsidP="009C1637">
            <w:pPr>
              <w:ind w:right="195"/>
              <w:jc w:val="center"/>
              <w:rPr>
                <w:rFonts w:eastAsia="Times New Roman"/>
                <w:color w:val="333333"/>
                <w:sz w:val="22"/>
                <w:szCs w:val="22"/>
              </w:rPr>
            </w:pPr>
            <w:r w:rsidRPr="00181A1D">
              <w:rPr>
                <w:rFonts w:eastAsia="Times New Roman"/>
                <w:color w:val="333333"/>
                <w:sz w:val="22"/>
                <w:szCs w:val="22"/>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6FA8E1D"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r>
      <w:tr w:rsidR="00F66A3B" w:rsidRPr="00181A1D" w14:paraId="01D9C48C"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94C2C1" w14:textId="77777777" w:rsidR="00A75955" w:rsidRPr="00181A1D" w:rsidRDefault="00A75955" w:rsidP="00421E4B">
            <w:pPr>
              <w:rPr>
                <w:rFonts w:eastAsia="Times New Roman"/>
                <w:color w:val="333333"/>
                <w:sz w:val="22"/>
                <w:szCs w:val="22"/>
              </w:rPr>
            </w:pPr>
            <w:r w:rsidRPr="00181A1D">
              <w:rPr>
                <w:rFonts w:eastAsia="Times New Roman"/>
                <w:color w:val="333333"/>
                <w:sz w:val="22"/>
                <w:szCs w:val="22"/>
              </w:rPr>
              <w:t>4.2.1.4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9337EC" w14:textId="1BDF7F1D" w:rsidR="00A75955" w:rsidRPr="00181A1D" w:rsidRDefault="00A75955" w:rsidP="00421E4B">
            <w:pPr>
              <w:rPr>
                <w:rFonts w:eastAsia="Times New Roman"/>
                <w:color w:val="333333"/>
                <w:sz w:val="22"/>
                <w:szCs w:val="22"/>
              </w:rPr>
            </w:pPr>
            <w:r w:rsidRPr="00181A1D">
              <w:rPr>
                <w:rFonts w:eastAsia="Times New Roman"/>
                <w:sz w:val="22"/>
                <w:szCs w:val="22"/>
              </w:rPr>
              <w:t>Av hayvanlarının eti (ayı eti hariç)</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BD51713"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8E31E09"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C0409AC"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1F3F37C"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0,60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6D0BA62" w14:textId="77777777" w:rsidR="00A75955" w:rsidRPr="00181A1D" w:rsidRDefault="00A75955" w:rsidP="009C1637">
            <w:pPr>
              <w:ind w:right="195"/>
              <w:jc w:val="center"/>
              <w:rPr>
                <w:rFonts w:eastAsia="Times New Roman"/>
                <w:color w:val="333333"/>
                <w:sz w:val="22"/>
                <w:szCs w:val="22"/>
              </w:rPr>
            </w:pPr>
            <w:r w:rsidRPr="00181A1D">
              <w:rPr>
                <w:rFonts w:eastAsia="Times New Roman"/>
                <w:color w:val="333333"/>
                <w:sz w:val="22"/>
                <w:szCs w:val="22"/>
              </w:rP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08B0F60"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r>
      <w:tr w:rsidR="00F66A3B" w:rsidRPr="00181A1D" w14:paraId="3F691C0E"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A55ED34" w14:textId="77777777" w:rsidR="00A75955" w:rsidRPr="00181A1D" w:rsidRDefault="00A75955" w:rsidP="00421E4B">
            <w:pPr>
              <w:rPr>
                <w:rFonts w:eastAsia="Times New Roman"/>
                <w:color w:val="333333"/>
                <w:sz w:val="22"/>
                <w:szCs w:val="22"/>
              </w:rPr>
            </w:pPr>
            <w:r w:rsidRPr="00181A1D">
              <w:rPr>
                <w:rFonts w:eastAsia="Times New Roman"/>
                <w:color w:val="333333"/>
                <w:sz w:val="22"/>
                <w:szCs w:val="22"/>
              </w:rPr>
              <w:t>4.2.1.5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D68D18B" w14:textId="39B7183D" w:rsidR="00A75955" w:rsidRPr="00181A1D" w:rsidRDefault="00A75955" w:rsidP="00421E4B">
            <w:pPr>
              <w:rPr>
                <w:rFonts w:eastAsia="Times New Roman"/>
                <w:color w:val="333333"/>
                <w:sz w:val="22"/>
                <w:szCs w:val="22"/>
              </w:rPr>
            </w:pPr>
            <w:r w:rsidRPr="00181A1D">
              <w:rPr>
                <w:rFonts w:eastAsia="Times New Roman"/>
                <w:sz w:val="22"/>
                <w:szCs w:val="22"/>
              </w:rPr>
              <w:t>Av hayvanlarının sakatatı (ayı sakatatı hariç)</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3BBD0D"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3D089CB"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2430411"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FFFD96A"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5449E29" w14:textId="77777777" w:rsidR="00A75955" w:rsidRPr="00181A1D" w:rsidRDefault="00A75955" w:rsidP="009C1637">
            <w:pPr>
              <w:ind w:right="195"/>
              <w:jc w:val="center"/>
              <w:rPr>
                <w:rFonts w:eastAsia="Times New Roman"/>
                <w:color w:val="333333"/>
                <w:sz w:val="22"/>
                <w:szCs w:val="22"/>
              </w:rPr>
            </w:pPr>
            <w:r w:rsidRPr="00181A1D">
              <w:rPr>
                <w:rFonts w:eastAsia="Times New Roman"/>
                <w:color w:val="333333"/>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4745EE4"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r>
      <w:tr w:rsidR="00F66A3B" w:rsidRPr="00181A1D" w14:paraId="46F69B9A"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E662D03" w14:textId="77777777" w:rsidR="00A75955" w:rsidRPr="00181A1D" w:rsidRDefault="00A75955" w:rsidP="00421E4B">
            <w:pPr>
              <w:rPr>
                <w:rFonts w:eastAsia="Times New Roman"/>
                <w:color w:val="333333"/>
                <w:sz w:val="22"/>
                <w:szCs w:val="22"/>
              </w:rPr>
            </w:pPr>
            <w:r w:rsidRPr="00181A1D">
              <w:rPr>
                <w:rFonts w:eastAsia="Times New Roman"/>
                <w:color w:val="333333"/>
                <w:sz w:val="22"/>
                <w:szCs w:val="22"/>
              </w:rPr>
              <w:t>4.2.2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8609166" w14:textId="14E3A501" w:rsidR="00A75955" w:rsidRPr="00181A1D" w:rsidRDefault="00A75955" w:rsidP="00823712">
            <w:pPr>
              <w:rPr>
                <w:rFonts w:eastAsia="Times New Roman"/>
                <w:color w:val="333333"/>
                <w:sz w:val="22"/>
                <w:szCs w:val="22"/>
              </w:rPr>
            </w:pPr>
            <w:r w:rsidRPr="00181A1D">
              <w:rPr>
                <w:rFonts w:eastAsia="Times New Roman"/>
                <w:sz w:val="22"/>
                <w:szCs w:val="22"/>
              </w:rPr>
              <w:t>Balıkçılık ürünleri</w:t>
            </w:r>
            <w:r w:rsidR="00823712" w:rsidRPr="00823712">
              <w:rPr>
                <w:rFonts w:eastAsia="Times New Roman"/>
                <w:sz w:val="22"/>
                <w:szCs w:val="22"/>
                <w:vertAlign w:val="superscript"/>
              </w:rPr>
              <w:t>(2</w:t>
            </w:r>
            <w:r w:rsidRPr="00823712">
              <w:rPr>
                <w:rFonts w:eastAsia="Times New Roman"/>
                <w:sz w:val="22"/>
                <w:szCs w:val="22"/>
                <w:vertAlign w:val="superscript"/>
              </w:rPr>
              <w:t>)</w:t>
            </w:r>
            <w:r w:rsidRPr="00823712">
              <w:rPr>
                <w:rFonts w:eastAsia="Times New Roman"/>
                <w:sz w:val="22"/>
                <w:szCs w:val="22"/>
              </w:rPr>
              <w:t xml:space="preserve"> </w:t>
            </w:r>
            <w:r w:rsidRPr="00181A1D">
              <w:rPr>
                <w:rFonts w:eastAsia="Times New Roman"/>
                <w:sz w:val="22"/>
                <w:szCs w:val="22"/>
              </w:rPr>
              <w:t>ve çift kabuklu yumuşakçalar</w:t>
            </w:r>
            <w:r w:rsidR="00823712" w:rsidRPr="00823712">
              <w:rPr>
                <w:rFonts w:eastAsia="Times New Roman"/>
                <w:sz w:val="22"/>
                <w:szCs w:val="22"/>
                <w:vertAlign w:val="superscript"/>
              </w:rPr>
              <w:t>(2</w:t>
            </w:r>
            <w:r w:rsidRPr="00823712">
              <w:rPr>
                <w:rFonts w:eastAsia="Times New Roman"/>
                <w:sz w:val="22"/>
                <w:szCs w:val="22"/>
                <w:vertAlign w:val="superscript"/>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BB6E46C"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265F26E"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C122EB7"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0970AA2"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D7FAEEA" w14:textId="18C9CA21" w:rsidR="00A75955" w:rsidRPr="00181A1D" w:rsidRDefault="00A75955" w:rsidP="009C1637">
            <w:pPr>
              <w:jc w:val="center"/>
              <w:rPr>
                <w:rFonts w:eastAsia="Times New Roman"/>
                <w:color w:val="333333"/>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052E3B6" w14:textId="054BD650" w:rsidR="00A75955" w:rsidRPr="00181A1D" w:rsidRDefault="00A75955" w:rsidP="00421E4B">
            <w:pPr>
              <w:rPr>
                <w:rFonts w:eastAsia="Times New Roman"/>
                <w:color w:val="333333"/>
                <w:sz w:val="22"/>
                <w:szCs w:val="22"/>
              </w:rPr>
            </w:pPr>
            <w:r w:rsidRPr="00181A1D">
              <w:rPr>
                <w:rFonts w:eastAsia="Times New Roman"/>
                <w:sz w:val="22"/>
                <w:szCs w:val="22"/>
              </w:rPr>
              <w:t>Kurutulmuş, seyreltilmiş, işlenmiş ve/veya birden fazla bileşen içeren gıdalar için bu Yönetmeliğin 6 ncı maddesinin birinci, ikinci ve üçüncü fıkraları dikkate alınarak maksimum limitler uygulanır.</w:t>
            </w:r>
          </w:p>
        </w:tc>
      </w:tr>
      <w:tr w:rsidR="00F66A3B" w:rsidRPr="00181A1D" w14:paraId="5295AB2C"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DBC3EA7" w14:textId="77777777" w:rsidR="00A75955" w:rsidRPr="00181A1D" w:rsidRDefault="00A75955" w:rsidP="00421E4B">
            <w:pPr>
              <w:rPr>
                <w:rFonts w:eastAsia="Times New Roman"/>
                <w:color w:val="333333"/>
                <w:sz w:val="22"/>
                <w:szCs w:val="22"/>
              </w:rPr>
            </w:pPr>
            <w:r w:rsidRPr="00181A1D">
              <w:rPr>
                <w:rFonts w:eastAsia="Times New Roman"/>
                <w:color w:val="333333"/>
                <w:sz w:val="22"/>
                <w:szCs w:val="22"/>
              </w:rPr>
              <w:lastRenderedPageBreak/>
              <w:t>4.2.2.1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3580309" w14:textId="618530AA" w:rsidR="00A75955" w:rsidRPr="00181A1D" w:rsidRDefault="00A75955" w:rsidP="00421E4B">
            <w:pPr>
              <w:rPr>
                <w:rFonts w:eastAsia="Times New Roman"/>
                <w:color w:val="333333"/>
                <w:sz w:val="22"/>
                <w:szCs w:val="22"/>
              </w:rPr>
            </w:pPr>
            <w:r w:rsidRPr="00181A1D">
              <w:rPr>
                <w:rFonts w:eastAsia="Times New Roman"/>
                <w:snapToGrid w:val="0"/>
                <w:sz w:val="22"/>
                <w:szCs w:val="22"/>
              </w:rPr>
              <w:t>Balık eti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2792878"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D123FE9"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02AAFF3"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0ACE31B"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39156F3" w14:textId="105C1DF2" w:rsidR="00A75955" w:rsidRPr="00181A1D" w:rsidRDefault="00A75955" w:rsidP="009C1637">
            <w:pPr>
              <w:jc w:val="center"/>
              <w:rPr>
                <w:rFonts w:eastAsia="Times New Roman"/>
                <w:color w:val="333333"/>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4F69AC" w14:textId="2E2DAD67" w:rsidR="00A75955" w:rsidRPr="00181A1D" w:rsidRDefault="00A75955" w:rsidP="00421E4B">
            <w:pPr>
              <w:rPr>
                <w:rFonts w:eastAsia="Times New Roman"/>
                <w:color w:val="333333"/>
                <w:sz w:val="22"/>
                <w:szCs w:val="22"/>
              </w:rPr>
            </w:pPr>
            <w:r w:rsidRPr="00181A1D">
              <w:rPr>
                <w:rFonts w:eastAsia="Times New Roman"/>
                <w:sz w:val="22"/>
                <w:szCs w:val="22"/>
              </w:rPr>
              <w:t>Balık, bütün olarak tüketiliyorsa maksimum limit bütün haldeki balığa uygulanır.</w:t>
            </w:r>
          </w:p>
        </w:tc>
      </w:tr>
      <w:tr w:rsidR="00F66A3B" w:rsidRPr="00181A1D" w14:paraId="17903EC9"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D49FF5" w14:textId="77777777" w:rsidR="00A75955" w:rsidRPr="00181A1D" w:rsidRDefault="00A75955" w:rsidP="00421E4B">
            <w:pPr>
              <w:rPr>
                <w:rFonts w:eastAsia="Times New Roman"/>
                <w:color w:val="333333"/>
                <w:sz w:val="22"/>
                <w:szCs w:val="22"/>
              </w:rPr>
            </w:pPr>
            <w:r w:rsidRPr="00181A1D">
              <w:rPr>
                <w:rFonts w:eastAsia="Times New Roman"/>
                <w:color w:val="333333"/>
                <w:sz w:val="22"/>
                <w:szCs w:val="22"/>
              </w:rPr>
              <w:t>4.2.2.1.1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2096633" w14:textId="77777777" w:rsidR="00A75955" w:rsidRPr="00181A1D" w:rsidRDefault="00A75955" w:rsidP="00421E4B">
            <w:pPr>
              <w:rPr>
                <w:rFonts w:eastAsia="Times New Roman"/>
                <w:color w:val="333333"/>
                <w:sz w:val="22"/>
                <w:szCs w:val="22"/>
              </w:rPr>
            </w:pPr>
            <w:r w:rsidRPr="00181A1D">
              <w:rPr>
                <w:rFonts w:eastAsia="Times New Roman"/>
                <w:color w:val="333333"/>
                <w:sz w:val="22"/>
                <w:szCs w:val="22"/>
              </w:rPr>
              <w:t>Balık eti (satır 4.2.2.1.2 ve 4.2.2.1.3’te belirtilenler hariç)</w:t>
            </w:r>
          </w:p>
          <w:p w14:paraId="4CED60A5" w14:textId="058B7997" w:rsidR="00A75955" w:rsidRPr="00181A1D" w:rsidRDefault="00A75955" w:rsidP="00421E4B">
            <w:pPr>
              <w:rPr>
                <w:rFonts w:eastAsia="Times New Roman"/>
                <w:color w:val="333333"/>
                <w:sz w:val="22"/>
                <w:szCs w:val="22"/>
              </w:rPr>
            </w:pPr>
            <w:r w:rsidRPr="00181A1D">
              <w:rPr>
                <w:rFonts w:eastAsia="Times New Roman"/>
                <w:color w:val="333333"/>
                <w:sz w:val="22"/>
                <w:szCs w:val="22"/>
              </w:rPr>
              <w:t>- Balık eti (bebek ve küçük çocuk gıdası üretmek için satır 4.2.2.1.2 ve 4.2.2.1.3’te listelenen balıklar)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9A18730"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4CC0FD5"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3883E97"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CD5E307"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473318E" w14:textId="77777777" w:rsidR="00A75955" w:rsidRPr="00181A1D" w:rsidRDefault="00A75955" w:rsidP="009C1637">
            <w:pPr>
              <w:ind w:right="195"/>
              <w:jc w:val="center"/>
              <w:rPr>
                <w:rFonts w:eastAsia="Times New Roman"/>
                <w:color w:val="333333"/>
                <w:sz w:val="22"/>
                <w:szCs w:val="22"/>
              </w:rPr>
            </w:pPr>
            <w:r w:rsidRPr="00181A1D">
              <w:rPr>
                <w:rFonts w:eastAsia="Times New Roman"/>
                <w:color w:val="333333"/>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40B5EE"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r>
      <w:tr w:rsidR="00F66A3B" w:rsidRPr="00181A1D" w14:paraId="6A5F0391"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3C557E6" w14:textId="77777777" w:rsidR="00A75955" w:rsidRPr="00181A1D" w:rsidRDefault="00A75955" w:rsidP="00421E4B">
            <w:pPr>
              <w:rPr>
                <w:rFonts w:eastAsia="Times New Roman"/>
                <w:color w:val="333333"/>
                <w:sz w:val="22"/>
                <w:szCs w:val="22"/>
              </w:rPr>
            </w:pPr>
            <w:r w:rsidRPr="00181A1D">
              <w:rPr>
                <w:rFonts w:eastAsia="Times New Roman"/>
                <w:color w:val="333333"/>
                <w:sz w:val="22"/>
                <w:szCs w:val="22"/>
              </w:rPr>
              <w:t>4.2.2.1.2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4C9D2D9" w14:textId="77777777" w:rsidR="00A75955" w:rsidRPr="00181A1D" w:rsidRDefault="00A75955" w:rsidP="00EA47A7">
            <w:pPr>
              <w:rPr>
                <w:rFonts w:eastAsia="Times New Roman"/>
                <w:sz w:val="22"/>
                <w:szCs w:val="22"/>
              </w:rPr>
            </w:pPr>
            <w:r w:rsidRPr="00181A1D">
              <w:rPr>
                <w:rFonts w:eastAsia="Times New Roman"/>
                <w:sz w:val="22"/>
                <w:szCs w:val="22"/>
              </w:rPr>
              <w:t>Aşağıdaki balıkların eti (bebek ve küçük çocuk gıdası üretmek için kullanılmaması durumunda):</w:t>
            </w:r>
          </w:p>
          <w:p w14:paraId="1DAA7C77"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Atlantik ringa balığı (</w:t>
            </w:r>
            <w:r w:rsidRPr="00181A1D">
              <w:rPr>
                <w:rFonts w:ascii="Times New Roman" w:eastAsia="Times New Roman" w:hAnsi="Times New Roman"/>
                <w:i/>
                <w:iCs/>
              </w:rPr>
              <w:t>Clupea harengus membras</w:t>
            </w:r>
            <w:r w:rsidRPr="00181A1D">
              <w:rPr>
                <w:rFonts w:ascii="Times New Roman" w:eastAsia="Times New Roman" w:hAnsi="Times New Roman"/>
              </w:rPr>
              <w:t>)</w:t>
            </w:r>
          </w:p>
          <w:p w14:paraId="3075AC76"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Palamut-torik türleri (</w:t>
            </w:r>
            <w:r w:rsidRPr="00181A1D">
              <w:rPr>
                <w:rFonts w:ascii="Times New Roman" w:eastAsia="Times New Roman" w:hAnsi="Times New Roman"/>
                <w:i/>
                <w:iCs/>
              </w:rPr>
              <w:t>Sarda</w:t>
            </w:r>
            <w:r w:rsidRPr="00181A1D">
              <w:rPr>
                <w:rFonts w:ascii="Times New Roman" w:eastAsia="Times New Roman" w:hAnsi="Times New Roman"/>
              </w:rPr>
              <w:t> ve </w:t>
            </w:r>
            <w:r w:rsidRPr="00181A1D">
              <w:rPr>
                <w:rFonts w:ascii="Times New Roman" w:eastAsia="Times New Roman" w:hAnsi="Times New Roman"/>
                <w:i/>
                <w:iCs/>
              </w:rPr>
              <w:t>Orcynopsis</w:t>
            </w:r>
            <w:r w:rsidRPr="00181A1D">
              <w:rPr>
                <w:rFonts w:ascii="Times New Roman" w:eastAsia="Times New Roman" w:hAnsi="Times New Roman"/>
              </w:rPr>
              <w:t> türleri)</w:t>
            </w:r>
          </w:p>
          <w:p w14:paraId="2D65EC6E"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Tatlısu gelinciği (</w:t>
            </w:r>
            <w:r w:rsidRPr="00181A1D">
              <w:rPr>
                <w:rFonts w:ascii="Times New Roman" w:eastAsia="Times New Roman" w:hAnsi="Times New Roman"/>
                <w:i/>
                <w:iCs/>
              </w:rPr>
              <w:t>Lota lota</w:t>
            </w:r>
            <w:r w:rsidRPr="00181A1D">
              <w:rPr>
                <w:rFonts w:ascii="Times New Roman" w:eastAsia="Times New Roman" w:hAnsi="Times New Roman"/>
              </w:rPr>
              <w:t>)</w:t>
            </w:r>
          </w:p>
          <w:p w14:paraId="3A2C0F54"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Çaça balığı (</w:t>
            </w:r>
            <w:r w:rsidRPr="00181A1D">
              <w:rPr>
                <w:rFonts w:ascii="Times New Roman" w:eastAsia="Times New Roman" w:hAnsi="Times New Roman"/>
                <w:i/>
                <w:iCs/>
              </w:rPr>
              <w:t>Sprattus sprattus</w:t>
            </w:r>
            <w:r w:rsidRPr="00181A1D">
              <w:rPr>
                <w:rFonts w:ascii="Times New Roman" w:eastAsia="Times New Roman" w:hAnsi="Times New Roman"/>
              </w:rPr>
              <w:t>)</w:t>
            </w:r>
          </w:p>
          <w:p w14:paraId="4754DB6A"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Pisi balığı (</w:t>
            </w:r>
            <w:r w:rsidRPr="00181A1D">
              <w:rPr>
                <w:rFonts w:ascii="Times New Roman" w:eastAsia="Times New Roman" w:hAnsi="Times New Roman"/>
                <w:i/>
                <w:iCs/>
              </w:rPr>
              <w:t>Platichthys flesus</w:t>
            </w:r>
            <w:r w:rsidRPr="00181A1D">
              <w:rPr>
                <w:rFonts w:ascii="Times New Roman" w:eastAsia="Times New Roman" w:hAnsi="Times New Roman"/>
              </w:rPr>
              <w:t> ve </w:t>
            </w:r>
            <w:r w:rsidRPr="00181A1D">
              <w:rPr>
                <w:rFonts w:ascii="Times New Roman" w:eastAsia="Times New Roman" w:hAnsi="Times New Roman"/>
                <w:i/>
                <w:iCs/>
              </w:rPr>
              <w:t>Glyptocephalus cynoglossus</w:t>
            </w:r>
            <w:r w:rsidRPr="00181A1D">
              <w:rPr>
                <w:rFonts w:ascii="Times New Roman" w:eastAsia="Times New Roman" w:hAnsi="Times New Roman"/>
              </w:rPr>
              <w:t>)</w:t>
            </w:r>
          </w:p>
          <w:p w14:paraId="1D723971"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Gri barbunya (</w:t>
            </w:r>
            <w:r w:rsidRPr="00181A1D">
              <w:rPr>
                <w:rFonts w:ascii="Times New Roman" w:eastAsia="Times New Roman" w:hAnsi="Times New Roman"/>
                <w:i/>
                <w:iCs/>
              </w:rPr>
              <w:t>Mugil cephalus</w:t>
            </w:r>
            <w:r w:rsidRPr="00181A1D">
              <w:rPr>
                <w:rFonts w:ascii="Times New Roman" w:eastAsia="Times New Roman" w:hAnsi="Times New Roman"/>
              </w:rPr>
              <w:t>)</w:t>
            </w:r>
          </w:p>
          <w:p w14:paraId="421265EA"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Atlantik istavriti </w:t>
            </w:r>
            <w:r w:rsidRPr="00181A1D">
              <w:rPr>
                <w:rFonts w:ascii="Times New Roman" w:eastAsia="Times New Roman" w:hAnsi="Times New Roman"/>
                <w:i/>
                <w:iCs/>
              </w:rPr>
              <w:t>(Trachurus trachurus)</w:t>
            </w:r>
          </w:p>
          <w:p w14:paraId="56DC8EE2"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Pike (</w:t>
            </w:r>
            <w:r w:rsidRPr="00181A1D">
              <w:rPr>
                <w:rFonts w:ascii="Times New Roman" w:eastAsia="Times New Roman" w:hAnsi="Times New Roman"/>
                <w:i/>
                <w:iCs/>
              </w:rPr>
              <w:t>Esox</w:t>
            </w:r>
            <w:r w:rsidRPr="00181A1D">
              <w:rPr>
                <w:rFonts w:ascii="Times New Roman" w:eastAsia="Times New Roman" w:hAnsi="Times New Roman"/>
              </w:rPr>
              <w:t> türleri)</w:t>
            </w:r>
          </w:p>
          <w:p w14:paraId="66625BE0"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Pisi balıkları (</w:t>
            </w:r>
            <w:r w:rsidRPr="00181A1D">
              <w:rPr>
                <w:rFonts w:ascii="Times New Roman" w:eastAsia="Times New Roman" w:hAnsi="Times New Roman"/>
                <w:i/>
                <w:iCs/>
              </w:rPr>
              <w:t>Pleuronectes</w:t>
            </w:r>
            <w:r w:rsidRPr="00181A1D">
              <w:rPr>
                <w:rFonts w:ascii="Times New Roman" w:eastAsia="Times New Roman" w:hAnsi="Times New Roman"/>
              </w:rPr>
              <w:t> ve </w:t>
            </w:r>
            <w:r w:rsidRPr="00181A1D">
              <w:rPr>
                <w:rFonts w:ascii="Times New Roman" w:eastAsia="Times New Roman" w:hAnsi="Times New Roman"/>
                <w:i/>
                <w:iCs/>
              </w:rPr>
              <w:t>Lepidopsetta</w:t>
            </w:r>
            <w:r w:rsidRPr="00181A1D">
              <w:rPr>
                <w:rFonts w:ascii="Times New Roman" w:eastAsia="Times New Roman" w:hAnsi="Times New Roman"/>
              </w:rPr>
              <w:t> türleri)</w:t>
            </w:r>
          </w:p>
          <w:p w14:paraId="666B902A"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Sardalyalar (</w:t>
            </w:r>
            <w:r w:rsidRPr="00181A1D">
              <w:rPr>
                <w:rFonts w:ascii="Times New Roman" w:eastAsia="Times New Roman" w:hAnsi="Times New Roman"/>
                <w:i/>
                <w:iCs/>
              </w:rPr>
              <w:t>Sardina</w:t>
            </w:r>
            <w:r w:rsidRPr="00181A1D">
              <w:rPr>
                <w:rFonts w:ascii="Times New Roman" w:eastAsia="Times New Roman" w:hAnsi="Times New Roman"/>
              </w:rPr>
              <w:t> türleri)</w:t>
            </w:r>
          </w:p>
          <w:p w14:paraId="47869BC2"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Deniz levreği (</w:t>
            </w:r>
            <w:r w:rsidRPr="00181A1D">
              <w:rPr>
                <w:rFonts w:ascii="Times New Roman" w:eastAsia="Times New Roman" w:hAnsi="Times New Roman"/>
                <w:i/>
                <w:iCs/>
              </w:rPr>
              <w:t>Dicentrarchus</w:t>
            </w:r>
            <w:r w:rsidRPr="00181A1D">
              <w:rPr>
                <w:rFonts w:ascii="Times New Roman" w:eastAsia="Times New Roman" w:hAnsi="Times New Roman"/>
              </w:rPr>
              <w:t> türleri)</w:t>
            </w:r>
          </w:p>
          <w:p w14:paraId="12124F06"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Deniz yayın balıkları (</w:t>
            </w:r>
            <w:r w:rsidRPr="00181A1D">
              <w:rPr>
                <w:rFonts w:ascii="Times New Roman" w:eastAsia="Times New Roman" w:hAnsi="Times New Roman"/>
                <w:i/>
                <w:iCs/>
              </w:rPr>
              <w:t>Silurus</w:t>
            </w:r>
            <w:r w:rsidRPr="00181A1D">
              <w:rPr>
                <w:rFonts w:ascii="Times New Roman" w:eastAsia="Times New Roman" w:hAnsi="Times New Roman"/>
              </w:rPr>
              <w:t> ve </w:t>
            </w:r>
            <w:r w:rsidRPr="00181A1D">
              <w:rPr>
                <w:rFonts w:ascii="Times New Roman" w:eastAsia="Times New Roman" w:hAnsi="Times New Roman"/>
                <w:i/>
                <w:iCs/>
              </w:rPr>
              <w:t>Pangasius</w:t>
            </w:r>
            <w:r w:rsidRPr="00181A1D">
              <w:rPr>
                <w:rFonts w:ascii="Times New Roman" w:eastAsia="Times New Roman" w:hAnsi="Times New Roman"/>
              </w:rPr>
              <w:t> türleri)</w:t>
            </w:r>
          </w:p>
          <w:p w14:paraId="636E6215"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Deniz taşemeni (</w:t>
            </w:r>
            <w:r w:rsidRPr="00181A1D">
              <w:rPr>
                <w:rFonts w:ascii="Times New Roman" w:eastAsia="Times New Roman" w:hAnsi="Times New Roman"/>
                <w:i/>
                <w:iCs/>
              </w:rPr>
              <w:t>Petromyzon marinus</w:t>
            </w:r>
            <w:r w:rsidRPr="00181A1D">
              <w:rPr>
                <w:rFonts w:ascii="Times New Roman" w:eastAsia="Times New Roman" w:hAnsi="Times New Roman"/>
              </w:rPr>
              <w:t>)</w:t>
            </w:r>
          </w:p>
          <w:p w14:paraId="1CB5B5B8"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Kadife balığı </w:t>
            </w:r>
            <w:r w:rsidRPr="00181A1D">
              <w:rPr>
                <w:rFonts w:ascii="Times New Roman" w:eastAsia="Times New Roman" w:hAnsi="Times New Roman"/>
                <w:i/>
                <w:iCs/>
              </w:rPr>
              <w:t>(Tinca tinca)</w:t>
            </w:r>
          </w:p>
          <w:p w14:paraId="02091184"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Vendace (</w:t>
            </w:r>
            <w:r w:rsidRPr="00181A1D">
              <w:rPr>
                <w:rFonts w:ascii="Times New Roman" w:eastAsia="Times New Roman" w:hAnsi="Times New Roman"/>
                <w:i/>
                <w:iCs/>
              </w:rPr>
              <w:t>Coregonus albula</w:t>
            </w:r>
            <w:r w:rsidRPr="00181A1D">
              <w:rPr>
                <w:rFonts w:ascii="Times New Roman" w:eastAsia="Times New Roman" w:hAnsi="Times New Roman"/>
              </w:rPr>
              <w:t> ve </w:t>
            </w:r>
            <w:r w:rsidRPr="00181A1D">
              <w:rPr>
                <w:rFonts w:ascii="Times New Roman" w:eastAsia="Times New Roman" w:hAnsi="Times New Roman"/>
                <w:i/>
                <w:iCs/>
              </w:rPr>
              <w:t>Coregonus vandesius</w:t>
            </w:r>
            <w:r w:rsidRPr="00181A1D">
              <w:rPr>
                <w:rFonts w:ascii="Times New Roman" w:eastAsia="Times New Roman" w:hAnsi="Times New Roman"/>
              </w:rPr>
              <w:t>)</w:t>
            </w:r>
          </w:p>
          <w:p w14:paraId="30F194E0"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Gümüş deniz feneri </w:t>
            </w:r>
            <w:r w:rsidRPr="00181A1D">
              <w:rPr>
                <w:rFonts w:ascii="Times New Roman" w:eastAsia="Times New Roman" w:hAnsi="Times New Roman"/>
                <w:i/>
                <w:iCs/>
              </w:rPr>
              <w:t>(Phosichthys argenteus)</w:t>
            </w:r>
          </w:p>
          <w:p w14:paraId="3EE91764" w14:textId="77777777" w:rsidR="00A75955" w:rsidRPr="00181A1D" w:rsidRDefault="00A75955" w:rsidP="00EA47A7">
            <w:pPr>
              <w:pStyle w:val="ListeParagraf"/>
              <w:numPr>
                <w:ilvl w:val="0"/>
                <w:numId w:val="44"/>
              </w:numPr>
              <w:spacing w:after="0" w:line="240" w:lineRule="auto"/>
              <w:rPr>
                <w:rFonts w:ascii="Times New Roman" w:eastAsia="Times New Roman" w:hAnsi="Times New Roman"/>
              </w:rPr>
            </w:pPr>
            <w:r w:rsidRPr="00181A1D">
              <w:rPr>
                <w:rFonts w:ascii="Times New Roman" w:eastAsia="Times New Roman" w:hAnsi="Times New Roman"/>
              </w:rPr>
              <w:t>Yabani somon ve alabalıklar (yabani </w:t>
            </w:r>
            <w:r w:rsidRPr="00181A1D">
              <w:rPr>
                <w:rFonts w:ascii="Times New Roman" w:eastAsia="Times New Roman" w:hAnsi="Times New Roman"/>
                <w:i/>
                <w:iCs/>
              </w:rPr>
              <w:t>Salmo</w:t>
            </w:r>
            <w:r w:rsidRPr="00181A1D">
              <w:rPr>
                <w:rFonts w:ascii="Times New Roman" w:eastAsia="Times New Roman" w:hAnsi="Times New Roman"/>
              </w:rPr>
              <w:t> ve </w:t>
            </w:r>
            <w:r w:rsidRPr="00181A1D">
              <w:rPr>
                <w:rFonts w:ascii="Times New Roman" w:eastAsia="Times New Roman" w:hAnsi="Times New Roman"/>
                <w:i/>
                <w:iCs/>
              </w:rPr>
              <w:t>Oncorhynchus</w:t>
            </w:r>
            <w:r w:rsidRPr="00181A1D">
              <w:rPr>
                <w:rFonts w:ascii="Times New Roman" w:eastAsia="Times New Roman" w:hAnsi="Times New Roman"/>
              </w:rPr>
              <w:t> türleri)</w:t>
            </w:r>
          </w:p>
          <w:p w14:paraId="7CBC6A20" w14:textId="03D4651A" w:rsidR="00A75955" w:rsidRPr="00181A1D" w:rsidRDefault="00A75955" w:rsidP="00EA47A7">
            <w:pPr>
              <w:pStyle w:val="ListeParagraf"/>
              <w:numPr>
                <w:ilvl w:val="0"/>
                <w:numId w:val="44"/>
              </w:numPr>
              <w:spacing w:after="0" w:line="240" w:lineRule="auto"/>
              <w:rPr>
                <w:rFonts w:eastAsia="Times New Roman"/>
                <w:lang w:eastAsia="tr-TR"/>
              </w:rPr>
            </w:pPr>
            <w:r w:rsidRPr="00181A1D">
              <w:rPr>
                <w:rFonts w:ascii="Times New Roman" w:eastAsia="Times New Roman" w:hAnsi="Times New Roman"/>
              </w:rPr>
              <w:t>Kurt balığı (</w:t>
            </w:r>
            <w:r w:rsidRPr="00181A1D">
              <w:rPr>
                <w:rFonts w:ascii="Times New Roman" w:eastAsia="Times New Roman" w:hAnsi="Times New Roman"/>
                <w:i/>
                <w:iCs/>
              </w:rPr>
              <w:t>Anarhichas</w:t>
            </w:r>
            <w:r w:rsidRPr="00181A1D">
              <w:rPr>
                <w:rFonts w:ascii="Times New Roman" w:eastAsia="Times New Roman" w:hAnsi="Times New Roman"/>
              </w:rPr>
              <w:t> türleri)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3403DA4"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289ABB3"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68CB3D0"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EDB1ED6"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73ABD46" w14:textId="77777777" w:rsidR="00A75955" w:rsidRPr="00181A1D" w:rsidRDefault="00A75955" w:rsidP="009C1637">
            <w:pPr>
              <w:ind w:right="195"/>
              <w:jc w:val="center"/>
              <w:rPr>
                <w:rFonts w:eastAsia="Times New Roman"/>
                <w:color w:val="333333"/>
                <w:sz w:val="22"/>
                <w:szCs w:val="22"/>
              </w:rPr>
            </w:pPr>
            <w:r w:rsidRPr="00181A1D">
              <w:rPr>
                <w:rFonts w:eastAsia="Times New Roman"/>
                <w:color w:val="333333"/>
                <w:sz w:val="22"/>
                <w:szCs w:val="22"/>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37C15DA"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r>
      <w:tr w:rsidR="00F66A3B" w:rsidRPr="00181A1D" w14:paraId="7FF6EC79"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A18B46E" w14:textId="77777777" w:rsidR="00A75955" w:rsidRPr="00181A1D" w:rsidRDefault="00A75955" w:rsidP="00421E4B">
            <w:pPr>
              <w:rPr>
                <w:rFonts w:eastAsia="Times New Roman"/>
                <w:color w:val="333333"/>
                <w:sz w:val="22"/>
                <w:szCs w:val="22"/>
              </w:rPr>
            </w:pPr>
            <w:r w:rsidRPr="00181A1D">
              <w:rPr>
                <w:rFonts w:eastAsia="Times New Roman"/>
                <w:color w:val="333333"/>
                <w:sz w:val="22"/>
                <w:szCs w:val="22"/>
              </w:rPr>
              <w:lastRenderedPageBreak/>
              <w:t>4.2.2.1.3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0CEC93D" w14:textId="77777777" w:rsidR="00A75955" w:rsidRPr="00181A1D" w:rsidRDefault="00A75955" w:rsidP="00421E4B">
            <w:pPr>
              <w:rPr>
                <w:rFonts w:eastAsia="Times New Roman"/>
                <w:sz w:val="22"/>
                <w:szCs w:val="22"/>
              </w:rPr>
            </w:pPr>
            <w:r w:rsidRPr="00181A1D">
              <w:rPr>
                <w:rFonts w:eastAsia="Times New Roman"/>
                <w:sz w:val="22"/>
                <w:szCs w:val="22"/>
              </w:rPr>
              <w:t>Aşağıdaki balıkların eti (bebek ve küçük çocuk gıdası üretmek için kullanılmaması durumunda):</w:t>
            </w:r>
          </w:p>
          <w:p w14:paraId="180AE482" w14:textId="77777777" w:rsidR="00A75955" w:rsidRPr="00181A1D" w:rsidRDefault="00A75955" w:rsidP="00475E8B">
            <w:pPr>
              <w:pStyle w:val="ListeParagraf"/>
              <w:numPr>
                <w:ilvl w:val="0"/>
                <w:numId w:val="45"/>
              </w:numPr>
              <w:spacing w:after="0" w:line="240" w:lineRule="auto"/>
              <w:ind w:left="714" w:hanging="357"/>
              <w:rPr>
                <w:rFonts w:ascii="Times New Roman" w:eastAsia="Times New Roman" w:hAnsi="Times New Roman"/>
              </w:rPr>
            </w:pPr>
            <w:r w:rsidRPr="00181A1D">
              <w:rPr>
                <w:rFonts w:ascii="Times New Roman" w:eastAsia="Times New Roman" w:hAnsi="Times New Roman"/>
              </w:rPr>
              <w:t>Hamsi balıkları (</w:t>
            </w:r>
            <w:r w:rsidRPr="00181A1D">
              <w:rPr>
                <w:rFonts w:ascii="Times New Roman" w:eastAsia="Times New Roman" w:hAnsi="Times New Roman"/>
                <w:i/>
                <w:iCs/>
              </w:rPr>
              <w:t>Engraulis</w:t>
            </w:r>
            <w:r w:rsidRPr="00181A1D">
              <w:rPr>
                <w:rFonts w:ascii="Times New Roman" w:eastAsia="Times New Roman" w:hAnsi="Times New Roman"/>
              </w:rPr>
              <w:t> türleri)</w:t>
            </w:r>
          </w:p>
          <w:p w14:paraId="74ECFD4E" w14:textId="77777777" w:rsidR="00A75955" w:rsidRPr="00181A1D" w:rsidRDefault="00A75955" w:rsidP="00475E8B">
            <w:pPr>
              <w:pStyle w:val="ListeParagraf"/>
              <w:numPr>
                <w:ilvl w:val="0"/>
                <w:numId w:val="45"/>
              </w:numPr>
              <w:spacing w:after="0" w:line="240" w:lineRule="auto"/>
              <w:ind w:left="714" w:hanging="357"/>
              <w:rPr>
                <w:rFonts w:ascii="Times New Roman" w:eastAsia="Times New Roman" w:hAnsi="Times New Roman"/>
              </w:rPr>
            </w:pPr>
            <w:r w:rsidRPr="00181A1D">
              <w:rPr>
                <w:rFonts w:ascii="Times New Roman" w:eastAsia="Times New Roman" w:hAnsi="Times New Roman"/>
              </w:rPr>
              <w:t>Babel (</w:t>
            </w:r>
            <w:r w:rsidRPr="00181A1D">
              <w:rPr>
                <w:rFonts w:ascii="Times New Roman" w:eastAsia="Times New Roman" w:hAnsi="Times New Roman"/>
                <w:i/>
                <w:iCs/>
              </w:rPr>
              <w:t>Barbus barbus</w:t>
            </w:r>
            <w:r w:rsidRPr="00181A1D">
              <w:rPr>
                <w:rFonts w:ascii="Times New Roman" w:eastAsia="Times New Roman" w:hAnsi="Times New Roman"/>
              </w:rPr>
              <w:t>)</w:t>
            </w:r>
          </w:p>
          <w:p w14:paraId="42BE99E0" w14:textId="77777777" w:rsidR="00A75955" w:rsidRPr="00181A1D" w:rsidRDefault="00A75955" w:rsidP="00475E8B">
            <w:pPr>
              <w:pStyle w:val="ListeParagraf"/>
              <w:numPr>
                <w:ilvl w:val="0"/>
                <w:numId w:val="45"/>
              </w:numPr>
              <w:spacing w:after="0" w:line="240" w:lineRule="auto"/>
              <w:ind w:left="714" w:hanging="357"/>
              <w:rPr>
                <w:rFonts w:ascii="Times New Roman" w:eastAsia="Times New Roman" w:hAnsi="Times New Roman"/>
              </w:rPr>
            </w:pPr>
            <w:r w:rsidRPr="00181A1D">
              <w:rPr>
                <w:rFonts w:ascii="Times New Roman" w:eastAsia="Times New Roman" w:hAnsi="Times New Roman"/>
              </w:rPr>
              <w:t>Bream (</w:t>
            </w:r>
            <w:r w:rsidRPr="00181A1D">
              <w:rPr>
                <w:rFonts w:ascii="Times New Roman" w:eastAsia="Times New Roman" w:hAnsi="Times New Roman"/>
                <w:i/>
                <w:iCs/>
              </w:rPr>
              <w:t>Abramis</w:t>
            </w:r>
            <w:r w:rsidRPr="00181A1D">
              <w:rPr>
                <w:rFonts w:ascii="Times New Roman" w:eastAsia="Times New Roman" w:hAnsi="Times New Roman"/>
              </w:rPr>
              <w:t> türleri)</w:t>
            </w:r>
          </w:p>
          <w:p w14:paraId="25220443" w14:textId="77777777" w:rsidR="00A75955" w:rsidRPr="00181A1D" w:rsidRDefault="00A75955" w:rsidP="00475E8B">
            <w:pPr>
              <w:pStyle w:val="ListeParagraf"/>
              <w:numPr>
                <w:ilvl w:val="0"/>
                <w:numId w:val="45"/>
              </w:numPr>
              <w:spacing w:after="0" w:line="240" w:lineRule="auto"/>
              <w:ind w:left="714" w:hanging="357"/>
              <w:rPr>
                <w:rFonts w:ascii="Times New Roman" w:eastAsia="Times New Roman" w:hAnsi="Times New Roman"/>
              </w:rPr>
            </w:pPr>
            <w:r w:rsidRPr="00181A1D">
              <w:rPr>
                <w:rFonts w:ascii="Times New Roman" w:eastAsia="Times New Roman" w:hAnsi="Times New Roman"/>
              </w:rPr>
              <w:t>Char (</w:t>
            </w:r>
            <w:r w:rsidRPr="00181A1D">
              <w:rPr>
                <w:rFonts w:ascii="Times New Roman" w:eastAsia="Times New Roman" w:hAnsi="Times New Roman"/>
                <w:i/>
                <w:iCs/>
              </w:rPr>
              <w:t>Salvelinus</w:t>
            </w:r>
            <w:r w:rsidRPr="00181A1D">
              <w:rPr>
                <w:rFonts w:ascii="Times New Roman" w:eastAsia="Times New Roman" w:hAnsi="Times New Roman"/>
              </w:rPr>
              <w:t> türleri)</w:t>
            </w:r>
          </w:p>
          <w:p w14:paraId="250A48AC" w14:textId="77777777" w:rsidR="00A75955" w:rsidRPr="00181A1D" w:rsidRDefault="00A75955" w:rsidP="00475E8B">
            <w:pPr>
              <w:pStyle w:val="ListeParagraf"/>
              <w:numPr>
                <w:ilvl w:val="0"/>
                <w:numId w:val="45"/>
              </w:numPr>
              <w:spacing w:after="0" w:line="240" w:lineRule="auto"/>
              <w:ind w:left="714" w:hanging="357"/>
              <w:rPr>
                <w:rFonts w:ascii="Times New Roman" w:eastAsia="Times New Roman" w:hAnsi="Times New Roman"/>
              </w:rPr>
            </w:pPr>
            <w:r w:rsidRPr="00181A1D">
              <w:rPr>
                <w:rFonts w:ascii="Times New Roman" w:eastAsia="Times New Roman" w:hAnsi="Times New Roman"/>
              </w:rPr>
              <w:t>Yılan balıkları (</w:t>
            </w:r>
            <w:r w:rsidRPr="00181A1D">
              <w:rPr>
                <w:rFonts w:ascii="Times New Roman" w:eastAsia="Times New Roman" w:hAnsi="Times New Roman"/>
                <w:i/>
                <w:iCs/>
              </w:rPr>
              <w:t>Anguilla</w:t>
            </w:r>
            <w:r w:rsidRPr="00181A1D">
              <w:rPr>
                <w:rFonts w:ascii="Times New Roman" w:eastAsia="Times New Roman" w:hAnsi="Times New Roman"/>
              </w:rPr>
              <w:t> türleri)</w:t>
            </w:r>
          </w:p>
          <w:p w14:paraId="1692A928" w14:textId="77777777" w:rsidR="00A75955" w:rsidRPr="00181A1D" w:rsidRDefault="00A75955" w:rsidP="00475E8B">
            <w:pPr>
              <w:pStyle w:val="ListeParagraf"/>
              <w:numPr>
                <w:ilvl w:val="0"/>
                <w:numId w:val="45"/>
              </w:numPr>
              <w:spacing w:after="0" w:line="240" w:lineRule="auto"/>
              <w:ind w:left="714" w:hanging="357"/>
              <w:rPr>
                <w:rFonts w:ascii="Times New Roman" w:eastAsia="Times New Roman" w:hAnsi="Times New Roman"/>
              </w:rPr>
            </w:pPr>
            <w:r w:rsidRPr="00181A1D">
              <w:rPr>
                <w:rFonts w:ascii="Times New Roman" w:eastAsia="Times New Roman" w:hAnsi="Times New Roman"/>
              </w:rPr>
              <w:t>Uzun levrek (</w:t>
            </w:r>
            <w:r w:rsidRPr="00181A1D">
              <w:rPr>
                <w:rFonts w:ascii="Times New Roman" w:eastAsia="Times New Roman" w:hAnsi="Times New Roman"/>
                <w:i/>
                <w:iCs/>
              </w:rPr>
              <w:t>Sander</w:t>
            </w:r>
            <w:r w:rsidRPr="00181A1D">
              <w:rPr>
                <w:rFonts w:ascii="Times New Roman" w:eastAsia="Times New Roman" w:hAnsi="Times New Roman"/>
              </w:rPr>
              <w:t> türleri)</w:t>
            </w:r>
          </w:p>
          <w:p w14:paraId="13701FA0" w14:textId="77777777" w:rsidR="00A75955" w:rsidRPr="00181A1D" w:rsidRDefault="00A75955" w:rsidP="00475E8B">
            <w:pPr>
              <w:pStyle w:val="ListeParagraf"/>
              <w:numPr>
                <w:ilvl w:val="0"/>
                <w:numId w:val="45"/>
              </w:numPr>
              <w:spacing w:after="0" w:line="240" w:lineRule="auto"/>
              <w:ind w:left="714" w:hanging="357"/>
              <w:rPr>
                <w:rFonts w:ascii="Times New Roman" w:eastAsia="Times New Roman" w:hAnsi="Times New Roman"/>
              </w:rPr>
            </w:pPr>
            <w:r w:rsidRPr="00181A1D">
              <w:rPr>
                <w:rFonts w:ascii="Times New Roman" w:eastAsia="Times New Roman" w:hAnsi="Times New Roman"/>
              </w:rPr>
              <w:t>Tatlısu levreği (</w:t>
            </w:r>
            <w:r w:rsidRPr="00181A1D">
              <w:rPr>
                <w:rFonts w:ascii="Times New Roman" w:eastAsia="Times New Roman" w:hAnsi="Times New Roman"/>
                <w:i/>
                <w:iCs/>
              </w:rPr>
              <w:t>Perca fluviatilis</w:t>
            </w:r>
            <w:r w:rsidRPr="00181A1D">
              <w:rPr>
                <w:rFonts w:ascii="Times New Roman" w:eastAsia="Times New Roman" w:hAnsi="Times New Roman"/>
              </w:rPr>
              <w:t>)</w:t>
            </w:r>
          </w:p>
          <w:p w14:paraId="4F7A0A86" w14:textId="77777777" w:rsidR="00A75955" w:rsidRPr="00181A1D" w:rsidRDefault="00A75955" w:rsidP="00475E8B">
            <w:pPr>
              <w:pStyle w:val="ListeParagraf"/>
              <w:numPr>
                <w:ilvl w:val="0"/>
                <w:numId w:val="45"/>
              </w:numPr>
              <w:spacing w:after="0" w:line="240" w:lineRule="auto"/>
              <w:ind w:left="714" w:hanging="357"/>
              <w:rPr>
                <w:rFonts w:ascii="Times New Roman" w:eastAsia="Times New Roman" w:hAnsi="Times New Roman"/>
              </w:rPr>
            </w:pPr>
            <w:r w:rsidRPr="00181A1D">
              <w:rPr>
                <w:rFonts w:ascii="Times New Roman" w:eastAsia="Times New Roman" w:hAnsi="Times New Roman"/>
              </w:rPr>
              <w:t>Kızılgöz (</w:t>
            </w:r>
            <w:r w:rsidRPr="00181A1D">
              <w:rPr>
                <w:rFonts w:ascii="Times New Roman" w:eastAsia="Times New Roman" w:hAnsi="Times New Roman"/>
                <w:i/>
                <w:iCs/>
              </w:rPr>
              <w:t>Rutilus rutilus</w:t>
            </w:r>
            <w:r w:rsidRPr="00181A1D">
              <w:rPr>
                <w:rFonts w:ascii="Times New Roman" w:eastAsia="Times New Roman" w:hAnsi="Times New Roman"/>
              </w:rPr>
              <w:t>)</w:t>
            </w:r>
          </w:p>
          <w:p w14:paraId="17F2A8E0" w14:textId="77777777" w:rsidR="00A75955" w:rsidRPr="00181A1D" w:rsidRDefault="00A75955" w:rsidP="00475E8B">
            <w:pPr>
              <w:pStyle w:val="ListeParagraf"/>
              <w:numPr>
                <w:ilvl w:val="0"/>
                <w:numId w:val="45"/>
              </w:numPr>
              <w:spacing w:after="0" w:line="240" w:lineRule="auto"/>
              <w:ind w:left="714" w:hanging="357"/>
              <w:rPr>
                <w:rFonts w:ascii="Times New Roman" w:eastAsia="Times New Roman" w:hAnsi="Times New Roman"/>
              </w:rPr>
            </w:pPr>
            <w:r w:rsidRPr="00181A1D">
              <w:rPr>
                <w:rFonts w:ascii="Times New Roman" w:eastAsia="Times New Roman" w:hAnsi="Times New Roman"/>
              </w:rPr>
              <w:t>Osmerus (</w:t>
            </w:r>
            <w:r w:rsidRPr="00181A1D">
              <w:rPr>
                <w:rFonts w:ascii="Times New Roman" w:eastAsia="Times New Roman" w:hAnsi="Times New Roman"/>
                <w:i/>
                <w:iCs/>
              </w:rPr>
              <w:t>Osmerus</w:t>
            </w:r>
            <w:r w:rsidRPr="00181A1D">
              <w:rPr>
                <w:rFonts w:ascii="Times New Roman" w:eastAsia="Times New Roman" w:hAnsi="Times New Roman"/>
              </w:rPr>
              <w:t> türleri)</w:t>
            </w:r>
          </w:p>
          <w:p w14:paraId="3F6E03D3" w14:textId="3E27B5CF" w:rsidR="00A75955" w:rsidRPr="00181A1D" w:rsidRDefault="00A75955" w:rsidP="00475E8B">
            <w:pPr>
              <w:pStyle w:val="ListeParagraf"/>
              <w:numPr>
                <w:ilvl w:val="0"/>
                <w:numId w:val="45"/>
              </w:numPr>
              <w:spacing w:after="0" w:line="240" w:lineRule="auto"/>
              <w:ind w:left="714" w:hanging="357"/>
              <w:rPr>
                <w:rFonts w:eastAsia="Times New Roman"/>
                <w:color w:val="333333"/>
                <w:lang w:eastAsia="tr-TR"/>
              </w:rPr>
            </w:pPr>
            <w:r w:rsidRPr="00181A1D">
              <w:rPr>
                <w:rFonts w:ascii="Times New Roman" w:eastAsia="Times New Roman" w:hAnsi="Times New Roman"/>
              </w:rPr>
              <w:t>Beyaz balık (</w:t>
            </w:r>
            <w:r w:rsidRPr="00181A1D">
              <w:rPr>
                <w:rFonts w:ascii="Times New Roman" w:eastAsia="Times New Roman" w:hAnsi="Times New Roman"/>
                <w:i/>
                <w:iCs/>
              </w:rPr>
              <w:t>Coregonus</w:t>
            </w:r>
            <w:r w:rsidRPr="00181A1D">
              <w:rPr>
                <w:rFonts w:ascii="Times New Roman" w:eastAsia="Times New Roman" w:hAnsi="Times New Roman"/>
              </w:rPr>
              <w:t> türleri)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A958FF0"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6BFE5AB"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ADAB826"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3D75A47"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7AF32C8" w14:textId="77777777" w:rsidR="00A75955" w:rsidRPr="00181A1D" w:rsidRDefault="00A75955" w:rsidP="009C1637">
            <w:pPr>
              <w:ind w:right="195"/>
              <w:jc w:val="center"/>
              <w:rPr>
                <w:rFonts w:eastAsia="Times New Roman"/>
                <w:color w:val="333333"/>
                <w:sz w:val="22"/>
                <w:szCs w:val="22"/>
              </w:rPr>
            </w:pPr>
            <w:r w:rsidRPr="00181A1D">
              <w:rPr>
                <w:rFonts w:eastAsia="Times New Roman"/>
                <w:color w:val="333333"/>
                <w:sz w:val="22"/>
                <w:szCs w:val="22"/>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73BE617"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r>
      <w:tr w:rsidR="00F66A3B" w:rsidRPr="00181A1D" w14:paraId="56FBC2D6"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EDAE248" w14:textId="77777777" w:rsidR="00A75955" w:rsidRPr="00181A1D" w:rsidRDefault="00A75955" w:rsidP="00421E4B">
            <w:pPr>
              <w:rPr>
                <w:rFonts w:eastAsia="Times New Roman"/>
                <w:color w:val="333333"/>
                <w:sz w:val="22"/>
                <w:szCs w:val="22"/>
              </w:rPr>
            </w:pPr>
            <w:r w:rsidRPr="00181A1D">
              <w:rPr>
                <w:rFonts w:eastAsia="Times New Roman"/>
                <w:color w:val="333333"/>
                <w:sz w:val="22"/>
                <w:szCs w:val="22"/>
              </w:rPr>
              <w:t>4.2.2.2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46EBFCC" w14:textId="7718BCAF" w:rsidR="00A75955" w:rsidRPr="00181A1D" w:rsidRDefault="00A75955" w:rsidP="00421E4B">
            <w:pPr>
              <w:rPr>
                <w:rFonts w:eastAsia="Times New Roman"/>
                <w:color w:val="333333"/>
                <w:sz w:val="22"/>
                <w:szCs w:val="22"/>
              </w:rPr>
            </w:pPr>
            <w:r w:rsidRPr="00181A1D">
              <w:rPr>
                <w:rFonts w:eastAsia="Times New Roman"/>
                <w:sz w:val="22"/>
                <w:szCs w:val="22"/>
              </w:rPr>
              <w:t xml:space="preserve">Kabuklular ve </w:t>
            </w:r>
            <w:r w:rsidRPr="00181A1D">
              <w:rPr>
                <w:rFonts w:eastAsia="Times New Roman"/>
                <w:snapToGrid w:val="0"/>
                <w:sz w:val="22"/>
                <w:szCs w:val="22"/>
              </w:rPr>
              <w:t>çift kabuklu yumuşakçalar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7C0A97C"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532D29D"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0,70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9C69F56"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3DB78F7"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5BC6396" w14:textId="77777777" w:rsidR="00A75955" w:rsidRPr="00181A1D" w:rsidRDefault="00A75955" w:rsidP="009C1637">
            <w:pPr>
              <w:ind w:right="195"/>
              <w:jc w:val="center"/>
              <w:rPr>
                <w:rFonts w:eastAsia="Times New Roman"/>
                <w:color w:val="333333"/>
                <w:sz w:val="22"/>
                <w:szCs w:val="22"/>
              </w:rPr>
            </w:pPr>
            <w:r w:rsidRPr="00181A1D">
              <w:rPr>
                <w:rFonts w:eastAsia="Times New Roman"/>
                <w:color w:val="333333"/>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74552C0" w14:textId="77777777" w:rsidR="00A75955" w:rsidRPr="00181A1D" w:rsidRDefault="00A75955" w:rsidP="00421E4B">
            <w:pPr>
              <w:rPr>
                <w:rFonts w:eastAsia="Calibri"/>
                <w:iCs/>
                <w:sz w:val="22"/>
                <w:szCs w:val="22"/>
              </w:rPr>
            </w:pPr>
            <w:r w:rsidRPr="00181A1D">
              <w:rPr>
                <w:rFonts w:eastAsia="Calibri"/>
                <w:sz w:val="22"/>
                <w:szCs w:val="22"/>
              </w:rPr>
              <w:t>Kabuklular için maksimum limit, başlı göğsü (sefalotoraks) hariç apendaj ve karın eti için geçerlidir. Yengeç ve yengeç benzeri kabuklularda (</w:t>
            </w:r>
            <w:r w:rsidRPr="009C1637">
              <w:rPr>
                <w:rFonts w:eastAsia="Calibri"/>
                <w:i/>
                <w:iCs/>
                <w:sz w:val="22"/>
                <w:szCs w:val="22"/>
              </w:rPr>
              <w:t>Brachyura</w:t>
            </w:r>
            <w:r w:rsidRPr="00181A1D">
              <w:rPr>
                <w:rFonts w:eastAsia="Calibri"/>
                <w:sz w:val="22"/>
                <w:szCs w:val="22"/>
              </w:rPr>
              <w:t xml:space="preserve"> ve </w:t>
            </w:r>
            <w:r w:rsidRPr="009C1637">
              <w:rPr>
                <w:rFonts w:eastAsia="Calibri"/>
                <w:i/>
                <w:iCs/>
                <w:sz w:val="22"/>
                <w:szCs w:val="22"/>
              </w:rPr>
              <w:t>Anamura</w:t>
            </w:r>
            <w:r w:rsidRPr="00181A1D">
              <w:rPr>
                <w:rFonts w:eastAsia="Calibri"/>
                <w:sz w:val="22"/>
                <w:szCs w:val="22"/>
              </w:rPr>
              <w:t>) ise apendaj etine uygulanır.</w:t>
            </w:r>
          </w:p>
          <w:p w14:paraId="798460BF" w14:textId="30B5375D" w:rsidR="00A75955" w:rsidRPr="00181A1D" w:rsidRDefault="00A75955" w:rsidP="00421E4B">
            <w:pPr>
              <w:rPr>
                <w:rFonts w:eastAsia="Calibri"/>
                <w:sz w:val="22"/>
                <w:szCs w:val="22"/>
              </w:rPr>
            </w:pPr>
            <w:r w:rsidRPr="00181A1D">
              <w:rPr>
                <w:rFonts w:eastAsia="Calibri"/>
                <w:i/>
                <w:sz w:val="22"/>
                <w:szCs w:val="22"/>
              </w:rPr>
              <w:t>Pe</w:t>
            </w:r>
            <w:r w:rsidR="00741986">
              <w:rPr>
                <w:rFonts w:eastAsia="Calibri"/>
                <w:i/>
                <w:sz w:val="22"/>
                <w:szCs w:val="22"/>
              </w:rPr>
              <w:t>c</w:t>
            </w:r>
            <w:r w:rsidRPr="00181A1D">
              <w:rPr>
                <w:rFonts w:eastAsia="Calibri"/>
                <w:i/>
                <w:sz w:val="22"/>
                <w:szCs w:val="22"/>
              </w:rPr>
              <w:t>ten maximus</w:t>
            </w:r>
            <w:r w:rsidRPr="00181A1D">
              <w:rPr>
                <w:rFonts w:eastAsia="Calibri"/>
                <w:sz w:val="22"/>
                <w:szCs w:val="22"/>
              </w:rPr>
              <w:t xml:space="preserve"> için maksimum limit yalnızca addüktör kas ve eşeylik organı</w:t>
            </w:r>
            <w:r w:rsidRPr="00181A1D">
              <w:rPr>
                <w:rFonts w:eastAsia="Calibri"/>
                <w:color w:val="FF0000"/>
                <w:sz w:val="22"/>
                <w:szCs w:val="22"/>
              </w:rPr>
              <w:t xml:space="preserve"> </w:t>
            </w:r>
            <w:r w:rsidRPr="00181A1D">
              <w:rPr>
                <w:rFonts w:eastAsia="Calibri"/>
                <w:sz w:val="22"/>
                <w:szCs w:val="22"/>
              </w:rPr>
              <w:t>için geçerlidir.</w:t>
            </w:r>
          </w:p>
          <w:p w14:paraId="3426FE6F" w14:textId="7D44F3A3" w:rsidR="00A75955" w:rsidRPr="00181A1D" w:rsidRDefault="00A75955" w:rsidP="00421E4B">
            <w:pPr>
              <w:rPr>
                <w:rFonts w:eastAsia="Times New Roman"/>
                <w:color w:val="333333"/>
                <w:sz w:val="22"/>
                <w:szCs w:val="22"/>
              </w:rPr>
            </w:pPr>
            <w:r w:rsidRPr="00181A1D">
              <w:rPr>
                <w:rFonts w:eastAsia="Times New Roman"/>
                <w:color w:val="333333"/>
                <w:sz w:val="22"/>
                <w:szCs w:val="22"/>
              </w:rPr>
              <w:t>Konserve kabuklular için maksimum limiı, kutunun tüm içeriği için geçerlidir. Birden fazla bileşen içeren ürünün tamamı için bu Yönetmeliğin 6 ncı maddesinin birinci fıkrasının (c) bendi, ikinci ve üçüncü fıkraları dikkate alınarak maksimum limit uygulanır.</w:t>
            </w:r>
          </w:p>
        </w:tc>
      </w:tr>
      <w:tr w:rsidR="00F66A3B" w:rsidRPr="00181A1D" w14:paraId="3CDF14C4"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36E75C5" w14:textId="77777777" w:rsidR="00A75955" w:rsidRPr="00181A1D" w:rsidRDefault="00A75955" w:rsidP="00421E4B">
            <w:pPr>
              <w:rPr>
                <w:rFonts w:eastAsia="Times New Roman"/>
                <w:color w:val="333333"/>
                <w:sz w:val="22"/>
                <w:szCs w:val="22"/>
              </w:rPr>
            </w:pPr>
            <w:r w:rsidRPr="00181A1D">
              <w:rPr>
                <w:rFonts w:eastAsia="Times New Roman"/>
                <w:color w:val="333333"/>
                <w:sz w:val="22"/>
                <w:szCs w:val="22"/>
              </w:rPr>
              <w:t>4.2.3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15A83F" w14:textId="69AFEFD7" w:rsidR="00A75955" w:rsidRPr="00181A1D" w:rsidRDefault="00A75955" w:rsidP="00421E4B">
            <w:pPr>
              <w:rPr>
                <w:rFonts w:eastAsia="Times New Roman"/>
                <w:color w:val="333333"/>
                <w:sz w:val="22"/>
                <w:szCs w:val="22"/>
              </w:rPr>
            </w:pPr>
            <w:r w:rsidRPr="00181A1D">
              <w:rPr>
                <w:rFonts w:eastAsia="Times New Roman"/>
                <w:sz w:val="22"/>
                <w:szCs w:val="22"/>
              </w:rPr>
              <w:t>Yumurtalar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4E44B4E"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529E80B"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3B7DFCF"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0,70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012051B" w14:textId="77777777" w:rsidR="00A75955" w:rsidRPr="00181A1D" w:rsidRDefault="00A75955" w:rsidP="00421E4B">
            <w:pPr>
              <w:ind w:right="195"/>
              <w:jc w:val="right"/>
              <w:rPr>
                <w:rFonts w:eastAsia="Times New Roman"/>
                <w:color w:val="333333"/>
                <w:sz w:val="22"/>
                <w:szCs w:val="22"/>
              </w:rPr>
            </w:pPr>
            <w:r w:rsidRPr="00181A1D">
              <w:rPr>
                <w:rFonts w:eastAsia="Times New Roman"/>
                <w:color w:val="333333"/>
                <w:sz w:val="22"/>
                <w:szCs w:val="22"/>
              </w:rPr>
              <w:t>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E5AAEC7" w14:textId="77777777" w:rsidR="00A75955" w:rsidRPr="00181A1D" w:rsidRDefault="00A75955" w:rsidP="009C1637">
            <w:pPr>
              <w:ind w:right="195"/>
              <w:jc w:val="center"/>
              <w:rPr>
                <w:rFonts w:eastAsia="Times New Roman"/>
                <w:color w:val="333333"/>
                <w:sz w:val="22"/>
                <w:szCs w:val="22"/>
              </w:rPr>
            </w:pPr>
            <w:r w:rsidRPr="00181A1D">
              <w:rPr>
                <w:rFonts w:eastAsia="Times New Roman"/>
                <w:color w:val="333333"/>
                <w:sz w:val="22"/>
                <w:szCs w:val="22"/>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7EFFD8F" w14:textId="77777777" w:rsidR="00A75955" w:rsidRPr="00181A1D" w:rsidRDefault="00A75955" w:rsidP="00421E4B">
            <w:pPr>
              <w:jc w:val="both"/>
              <w:rPr>
                <w:rFonts w:eastAsia="Times New Roman"/>
                <w:color w:val="333333"/>
                <w:sz w:val="22"/>
                <w:szCs w:val="22"/>
              </w:rPr>
            </w:pPr>
            <w:r w:rsidRPr="00181A1D">
              <w:rPr>
                <w:rFonts w:eastAsia="Times New Roman"/>
                <w:color w:val="333333"/>
                <w:sz w:val="22"/>
                <w:szCs w:val="22"/>
              </w:rPr>
              <w:t> </w:t>
            </w:r>
          </w:p>
        </w:tc>
      </w:tr>
    </w:tbl>
    <w:p w14:paraId="552C776C" w14:textId="07C313BC" w:rsidR="00A75955" w:rsidRDefault="00A75955" w:rsidP="00A75955">
      <w:pPr>
        <w:shd w:val="clear" w:color="auto" w:fill="FFFFFF"/>
        <w:spacing w:line="312" w:lineRule="atLeast"/>
        <w:rPr>
          <w:rFonts w:eastAsia="Times New Roman"/>
          <w:color w:val="333333"/>
          <w:sz w:val="27"/>
          <w:szCs w:val="27"/>
        </w:rPr>
      </w:pPr>
    </w:p>
    <w:p w14:paraId="61D8CDAA" w14:textId="72DEABB0" w:rsidR="00877A06" w:rsidRDefault="00877A06" w:rsidP="00A75955">
      <w:pPr>
        <w:shd w:val="clear" w:color="auto" w:fill="FFFFFF"/>
        <w:spacing w:line="312" w:lineRule="atLeast"/>
        <w:rPr>
          <w:rFonts w:eastAsia="Times New Roman"/>
          <w:color w:val="333333"/>
          <w:sz w:val="27"/>
          <w:szCs w:val="27"/>
        </w:rPr>
      </w:pPr>
    </w:p>
    <w:p w14:paraId="636D83C9" w14:textId="7B6591CE" w:rsidR="00A92A10" w:rsidRDefault="00A92A10" w:rsidP="00A75955">
      <w:pPr>
        <w:shd w:val="clear" w:color="auto" w:fill="FFFFFF"/>
        <w:spacing w:line="312" w:lineRule="atLeast"/>
        <w:rPr>
          <w:rFonts w:eastAsia="Times New Roman"/>
          <w:color w:val="333333"/>
          <w:sz w:val="27"/>
          <w:szCs w:val="27"/>
        </w:rPr>
      </w:pPr>
    </w:p>
    <w:p w14:paraId="0297793C" w14:textId="0812ADC5" w:rsidR="00A92A10" w:rsidRDefault="00A92A10" w:rsidP="00A75955">
      <w:pPr>
        <w:shd w:val="clear" w:color="auto" w:fill="FFFFFF"/>
        <w:spacing w:line="312" w:lineRule="atLeast"/>
        <w:rPr>
          <w:rFonts w:eastAsia="Times New Roman"/>
          <w:color w:val="333333"/>
          <w:sz w:val="27"/>
          <w:szCs w:val="27"/>
        </w:rPr>
      </w:pPr>
    </w:p>
    <w:p w14:paraId="4FA1102C" w14:textId="77777777" w:rsidR="00A92A10" w:rsidRPr="00394F60" w:rsidRDefault="00A92A10" w:rsidP="00A75955">
      <w:pPr>
        <w:shd w:val="clear" w:color="auto" w:fill="FFFFFF"/>
        <w:spacing w:line="312" w:lineRule="atLeast"/>
        <w:rPr>
          <w:rFonts w:eastAsia="Times New Roman"/>
          <w:color w:val="333333"/>
          <w:sz w:val="27"/>
          <w:szCs w:val="27"/>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5"/>
        <w:gridCol w:w="5005"/>
        <w:gridCol w:w="1584"/>
        <w:gridCol w:w="2059"/>
        <w:gridCol w:w="4775"/>
      </w:tblGrid>
      <w:tr w:rsidR="00417E48" w:rsidRPr="00417E48" w14:paraId="08226B11"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99E2784" w14:textId="77777777" w:rsidR="00417E48" w:rsidRPr="00417E48" w:rsidRDefault="00417E48" w:rsidP="00417E48">
            <w:pPr>
              <w:ind w:right="195"/>
              <w:rPr>
                <w:rFonts w:eastAsia="Times New Roman"/>
                <w:b/>
                <w:bCs/>
                <w:sz w:val="22"/>
                <w:szCs w:val="22"/>
              </w:rPr>
            </w:pPr>
            <w:r w:rsidRPr="00417E48">
              <w:rPr>
                <w:rFonts w:eastAsia="Times New Roman"/>
                <w:b/>
                <w:bCs/>
                <w:sz w:val="22"/>
                <w:szCs w:val="22"/>
              </w:rPr>
              <w:lastRenderedPageBreak/>
              <w:t>5</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hideMark/>
          </w:tcPr>
          <w:p w14:paraId="235ED51C" w14:textId="1FCAE390" w:rsidR="00417E48" w:rsidRPr="00417E48" w:rsidRDefault="00417E48" w:rsidP="00417E48">
            <w:pPr>
              <w:ind w:right="195"/>
              <w:jc w:val="center"/>
              <w:rPr>
                <w:rFonts w:eastAsia="Times New Roman"/>
                <w:b/>
                <w:bCs/>
                <w:sz w:val="22"/>
                <w:szCs w:val="22"/>
              </w:rPr>
            </w:pPr>
            <w:r w:rsidRPr="00417E48">
              <w:rPr>
                <w:rFonts w:eastAsia="Times New Roman"/>
                <w:b/>
                <w:bCs/>
                <w:sz w:val="22"/>
                <w:szCs w:val="22"/>
              </w:rPr>
              <w:t>İ</w:t>
            </w:r>
            <w:r w:rsidR="00C93AB3">
              <w:rPr>
                <w:rFonts w:eastAsia="Times New Roman"/>
                <w:b/>
                <w:bCs/>
                <w:sz w:val="22"/>
                <w:szCs w:val="22"/>
              </w:rPr>
              <w:t>ŞLEME BULAŞANLARI</w:t>
            </w:r>
          </w:p>
        </w:tc>
      </w:tr>
      <w:tr w:rsidR="00417E48" w:rsidRPr="00417E48" w14:paraId="2DF04937"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B722120" w14:textId="77777777" w:rsidR="00417E48" w:rsidRPr="00417E48" w:rsidRDefault="00417E48" w:rsidP="00417E48">
            <w:pPr>
              <w:ind w:right="195"/>
              <w:rPr>
                <w:rFonts w:eastAsia="Times New Roman"/>
                <w:b/>
                <w:bCs/>
                <w:sz w:val="22"/>
                <w:szCs w:val="22"/>
              </w:rPr>
            </w:pPr>
            <w:r w:rsidRPr="00417E48">
              <w:rPr>
                <w:rFonts w:eastAsia="Times New Roman"/>
                <w:b/>
                <w:bCs/>
                <w:sz w:val="22"/>
                <w:szCs w:val="22"/>
              </w:rPr>
              <w:t>5.1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46D9A12" w14:textId="77777777" w:rsidR="00417E48" w:rsidRPr="00417E48" w:rsidRDefault="00417E48" w:rsidP="00417E48">
            <w:pPr>
              <w:ind w:right="195"/>
              <w:jc w:val="center"/>
              <w:rPr>
                <w:rFonts w:eastAsia="Times New Roman"/>
                <w:b/>
                <w:bCs/>
                <w:sz w:val="22"/>
                <w:szCs w:val="22"/>
              </w:rPr>
            </w:pPr>
            <w:r w:rsidRPr="00417E48">
              <w:rPr>
                <w:rFonts w:eastAsia="Times New Roman"/>
                <w:b/>
                <w:bCs/>
                <w:sz w:val="22"/>
                <w:szCs w:val="22"/>
              </w:rPr>
              <w:t>Polisiklik aromatik hidrokarbonlar (PAH)</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14:paraId="0BBC8F64" w14:textId="77777777" w:rsidR="00417E48" w:rsidRPr="00417E48" w:rsidRDefault="00417E48" w:rsidP="00417E48">
            <w:pPr>
              <w:ind w:right="195"/>
              <w:jc w:val="center"/>
              <w:rPr>
                <w:rFonts w:eastAsia="Times New Roman"/>
                <w:b/>
                <w:bCs/>
                <w:sz w:val="22"/>
                <w:szCs w:val="22"/>
              </w:rPr>
            </w:pPr>
            <w:r w:rsidRPr="00417E48">
              <w:rPr>
                <w:rFonts w:eastAsia="Times New Roman"/>
                <w:b/>
                <w:bCs/>
                <w:sz w:val="22"/>
                <w:szCs w:val="22"/>
              </w:rPr>
              <w:t>Maksimum Limit (μg/kg)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BD5A38D" w14:textId="77777777" w:rsidR="00417E48" w:rsidRPr="00417E48" w:rsidRDefault="00417E48" w:rsidP="00417E48">
            <w:pPr>
              <w:ind w:right="195"/>
              <w:jc w:val="center"/>
              <w:rPr>
                <w:rFonts w:eastAsia="Times New Roman"/>
                <w:b/>
                <w:bCs/>
                <w:sz w:val="22"/>
                <w:szCs w:val="22"/>
              </w:rPr>
            </w:pPr>
            <w:r w:rsidRPr="00417E48">
              <w:rPr>
                <w:rFonts w:eastAsia="Times New Roman"/>
                <w:b/>
                <w:bCs/>
                <w:sz w:val="22"/>
                <w:szCs w:val="22"/>
              </w:rPr>
              <w:t>Açıklamalar</w:t>
            </w:r>
          </w:p>
        </w:tc>
      </w:tr>
      <w:tr w:rsidR="00417E48" w:rsidRPr="00417E48" w14:paraId="2BA14828"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359985" w14:textId="77777777" w:rsidR="00417E48" w:rsidRPr="00417E48" w:rsidRDefault="00417E48" w:rsidP="00417E48">
            <w:pPr>
              <w:jc w:val="both"/>
              <w:rPr>
                <w:rFonts w:eastAsia="Times New Roman"/>
                <w:sz w:val="22"/>
                <w:szCs w:val="22"/>
              </w:rPr>
            </w:pPr>
            <w:r w:rsidRPr="00417E48">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4F7BA8" w14:textId="77777777" w:rsidR="00417E48" w:rsidRPr="00417E48" w:rsidRDefault="00417E48" w:rsidP="00417E48">
            <w:pPr>
              <w:jc w:val="both"/>
              <w:rPr>
                <w:rFonts w:eastAsia="Times New Roman"/>
                <w:sz w:val="22"/>
                <w:szCs w:val="22"/>
              </w:rPr>
            </w:pPr>
            <w:r w:rsidRPr="00417E48">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14784B7" w14:textId="77777777" w:rsidR="00417E48" w:rsidRPr="00417E48" w:rsidRDefault="00417E48" w:rsidP="00417E48">
            <w:pPr>
              <w:rPr>
                <w:rFonts w:eastAsia="Times New Roman"/>
                <w:sz w:val="22"/>
                <w:szCs w:val="22"/>
              </w:rPr>
            </w:pPr>
            <w:r w:rsidRPr="00417E48">
              <w:rPr>
                <w:rFonts w:eastAsia="Times New Roman"/>
                <w:b/>
                <w:bCs/>
                <w:sz w:val="22"/>
                <w:szCs w:val="22"/>
              </w:rPr>
              <w:t>Benzo(a)piren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FBB5287" w14:textId="77777777" w:rsidR="00417E48" w:rsidRPr="00417E48" w:rsidRDefault="00417E48" w:rsidP="00417E48">
            <w:pPr>
              <w:rPr>
                <w:rFonts w:eastAsia="Times New Roman"/>
                <w:sz w:val="22"/>
                <w:szCs w:val="22"/>
              </w:rPr>
            </w:pPr>
            <w:r w:rsidRPr="00417E48">
              <w:rPr>
                <w:rFonts w:eastAsia="Times New Roman"/>
                <w:b/>
                <w:bCs/>
                <w:sz w:val="22"/>
                <w:szCs w:val="22"/>
              </w:rPr>
              <w:t>PAH toplamı: benzo(a)piren, benz(a)</w:t>
            </w:r>
            <w:r w:rsidRPr="00417E48">
              <w:rPr>
                <w:sz w:val="22"/>
                <w:szCs w:val="22"/>
              </w:rPr>
              <w:t xml:space="preserve"> </w:t>
            </w:r>
            <w:r w:rsidRPr="00417E48">
              <w:rPr>
                <w:rFonts w:eastAsia="Times New Roman"/>
                <w:b/>
                <w:bCs/>
                <w:sz w:val="22"/>
                <w:szCs w:val="22"/>
              </w:rPr>
              <w:t>anthrasen, benzo(b) floranthen and krisen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059AF28" w14:textId="77777777" w:rsidR="00417E48" w:rsidRPr="00417E48" w:rsidRDefault="00417E48" w:rsidP="00417E48">
            <w:pPr>
              <w:rPr>
                <w:rFonts w:eastAsia="Times New Roman"/>
                <w:b/>
                <w:sz w:val="22"/>
                <w:szCs w:val="22"/>
              </w:rPr>
            </w:pPr>
            <w:r w:rsidRPr="00417E48">
              <w:rPr>
                <w:rFonts w:eastAsia="Times New Roman"/>
                <w:b/>
                <w:sz w:val="22"/>
                <w:szCs w:val="22"/>
              </w:rPr>
              <w:t>PAH toplamı için maksimum limitler, ölçüm limiti (LOQ) altındaki tüm değerlerin sıfır olduğu varsayımıyla hesaplanan alt sınır konsantrasyonlarını ifade eder.</w:t>
            </w:r>
          </w:p>
        </w:tc>
      </w:tr>
      <w:tr w:rsidR="00417E48" w:rsidRPr="00417E48" w14:paraId="5608D36A" w14:textId="77777777" w:rsidTr="009A4C7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559E9F7" w14:textId="77777777" w:rsidR="00417E48" w:rsidRPr="00417E48" w:rsidRDefault="00417E48" w:rsidP="00417E48">
            <w:pPr>
              <w:rPr>
                <w:rFonts w:eastAsia="Times New Roman"/>
                <w:sz w:val="22"/>
                <w:szCs w:val="22"/>
              </w:rPr>
            </w:pPr>
            <w:r w:rsidRPr="00417E48">
              <w:rPr>
                <w:rFonts w:eastAsia="Times New Roman"/>
                <w:sz w:val="22"/>
                <w:szCs w:val="22"/>
              </w:rPr>
              <w:t>5.1.1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1684D28" w14:textId="66DFF6D4" w:rsidR="00417E48" w:rsidRPr="00417E48" w:rsidRDefault="00417E48" w:rsidP="00417E48">
            <w:pPr>
              <w:rPr>
                <w:rFonts w:eastAsia="Times New Roman"/>
                <w:sz w:val="22"/>
                <w:szCs w:val="22"/>
              </w:rPr>
            </w:pPr>
            <w:r w:rsidRPr="00417E48">
              <w:rPr>
                <w:rFonts w:eastAsia="Times New Roman"/>
                <w:sz w:val="22"/>
                <w:szCs w:val="22"/>
              </w:rPr>
              <w:t>Muz cipsi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64C8D5"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2,0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7949EC"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20,0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A15EBEE" w14:textId="77777777" w:rsidR="00417E48" w:rsidRPr="00417E48" w:rsidRDefault="00417E48" w:rsidP="00417E48">
            <w:pPr>
              <w:jc w:val="both"/>
              <w:rPr>
                <w:rFonts w:eastAsia="Times New Roman"/>
                <w:sz w:val="22"/>
                <w:szCs w:val="22"/>
              </w:rPr>
            </w:pPr>
            <w:r w:rsidRPr="00417E48">
              <w:rPr>
                <w:rFonts w:eastAsia="Times New Roman"/>
                <w:sz w:val="22"/>
                <w:szCs w:val="22"/>
              </w:rPr>
              <w:t> </w:t>
            </w:r>
          </w:p>
        </w:tc>
      </w:tr>
      <w:tr w:rsidR="00417E48" w:rsidRPr="00417E48" w14:paraId="203FC6FD" w14:textId="77777777" w:rsidTr="009A4C7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BA36E10" w14:textId="77777777" w:rsidR="00417E48" w:rsidRPr="00417E48" w:rsidRDefault="00417E48" w:rsidP="00417E48">
            <w:pPr>
              <w:rPr>
                <w:rFonts w:eastAsia="Times New Roman"/>
                <w:sz w:val="22"/>
                <w:szCs w:val="22"/>
              </w:rPr>
            </w:pPr>
            <w:r w:rsidRPr="00417E48">
              <w:rPr>
                <w:rFonts w:eastAsia="Times New Roman"/>
                <w:sz w:val="22"/>
                <w:szCs w:val="22"/>
              </w:rPr>
              <w:t>5.1.2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F32691E" w14:textId="6AEB4F7E" w:rsidR="00417E48" w:rsidRPr="00417E48" w:rsidRDefault="00417E48" w:rsidP="00417E48">
            <w:pPr>
              <w:rPr>
                <w:rFonts w:eastAsia="Times New Roman"/>
                <w:sz w:val="22"/>
                <w:szCs w:val="22"/>
              </w:rPr>
            </w:pPr>
            <w:r w:rsidRPr="00417E48">
              <w:rPr>
                <w:rFonts w:eastAsia="Times New Roman"/>
                <w:sz w:val="22"/>
                <w:szCs w:val="22"/>
              </w:rPr>
              <w:t>İçecek hazırlanması için bitkisel gıdaların tozları (satır 5.1.4 ve 5.1.5’</w:t>
            </w:r>
            <w:r w:rsidR="00FD1A2C">
              <w:rPr>
                <w:rFonts w:eastAsia="Times New Roman"/>
                <w:sz w:val="22"/>
                <w:szCs w:val="22"/>
              </w:rPr>
              <w:t>t</w:t>
            </w:r>
            <w:r w:rsidRPr="00417E48">
              <w:rPr>
                <w:rFonts w:eastAsia="Times New Roman"/>
                <w:sz w:val="22"/>
                <w:szCs w:val="22"/>
              </w:rPr>
              <w:t>e belirtilenler hariç)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F78156"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10,0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298720"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50,0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131AA05" w14:textId="77777777" w:rsidR="00417E48" w:rsidRPr="00417E48" w:rsidRDefault="00417E48" w:rsidP="00417E48">
            <w:pPr>
              <w:rPr>
                <w:rFonts w:eastAsia="Times New Roman"/>
                <w:sz w:val="22"/>
                <w:szCs w:val="22"/>
              </w:rPr>
            </w:pPr>
            <w:r w:rsidRPr="00417E48">
              <w:rPr>
                <w:rFonts w:eastAsia="Times New Roman"/>
                <w:sz w:val="22"/>
                <w:szCs w:val="22"/>
              </w:rPr>
              <w:t>İçecek hazırlanması, ince öğütülmüş ve içeceklere karıştırılacak tozların kullanımını ifade eder.</w:t>
            </w:r>
          </w:p>
          <w:p w14:paraId="2874B490" w14:textId="0ADF2FF8" w:rsidR="00417E48" w:rsidRPr="00417E48" w:rsidRDefault="00417E48" w:rsidP="00417E48">
            <w:pPr>
              <w:rPr>
                <w:rFonts w:eastAsia="Times New Roman"/>
                <w:sz w:val="22"/>
                <w:szCs w:val="22"/>
              </w:rPr>
            </w:pPr>
            <w:r w:rsidRPr="00417E48">
              <w:rPr>
                <w:rFonts w:eastAsia="Times New Roman"/>
                <w:sz w:val="22"/>
                <w:szCs w:val="22"/>
              </w:rPr>
              <w:t>Hazır ve çözünebilir kahve hariç.</w:t>
            </w:r>
          </w:p>
        </w:tc>
      </w:tr>
      <w:tr w:rsidR="00417E48" w:rsidRPr="00417E48" w14:paraId="3094B77B" w14:textId="77777777" w:rsidTr="009A4C7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9C1A71C" w14:textId="77777777" w:rsidR="00417E48" w:rsidRPr="00417E48" w:rsidRDefault="00417E48" w:rsidP="00417E48">
            <w:pPr>
              <w:rPr>
                <w:rFonts w:eastAsia="Times New Roman"/>
                <w:sz w:val="22"/>
                <w:szCs w:val="22"/>
              </w:rPr>
            </w:pPr>
            <w:r w:rsidRPr="00417E48">
              <w:rPr>
                <w:rFonts w:eastAsia="Times New Roman"/>
                <w:sz w:val="22"/>
                <w:szCs w:val="22"/>
              </w:rPr>
              <w:t>5.1.3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2552026" w14:textId="3B85AB8A" w:rsidR="00417E48" w:rsidRPr="00417E48" w:rsidRDefault="00417E48" w:rsidP="00417E48">
            <w:pPr>
              <w:rPr>
                <w:rFonts w:eastAsia="Times New Roman"/>
                <w:sz w:val="22"/>
                <w:szCs w:val="22"/>
              </w:rPr>
            </w:pPr>
            <w:r w:rsidRPr="00417E48">
              <w:rPr>
                <w:rFonts w:eastAsia="Times New Roman"/>
                <w:sz w:val="22"/>
                <w:szCs w:val="22"/>
              </w:rPr>
              <w:t>Kurutulmuş otlar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BF378F"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10,0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C33634"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50,0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FF3A1D8" w14:textId="3CA5987C" w:rsidR="00417E48" w:rsidRPr="00417E48" w:rsidRDefault="00417E48" w:rsidP="00417E48">
            <w:pPr>
              <w:rPr>
                <w:rFonts w:eastAsia="Times New Roman"/>
                <w:sz w:val="22"/>
                <w:szCs w:val="22"/>
              </w:rPr>
            </w:pPr>
            <w:r w:rsidRPr="00417E48">
              <w:rPr>
                <w:rFonts w:eastAsia="Times New Roman"/>
                <w:sz w:val="22"/>
                <w:szCs w:val="22"/>
              </w:rPr>
              <w:t>Maksimum limit; ürünün piyasaya arz edilen hali için geçerlidir.</w:t>
            </w:r>
          </w:p>
        </w:tc>
      </w:tr>
      <w:tr w:rsidR="00417E48" w:rsidRPr="00417E48" w14:paraId="50887B3F" w14:textId="77777777" w:rsidTr="009A4C7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44FC59F" w14:textId="77777777" w:rsidR="00417E48" w:rsidRPr="00417E48" w:rsidRDefault="00417E48" w:rsidP="00417E48">
            <w:pPr>
              <w:rPr>
                <w:rFonts w:eastAsia="Times New Roman"/>
                <w:sz w:val="22"/>
                <w:szCs w:val="22"/>
              </w:rPr>
            </w:pPr>
            <w:r w:rsidRPr="00417E48">
              <w:rPr>
                <w:rFonts w:eastAsia="Times New Roman"/>
                <w:sz w:val="22"/>
                <w:szCs w:val="22"/>
              </w:rPr>
              <w:t>5.1.4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A7C9405" w14:textId="71FA410D" w:rsidR="00417E48" w:rsidRPr="00417E48" w:rsidRDefault="00417E48" w:rsidP="00417E48">
            <w:pPr>
              <w:rPr>
                <w:rFonts w:eastAsia="Times New Roman"/>
                <w:sz w:val="22"/>
                <w:szCs w:val="22"/>
              </w:rPr>
            </w:pPr>
            <w:r w:rsidRPr="00417E48">
              <w:rPr>
                <w:rFonts w:eastAsia="Times New Roman"/>
                <w:sz w:val="22"/>
                <w:szCs w:val="22"/>
              </w:rPr>
              <w:t>Kakao çekirdekleri ve bunlardan elde edilen ürünler (satır 5.1.5’</w:t>
            </w:r>
            <w:r w:rsidR="00FD1A2C">
              <w:rPr>
                <w:rFonts w:eastAsia="Times New Roman"/>
                <w:sz w:val="22"/>
                <w:szCs w:val="22"/>
              </w:rPr>
              <w:t>t</w:t>
            </w:r>
            <w:r w:rsidRPr="00417E48">
              <w:rPr>
                <w:rFonts w:eastAsia="Times New Roman"/>
                <w:sz w:val="22"/>
                <w:szCs w:val="22"/>
              </w:rPr>
              <w:t>e belirtilenler hariç)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4782E6"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5,0 μg/kg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75676F"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30,0  μg/kg yağ</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95D04A9" w14:textId="0CA2862B" w:rsidR="00417E48" w:rsidRPr="00417E48" w:rsidRDefault="00417E48" w:rsidP="00417E48">
            <w:pPr>
              <w:rPr>
                <w:rFonts w:eastAsia="Times New Roman"/>
                <w:sz w:val="22"/>
                <w:szCs w:val="22"/>
              </w:rPr>
            </w:pPr>
            <w:r w:rsidRPr="00417E48">
              <w:rPr>
                <w:rFonts w:eastAsia="Times New Roman"/>
                <w:sz w:val="22"/>
                <w:szCs w:val="22"/>
              </w:rPr>
              <w:t>Kakao yağı dahil.</w:t>
            </w:r>
          </w:p>
        </w:tc>
      </w:tr>
      <w:tr w:rsidR="00417E48" w:rsidRPr="00417E48" w14:paraId="6267DDE8" w14:textId="77777777" w:rsidTr="009A4C7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ECEE0A" w14:textId="77777777" w:rsidR="00417E48" w:rsidRPr="00417E48" w:rsidRDefault="00417E48" w:rsidP="00417E48">
            <w:pPr>
              <w:rPr>
                <w:rFonts w:eastAsia="Times New Roman"/>
                <w:sz w:val="22"/>
                <w:szCs w:val="22"/>
              </w:rPr>
            </w:pPr>
            <w:r w:rsidRPr="00417E48">
              <w:rPr>
                <w:rFonts w:eastAsia="Times New Roman"/>
                <w:sz w:val="22"/>
                <w:szCs w:val="22"/>
              </w:rPr>
              <w:t>5.1.5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3206AF8" w14:textId="4D72F726" w:rsidR="00417E48" w:rsidRPr="00417E48" w:rsidRDefault="00417E48" w:rsidP="00417E48">
            <w:pPr>
              <w:rPr>
                <w:rFonts w:eastAsia="Times New Roman"/>
                <w:sz w:val="22"/>
                <w:szCs w:val="22"/>
              </w:rPr>
            </w:pPr>
            <w:r w:rsidRPr="00417E48">
              <w:rPr>
                <w:rFonts w:eastAsia="Times New Roman"/>
                <w:sz w:val="22"/>
                <w:szCs w:val="22"/>
              </w:rPr>
              <w:t>Kakao lifi ve gıdada bir bileşen olarak kullanılması amaçlanan kakao lifinden elde edilen ürünler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B48C9B"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3,0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82DEFD"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15,0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F4C6FBF" w14:textId="2F059977" w:rsidR="00417E48" w:rsidRPr="00417E48" w:rsidRDefault="00417E48" w:rsidP="00417E48">
            <w:pPr>
              <w:rPr>
                <w:rFonts w:eastAsia="Times New Roman"/>
                <w:sz w:val="22"/>
                <w:szCs w:val="22"/>
              </w:rPr>
            </w:pPr>
            <w:r w:rsidRPr="009A4C77">
              <w:rPr>
                <w:rFonts w:eastAsia="Times New Roman"/>
                <w:sz w:val="22"/>
                <w:szCs w:val="22"/>
              </w:rPr>
              <w:t xml:space="preserve">Kakao lifi, kakao çekirdeğinin kabuğundan üretilen özel bir kakao ürünüdür ve kakao </w:t>
            </w:r>
            <w:r w:rsidR="00DA3819">
              <w:rPr>
                <w:rFonts w:eastAsia="Times New Roman"/>
                <w:sz w:val="22"/>
                <w:szCs w:val="22"/>
              </w:rPr>
              <w:t>nibi</w:t>
            </w:r>
            <w:r w:rsidRPr="009A4C77">
              <w:rPr>
                <w:rFonts w:eastAsia="Times New Roman"/>
                <w:sz w:val="22"/>
                <w:szCs w:val="22"/>
              </w:rPr>
              <w:t xml:space="preserve"> üretilen kakao ürünlerinden daha yüksek seviyelerde PAH içerir. Kakao lifi ve kakaodan elde edilen ürünler, üretim zincirindeki ara ürünlerdir ve düşük kalorili, yüksek lifli gıdaların hazırlanmasında bileşen olarak kullanılır.</w:t>
            </w:r>
            <w:r w:rsidRPr="00417E48">
              <w:rPr>
                <w:rFonts w:eastAsia="Times New Roman"/>
                <w:sz w:val="22"/>
                <w:szCs w:val="22"/>
              </w:rPr>
              <w:t xml:space="preserve"> </w:t>
            </w:r>
          </w:p>
        </w:tc>
      </w:tr>
      <w:tr w:rsidR="00417E48" w:rsidRPr="00417E48" w14:paraId="0904DE1F" w14:textId="77777777" w:rsidTr="009A4C7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5B9004C" w14:textId="77777777" w:rsidR="00417E48" w:rsidRPr="00417E48" w:rsidRDefault="00417E48" w:rsidP="00417E48">
            <w:pPr>
              <w:rPr>
                <w:rFonts w:eastAsia="Times New Roman"/>
                <w:sz w:val="22"/>
                <w:szCs w:val="22"/>
              </w:rPr>
            </w:pPr>
            <w:r w:rsidRPr="00417E48">
              <w:rPr>
                <w:rFonts w:eastAsia="Times New Roman"/>
                <w:sz w:val="22"/>
                <w:szCs w:val="22"/>
              </w:rPr>
              <w:t>5.1.6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E2FE27A" w14:textId="41643B1A" w:rsidR="00417E48" w:rsidRPr="00417E48" w:rsidRDefault="00417E48" w:rsidP="00417E48">
            <w:pPr>
              <w:rPr>
                <w:rFonts w:eastAsia="Times New Roman"/>
                <w:sz w:val="22"/>
                <w:szCs w:val="22"/>
              </w:rPr>
            </w:pPr>
            <w:r w:rsidRPr="00417E48">
              <w:rPr>
                <w:rFonts w:eastAsia="Times New Roman"/>
                <w:sz w:val="22"/>
                <w:szCs w:val="22"/>
              </w:rPr>
              <w:t>Tütsülenmiş et ve tütsülenmiş et ürünleri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103B55"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C123FC"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12,0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F8E8158" w14:textId="77777777" w:rsidR="00417E48" w:rsidRPr="00417E48" w:rsidRDefault="00417E48" w:rsidP="00417E48">
            <w:pPr>
              <w:jc w:val="both"/>
              <w:rPr>
                <w:rFonts w:eastAsia="Times New Roman"/>
                <w:sz w:val="22"/>
                <w:szCs w:val="22"/>
              </w:rPr>
            </w:pPr>
            <w:r w:rsidRPr="00417E48">
              <w:rPr>
                <w:rFonts w:eastAsia="Times New Roman"/>
                <w:sz w:val="22"/>
                <w:szCs w:val="22"/>
              </w:rPr>
              <w:t> </w:t>
            </w:r>
          </w:p>
        </w:tc>
      </w:tr>
      <w:tr w:rsidR="00417E48" w:rsidRPr="00417E48" w14:paraId="5C6C47DD" w14:textId="77777777" w:rsidTr="009A4C7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AC9F3E0" w14:textId="77777777" w:rsidR="00417E48" w:rsidRPr="00417E48" w:rsidRDefault="00417E48" w:rsidP="00417E48">
            <w:pPr>
              <w:rPr>
                <w:rFonts w:eastAsia="Times New Roman"/>
                <w:sz w:val="22"/>
                <w:szCs w:val="22"/>
              </w:rPr>
            </w:pPr>
            <w:r w:rsidRPr="00417E48">
              <w:rPr>
                <w:rFonts w:eastAsia="Times New Roman"/>
                <w:sz w:val="22"/>
                <w:szCs w:val="22"/>
              </w:rPr>
              <w:t>5.1.7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09D9D15" w14:textId="4BEEE503" w:rsidR="00417E48" w:rsidRPr="00417E48" w:rsidRDefault="00417E48" w:rsidP="00417E48">
            <w:pPr>
              <w:rPr>
                <w:rFonts w:eastAsia="Times New Roman"/>
                <w:sz w:val="22"/>
                <w:szCs w:val="22"/>
              </w:rPr>
            </w:pPr>
            <w:r w:rsidRPr="00417E48">
              <w:rPr>
                <w:rFonts w:eastAsia="Times New Roman"/>
                <w:sz w:val="22"/>
                <w:szCs w:val="22"/>
              </w:rPr>
              <w:t>Tüt</w:t>
            </w:r>
            <w:r w:rsidR="002C003D">
              <w:rPr>
                <w:rFonts w:eastAsia="Times New Roman"/>
                <w:sz w:val="22"/>
                <w:szCs w:val="22"/>
              </w:rPr>
              <w:t>sülenmiş balıkçılık ürünleri</w:t>
            </w:r>
            <w:r w:rsidR="002C003D" w:rsidRPr="002C003D">
              <w:rPr>
                <w:rFonts w:eastAsia="Times New Roman"/>
                <w:sz w:val="22"/>
                <w:szCs w:val="22"/>
                <w:vertAlign w:val="superscript"/>
              </w:rPr>
              <w:t>(2</w:t>
            </w:r>
            <w:r w:rsidRPr="002C003D">
              <w:rPr>
                <w:rFonts w:eastAsia="Times New Roman"/>
                <w:sz w:val="22"/>
                <w:szCs w:val="22"/>
                <w:vertAlign w:val="superscript"/>
              </w:rPr>
              <w:t>)</w:t>
            </w:r>
            <w:r w:rsidRPr="00417E48">
              <w:rPr>
                <w:rFonts w:eastAsia="Times New Roman"/>
                <w:sz w:val="22"/>
                <w:szCs w:val="22"/>
              </w:rPr>
              <w:t xml:space="preserve"> (satır 5.1.8’de belirtilenler hariç)</w:t>
            </w:r>
          </w:p>
          <w:p w14:paraId="49A01E1F" w14:textId="3D3C30AF" w:rsidR="00417E48" w:rsidRPr="00417E48" w:rsidRDefault="00417E48" w:rsidP="00417E48">
            <w:pP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B06FE5"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C1557E"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12,0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0F9B08C" w14:textId="77777777" w:rsidR="00417E48" w:rsidRPr="00417E48" w:rsidRDefault="00417E48" w:rsidP="00417E48">
            <w:pPr>
              <w:rPr>
                <w:rFonts w:eastAsia="Times New Roman"/>
                <w:sz w:val="22"/>
                <w:szCs w:val="22"/>
              </w:rPr>
            </w:pPr>
            <w:r w:rsidRPr="00417E48">
              <w:rPr>
                <w:rFonts w:eastAsia="Times New Roman"/>
                <w:sz w:val="22"/>
                <w:szCs w:val="22"/>
              </w:rPr>
              <w:t>Balık için maksimum limit, balığın kas eti için geçerlidir.</w:t>
            </w:r>
          </w:p>
          <w:p w14:paraId="25F6A262" w14:textId="77777777" w:rsidR="00417E48" w:rsidRPr="00417E48" w:rsidRDefault="00417E48" w:rsidP="00417E48">
            <w:pPr>
              <w:rPr>
                <w:rFonts w:eastAsia="Times New Roman"/>
                <w:sz w:val="22"/>
                <w:szCs w:val="22"/>
              </w:rPr>
            </w:pPr>
            <w:r w:rsidRPr="00417E48">
              <w:rPr>
                <w:rFonts w:eastAsia="Times New Roman"/>
                <w:sz w:val="22"/>
                <w:szCs w:val="22"/>
              </w:rPr>
              <w:t>Balık, bütün olarak tüketiliyorsa maksimum limit bütün haldeki balığa uygulanır.</w:t>
            </w:r>
          </w:p>
          <w:p w14:paraId="440DB1D6" w14:textId="28D120D4" w:rsidR="00417E48" w:rsidRPr="00417E48" w:rsidRDefault="00417E48" w:rsidP="00417E48">
            <w:pPr>
              <w:rPr>
                <w:rFonts w:eastAsia="Times New Roman"/>
                <w:sz w:val="22"/>
                <w:szCs w:val="22"/>
              </w:rPr>
            </w:pPr>
            <w:r w:rsidRPr="00417E48">
              <w:rPr>
                <w:rFonts w:eastAsia="Times New Roman"/>
                <w:snapToGrid w:val="0"/>
                <w:sz w:val="22"/>
                <w:szCs w:val="22"/>
              </w:rPr>
              <w:t xml:space="preserve">Maksimum limit, tütsülenmiş kabuklularda </w:t>
            </w:r>
            <w:r w:rsidRPr="00417E48">
              <w:rPr>
                <w:rFonts w:eastAsia="Calibri"/>
                <w:sz w:val="22"/>
                <w:szCs w:val="22"/>
              </w:rPr>
              <w:t>başlı göğsü (sefalotoraks) hariç</w:t>
            </w:r>
            <w:r w:rsidRPr="00417E48">
              <w:rPr>
                <w:rFonts w:eastAsia="Times New Roman"/>
                <w:snapToGrid w:val="0"/>
                <w:sz w:val="22"/>
                <w:szCs w:val="22"/>
              </w:rPr>
              <w:t xml:space="preserve"> apendaj ve karın etine </w:t>
            </w:r>
            <w:r w:rsidRPr="00417E48">
              <w:rPr>
                <w:rFonts w:eastAsia="Times New Roman"/>
                <w:snapToGrid w:val="0"/>
                <w:sz w:val="22"/>
                <w:szCs w:val="22"/>
              </w:rPr>
              <w:lastRenderedPageBreak/>
              <w:t>uygulanır. Tütsülenmiş yengeç ve yengeç benzeri kabuklularda (</w:t>
            </w:r>
            <w:r w:rsidRPr="00417E48">
              <w:rPr>
                <w:rFonts w:eastAsia="Times New Roman"/>
                <w:i/>
                <w:snapToGrid w:val="0"/>
                <w:sz w:val="22"/>
                <w:szCs w:val="22"/>
              </w:rPr>
              <w:t xml:space="preserve">Brachyura </w:t>
            </w:r>
            <w:r w:rsidRPr="00417E48">
              <w:rPr>
                <w:rFonts w:eastAsia="Times New Roman"/>
                <w:snapToGrid w:val="0"/>
                <w:sz w:val="22"/>
                <w:szCs w:val="22"/>
              </w:rPr>
              <w:t xml:space="preserve">ve </w:t>
            </w:r>
            <w:r w:rsidRPr="00417E48">
              <w:rPr>
                <w:rFonts w:eastAsia="Times New Roman"/>
                <w:i/>
                <w:snapToGrid w:val="0"/>
                <w:sz w:val="22"/>
                <w:szCs w:val="22"/>
              </w:rPr>
              <w:t>Anamura</w:t>
            </w:r>
            <w:r w:rsidRPr="00417E48">
              <w:rPr>
                <w:rFonts w:eastAsia="Times New Roman"/>
                <w:snapToGrid w:val="0"/>
                <w:sz w:val="22"/>
                <w:szCs w:val="22"/>
              </w:rPr>
              <w:t>) ise apendaj etine uygulanır.</w:t>
            </w:r>
          </w:p>
        </w:tc>
      </w:tr>
      <w:tr w:rsidR="00417E48" w:rsidRPr="00417E48" w14:paraId="0CD6B3DF" w14:textId="77777777" w:rsidTr="009A4C7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10DE36B" w14:textId="77777777" w:rsidR="00417E48" w:rsidRPr="00417E48" w:rsidRDefault="00417E48" w:rsidP="00417E48">
            <w:pPr>
              <w:rPr>
                <w:rFonts w:eastAsia="Times New Roman"/>
                <w:sz w:val="22"/>
                <w:szCs w:val="22"/>
              </w:rPr>
            </w:pPr>
            <w:r w:rsidRPr="00417E48">
              <w:rPr>
                <w:rFonts w:eastAsia="Times New Roman"/>
                <w:sz w:val="22"/>
                <w:szCs w:val="22"/>
              </w:rPr>
              <w:lastRenderedPageBreak/>
              <w:t>5.1.8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A8B02D5" w14:textId="4DF1B406" w:rsidR="00417E48" w:rsidRPr="00417E48" w:rsidRDefault="00417E48" w:rsidP="008C7531">
            <w:pPr>
              <w:rPr>
                <w:rFonts w:eastAsia="Times New Roman"/>
                <w:sz w:val="22"/>
                <w:szCs w:val="22"/>
              </w:rPr>
            </w:pPr>
            <w:r w:rsidRPr="00417E48">
              <w:rPr>
                <w:rFonts w:eastAsia="Times New Roman"/>
                <w:bCs/>
                <w:snapToGrid w:val="0"/>
                <w:sz w:val="22"/>
                <w:szCs w:val="22"/>
              </w:rPr>
              <w:t>Tütsülenmiş çaça ve konserve tütsülenmiş çaça (</w:t>
            </w:r>
            <w:r w:rsidRPr="00417E48">
              <w:rPr>
                <w:rFonts w:eastAsia="Times New Roman"/>
                <w:bCs/>
                <w:i/>
                <w:iCs/>
                <w:snapToGrid w:val="0"/>
                <w:sz w:val="22"/>
                <w:szCs w:val="22"/>
              </w:rPr>
              <w:t>Sprattus sprattus</w:t>
            </w:r>
            <w:r w:rsidRPr="00417E48">
              <w:rPr>
                <w:rFonts w:eastAsia="Times New Roman"/>
                <w:bCs/>
                <w:snapToGrid w:val="0"/>
                <w:sz w:val="22"/>
                <w:szCs w:val="22"/>
              </w:rPr>
              <w:t>); Tütsülenmiş atlantik ringa balığı ≤ 14 cm uzunluk ve konserve tütsülenmiş atlantik ringa balığı ≤ 14 cm uzunluk (</w:t>
            </w:r>
            <w:r w:rsidRPr="00417E48">
              <w:rPr>
                <w:rFonts w:eastAsia="Times New Roman"/>
                <w:bCs/>
                <w:i/>
                <w:iCs/>
                <w:snapToGrid w:val="0"/>
                <w:sz w:val="22"/>
                <w:szCs w:val="22"/>
              </w:rPr>
              <w:t>Clupea harengus membras</w:t>
            </w:r>
            <w:r w:rsidRPr="00417E48">
              <w:rPr>
                <w:rFonts w:eastAsia="Times New Roman"/>
                <w:bCs/>
                <w:snapToGrid w:val="0"/>
                <w:sz w:val="22"/>
                <w:szCs w:val="22"/>
              </w:rPr>
              <w:t xml:space="preserve">); Yazılı orkinos (kurutulmuş bonito, </w:t>
            </w:r>
            <w:r w:rsidRPr="00417E48">
              <w:rPr>
                <w:rFonts w:eastAsia="Times New Roman"/>
                <w:bCs/>
                <w:i/>
                <w:iCs/>
                <w:snapToGrid w:val="0"/>
                <w:sz w:val="22"/>
                <w:szCs w:val="22"/>
              </w:rPr>
              <w:t>Katsuwonus pelamis</w:t>
            </w:r>
            <w:r w:rsidRPr="00417E48">
              <w:rPr>
                <w:rFonts w:eastAsia="Times New Roman"/>
                <w:bCs/>
                <w:snapToGrid w:val="0"/>
                <w:sz w:val="22"/>
                <w:szCs w:val="22"/>
              </w:rPr>
              <w:t>); Çift kabuklu yumuşakçalar</w:t>
            </w:r>
            <w:r w:rsidR="009265F1" w:rsidRPr="009265F1">
              <w:rPr>
                <w:rFonts w:eastAsia="Times New Roman"/>
                <w:bCs/>
                <w:snapToGrid w:val="0"/>
                <w:sz w:val="22"/>
                <w:szCs w:val="22"/>
                <w:vertAlign w:val="superscript"/>
              </w:rPr>
              <w:t>(2)</w:t>
            </w:r>
            <w:r w:rsidRPr="00417E48">
              <w:rPr>
                <w:rFonts w:eastAsia="Times New Roman"/>
                <w:bCs/>
                <w:snapToGrid w:val="0"/>
                <w:sz w:val="22"/>
                <w:szCs w:val="22"/>
              </w:rPr>
              <w:t xml:space="preserve"> (taze, soğutulmuş veya dondurulmuş); Son tüketiciye arz edilen ısıl işlem görmüş et ve ısıl işlem görmüş et ürünleri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F88118"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7D35C9"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F851F1D" w14:textId="77777777" w:rsidR="00417E48" w:rsidRPr="00417E48" w:rsidRDefault="00417E48" w:rsidP="00417E48">
            <w:pPr>
              <w:rPr>
                <w:rFonts w:eastAsia="Times New Roman"/>
                <w:sz w:val="22"/>
                <w:szCs w:val="22"/>
              </w:rPr>
            </w:pPr>
            <w:r w:rsidRPr="00417E48">
              <w:rPr>
                <w:rFonts w:eastAsia="Times New Roman"/>
                <w:sz w:val="22"/>
                <w:szCs w:val="22"/>
              </w:rPr>
              <w:t>Balık, bütün olarak tüketiliyorsa maksimum limit bütün haldeki balığa uygulanır.</w:t>
            </w:r>
          </w:p>
          <w:p w14:paraId="510763C4" w14:textId="77777777" w:rsidR="00417E48" w:rsidRPr="00417E48" w:rsidRDefault="00417E48" w:rsidP="00417E48">
            <w:pPr>
              <w:rPr>
                <w:rFonts w:eastAsia="Times New Roman"/>
                <w:sz w:val="22"/>
                <w:szCs w:val="22"/>
              </w:rPr>
            </w:pPr>
            <w:r w:rsidRPr="00417E48">
              <w:rPr>
                <w:rFonts w:eastAsia="Times New Roman"/>
                <w:sz w:val="22"/>
                <w:szCs w:val="22"/>
              </w:rPr>
              <w:t>Potansiyel olarak PAH oluşumuna sebep olabilecek olan ısıl işleme tabi tutulmuş (örneğin ızgara ve mangal) et ve et ürünleri.</w:t>
            </w:r>
          </w:p>
          <w:p w14:paraId="0DFF0E5D" w14:textId="4B6AD3D1" w:rsidR="00417E48" w:rsidRPr="00417E48" w:rsidRDefault="00417E48" w:rsidP="00417E48">
            <w:pPr>
              <w:rPr>
                <w:rFonts w:eastAsia="Times New Roman"/>
                <w:sz w:val="22"/>
                <w:szCs w:val="22"/>
              </w:rPr>
            </w:pPr>
            <w:r w:rsidRPr="00417E48">
              <w:rPr>
                <w:rFonts w:eastAsia="Times New Roman"/>
                <w:sz w:val="22"/>
                <w:szCs w:val="22"/>
              </w:rPr>
              <w:t xml:space="preserve">Konserve gıda için, </w:t>
            </w:r>
            <w:r w:rsidR="005428FF">
              <w:rPr>
                <w:rFonts w:eastAsia="Times New Roman"/>
                <w:sz w:val="22"/>
                <w:szCs w:val="22"/>
              </w:rPr>
              <w:t xml:space="preserve">maksimum limit </w:t>
            </w:r>
            <w:r w:rsidRPr="00417E48">
              <w:rPr>
                <w:rFonts w:eastAsia="Times New Roman"/>
                <w:sz w:val="22"/>
                <w:szCs w:val="22"/>
              </w:rPr>
              <w:t xml:space="preserve">kutunun tüm içeriğinde </w:t>
            </w:r>
            <w:r w:rsidR="005428FF">
              <w:rPr>
                <w:rFonts w:eastAsia="Times New Roman"/>
                <w:sz w:val="22"/>
                <w:szCs w:val="22"/>
              </w:rPr>
              <w:t>geçerlidir</w:t>
            </w:r>
            <w:r w:rsidRPr="00417E48">
              <w:rPr>
                <w:rFonts w:eastAsia="Times New Roman"/>
                <w:sz w:val="22"/>
                <w:szCs w:val="22"/>
              </w:rPr>
              <w:t>. Birden fazla bileşen içeren gıda için maksimum limit ile ilgili olarak bu Yönetmeliğin 6 ncı maddesinin birinci fıkrasının (c) bendi, ikinci ve üçüncü fıkraları dikkate alınır.</w:t>
            </w:r>
          </w:p>
        </w:tc>
      </w:tr>
      <w:tr w:rsidR="00417E48" w:rsidRPr="00417E48" w14:paraId="6AD06A70" w14:textId="77777777" w:rsidTr="009A4C7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3BF1A53" w14:textId="77777777" w:rsidR="00417E48" w:rsidRPr="00417E48" w:rsidRDefault="00417E48" w:rsidP="00417E48">
            <w:pPr>
              <w:rPr>
                <w:rFonts w:eastAsia="Times New Roman"/>
                <w:sz w:val="22"/>
                <w:szCs w:val="22"/>
              </w:rPr>
            </w:pPr>
            <w:r w:rsidRPr="00417E48">
              <w:rPr>
                <w:rFonts w:eastAsia="Times New Roman"/>
                <w:sz w:val="22"/>
                <w:szCs w:val="22"/>
              </w:rPr>
              <w:t>5.1.9</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FDDA34F" w14:textId="7972D5D6" w:rsidR="00417E48" w:rsidRPr="00417E48" w:rsidRDefault="00417E48" w:rsidP="008E5E03">
            <w:pPr>
              <w:rPr>
                <w:rFonts w:eastAsia="Times New Roman"/>
                <w:sz w:val="22"/>
                <w:szCs w:val="22"/>
              </w:rPr>
            </w:pPr>
            <w:r w:rsidRPr="00417E48">
              <w:rPr>
                <w:rFonts w:eastAsia="Times New Roman"/>
                <w:sz w:val="22"/>
                <w:szCs w:val="22"/>
              </w:rPr>
              <w:t>Tütsülenmiş çift kabuklu yumuşakçalar</w:t>
            </w:r>
            <w:r w:rsidR="008E5E03" w:rsidRPr="008E5E03">
              <w:rPr>
                <w:rFonts w:eastAsia="Times New Roman"/>
                <w:sz w:val="22"/>
                <w:szCs w:val="22"/>
                <w:vertAlign w:val="superscript"/>
              </w:rPr>
              <w:t>(2</w:t>
            </w:r>
            <w:r w:rsidRPr="008E5E03">
              <w:rPr>
                <w:rFonts w:eastAsia="Times New Roman"/>
                <w:sz w:val="22"/>
                <w:szCs w:val="22"/>
                <w:vertAlign w:val="superscript"/>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CEF0D5"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6,0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F9DAC6"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35,0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94A84AA" w14:textId="77777777" w:rsidR="00417E48" w:rsidRPr="00417E48" w:rsidRDefault="00417E48" w:rsidP="00417E48">
            <w:pPr>
              <w:jc w:val="both"/>
              <w:rPr>
                <w:rFonts w:eastAsia="Times New Roman"/>
                <w:sz w:val="22"/>
                <w:szCs w:val="22"/>
              </w:rPr>
            </w:pPr>
            <w:r w:rsidRPr="00417E48">
              <w:rPr>
                <w:rFonts w:eastAsia="Times New Roman"/>
                <w:sz w:val="22"/>
                <w:szCs w:val="22"/>
              </w:rPr>
              <w:t> </w:t>
            </w:r>
          </w:p>
        </w:tc>
      </w:tr>
      <w:tr w:rsidR="00417E48" w:rsidRPr="00417E48" w14:paraId="476C793A" w14:textId="77777777" w:rsidTr="009A4C7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890451F" w14:textId="77777777" w:rsidR="00417E48" w:rsidRPr="00417E48" w:rsidRDefault="00417E48" w:rsidP="00417E48">
            <w:pPr>
              <w:rPr>
                <w:rFonts w:eastAsia="Times New Roman"/>
                <w:sz w:val="22"/>
                <w:szCs w:val="22"/>
              </w:rPr>
            </w:pPr>
            <w:r w:rsidRPr="00417E48">
              <w:rPr>
                <w:rFonts w:eastAsia="Times New Roman"/>
                <w:sz w:val="22"/>
                <w:szCs w:val="22"/>
              </w:rPr>
              <w:t>5.1.10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1B8889C" w14:textId="77777777" w:rsidR="00417E48" w:rsidRPr="00417E48" w:rsidRDefault="00417E48" w:rsidP="00417E48">
            <w:pPr>
              <w:rPr>
                <w:rFonts w:eastAsia="Times New Roman"/>
                <w:sz w:val="22"/>
                <w:szCs w:val="22"/>
              </w:rPr>
            </w:pPr>
            <w:r w:rsidRPr="00417E48">
              <w:rPr>
                <w:rFonts w:eastAsia="Times New Roman"/>
                <w:sz w:val="22"/>
                <w:szCs w:val="22"/>
              </w:rPr>
              <w:t>Kurutulmuş baharatlar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5D940E" w14:textId="3FAF1A04" w:rsidR="00417E48" w:rsidRPr="00417E48" w:rsidRDefault="00417E48" w:rsidP="009A4C77">
            <w:pPr>
              <w:ind w:right="195"/>
              <w:jc w:val="center"/>
              <w:rPr>
                <w:rFonts w:eastAsia="Times New Roman"/>
                <w:sz w:val="22"/>
                <w:szCs w:val="22"/>
              </w:rPr>
            </w:pPr>
            <w:r w:rsidRPr="00417E48">
              <w:rPr>
                <w:rFonts w:eastAsia="Times New Roman"/>
                <w:sz w:val="22"/>
                <w:szCs w:val="22"/>
              </w:rPr>
              <w:t>10,0</w:t>
            </w:r>
            <w:r w:rsidR="00763DCF">
              <w:rPr>
                <w:rFonts w:eastAsia="Times New Roman"/>
                <w:sz w:val="22"/>
                <w:szCs w:val="22"/>
              </w:rPr>
              <w:t xml:space="preserve"> </w:t>
            </w:r>
            <w:r w:rsidR="00763DCF" w:rsidRPr="00763DCF">
              <w:rPr>
                <w:rFonts w:eastAsia="Times New Roman"/>
                <w:sz w:val="22"/>
                <w:szCs w:val="22"/>
              </w:rPr>
              <w:t>(31/12/2024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058639" w14:textId="3E2DCCD8" w:rsidR="00417E48" w:rsidRPr="00417E48" w:rsidRDefault="00417E48" w:rsidP="009A4C77">
            <w:pPr>
              <w:ind w:right="195"/>
              <w:jc w:val="center"/>
              <w:rPr>
                <w:rFonts w:eastAsia="Times New Roman"/>
                <w:sz w:val="22"/>
                <w:szCs w:val="22"/>
              </w:rPr>
            </w:pPr>
            <w:r w:rsidRPr="00417E48">
              <w:rPr>
                <w:rFonts w:eastAsia="Times New Roman"/>
                <w:sz w:val="22"/>
                <w:szCs w:val="22"/>
              </w:rPr>
              <w:t>50,0</w:t>
            </w:r>
            <w:r w:rsidR="00763DCF">
              <w:rPr>
                <w:rFonts w:eastAsia="Times New Roman"/>
                <w:sz w:val="22"/>
                <w:szCs w:val="22"/>
              </w:rPr>
              <w:t xml:space="preserve"> </w:t>
            </w:r>
            <w:r w:rsidR="00763DCF" w:rsidRPr="00763DCF">
              <w:rPr>
                <w:rFonts w:eastAsia="Times New Roman"/>
                <w:sz w:val="22"/>
                <w:szCs w:val="22"/>
              </w:rPr>
              <w:t>(31/12/2024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2FB07D5" w14:textId="77777777" w:rsidR="00417E48" w:rsidRPr="00417E48" w:rsidRDefault="00417E48" w:rsidP="00417E48">
            <w:pPr>
              <w:rPr>
                <w:rFonts w:eastAsia="Times New Roman"/>
                <w:sz w:val="22"/>
                <w:szCs w:val="22"/>
              </w:rPr>
            </w:pPr>
            <w:r w:rsidRPr="00417E48">
              <w:rPr>
                <w:rFonts w:eastAsia="Times New Roman"/>
                <w:snapToGrid w:val="0"/>
                <w:sz w:val="22"/>
                <w:szCs w:val="22"/>
              </w:rPr>
              <w:t>Kakule ve tütsülenmiş biber (</w:t>
            </w:r>
            <w:r w:rsidRPr="00417E48">
              <w:rPr>
                <w:rFonts w:eastAsia="Times New Roman"/>
                <w:i/>
                <w:iCs/>
                <w:snapToGrid w:val="0"/>
                <w:sz w:val="22"/>
                <w:szCs w:val="22"/>
              </w:rPr>
              <w:t>Capsicum</w:t>
            </w:r>
            <w:r w:rsidRPr="00417E48">
              <w:rPr>
                <w:rFonts w:eastAsia="Times New Roman"/>
                <w:snapToGrid w:val="0"/>
                <w:sz w:val="22"/>
                <w:szCs w:val="22"/>
              </w:rPr>
              <w:t xml:space="preserve"> spp) hariç</w:t>
            </w:r>
          </w:p>
          <w:p w14:paraId="7D552B56" w14:textId="01ACC66A" w:rsidR="00417E48" w:rsidRPr="00417E48" w:rsidRDefault="00417E48" w:rsidP="00417E48">
            <w:pPr>
              <w:rPr>
                <w:rFonts w:eastAsia="Times New Roman"/>
                <w:sz w:val="22"/>
                <w:szCs w:val="22"/>
              </w:rPr>
            </w:pPr>
            <w:r w:rsidRPr="00417E48">
              <w:rPr>
                <w:rFonts w:eastAsia="Times New Roman"/>
                <w:sz w:val="22"/>
                <w:szCs w:val="22"/>
              </w:rPr>
              <w:t>Maksimum limit; ürünün piyasaya arz edilen hali için geçerlidir.</w:t>
            </w:r>
          </w:p>
        </w:tc>
      </w:tr>
      <w:tr w:rsidR="00417E48" w:rsidRPr="00417E48" w14:paraId="4A93DE3E" w14:textId="77777777" w:rsidTr="009A4C7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77390FF" w14:textId="77777777" w:rsidR="00417E48" w:rsidRPr="00417E48" w:rsidRDefault="00417E48" w:rsidP="00417E48">
            <w:pPr>
              <w:rPr>
                <w:rFonts w:eastAsia="Times New Roman"/>
                <w:sz w:val="22"/>
                <w:szCs w:val="22"/>
              </w:rPr>
            </w:pPr>
            <w:r w:rsidRPr="00417E48">
              <w:rPr>
                <w:rFonts w:eastAsia="Times New Roman"/>
                <w:sz w:val="22"/>
                <w:szCs w:val="22"/>
              </w:rPr>
              <w:t>5.1.11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7804EE3" w14:textId="2D722CDA" w:rsidR="00417E48" w:rsidRPr="00417E48" w:rsidRDefault="00417E48" w:rsidP="00417E48">
            <w:pPr>
              <w:rPr>
                <w:rFonts w:eastAsia="Times New Roman"/>
                <w:sz w:val="22"/>
                <w:szCs w:val="22"/>
              </w:rPr>
            </w:pPr>
            <w:r w:rsidRPr="00417E48">
              <w:rPr>
                <w:rFonts w:eastAsia="Times New Roman"/>
                <w:sz w:val="22"/>
                <w:szCs w:val="22"/>
              </w:rPr>
              <w:t>Katı ve sıvı yağlar: Son tüketici için piyasaya arz edilenler ve</w:t>
            </w:r>
            <w:r w:rsidR="00072706">
              <w:rPr>
                <w:rFonts w:eastAsia="Times New Roman"/>
                <w:sz w:val="22"/>
                <w:szCs w:val="22"/>
              </w:rPr>
              <w:t>ya</w:t>
            </w:r>
            <w:r w:rsidRPr="00417E48">
              <w:rPr>
                <w:rFonts w:eastAsia="Times New Roman"/>
                <w:sz w:val="22"/>
                <w:szCs w:val="22"/>
              </w:rPr>
              <w:t xml:space="preserve"> gıda bileşeni olarak kullanılanlar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5F3162"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F64B0C"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9AA1261" w14:textId="77777777" w:rsidR="00417E48" w:rsidRPr="00417E48" w:rsidRDefault="00417E48" w:rsidP="00417E48">
            <w:pPr>
              <w:rPr>
                <w:rFonts w:eastAsia="Times New Roman"/>
                <w:sz w:val="22"/>
                <w:szCs w:val="22"/>
              </w:rPr>
            </w:pPr>
            <w:r w:rsidRPr="00417E48">
              <w:rPr>
                <w:rFonts w:eastAsia="Times New Roman"/>
                <w:sz w:val="22"/>
                <w:szCs w:val="22"/>
              </w:rPr>
              <w:t>Kakao yağı ve hindistan cevizi yağı hariç.</w:t>
            </w:r>
          </w:p>
          <w:p w14:paraId="6FE54BA5" w14:textId="47E91A09" w:rsidR="00417E48" w:rsidRPr="00417E48" w:rsidRDefault="00417E48" w:rsidP="00417E48">
            <w:pPr>
              <w:rPr>
                <w:rFonts w:eastAsia="Times New Roman"/>
                <w:sz w:val="22"/>
                <w:szCs w:val="22"/>
              </w:rPr>
            </w:pPr>
            <w:r w:rsidRPr="00417E48">
              <w:rPr>
                <w:rFonts w:eastAsia="Times New Roman"/>
                <w:sz w:val="22"/>
                <w:szCs w:val="22"/>
              </w:rPr>
              <w:t>Bu maksimum limit, takviye edici gıdalarda bileşen olarak kullanılan bitkisel yağlar için uygulanır.</w:t>
            </w:r>
          </w:p>
        </w:tc>
      </w:tr>
      <w:tr w:rsidR="00417E48" w:rsidRPr="00417E48" w14:paraId="5E7D68EB" w14:textId="77777777" w:rsidTr="009A4C7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5C1E08B" w14:textId="77777777" w:rsidR="00417E48" w:rsidRPr="00417E48" w:rsidRDefault="00417E48" w:rsidP="00417E48">
            <w:pPr>
              <w:rPr>
                <w:rFonts w:eastAsia="Times New Roman"/>
                <w:sz w:val="22"/>
                <w:szCs w:val="22"/>
              </w:rPr>
            </w:pPr>
            <w:r w:rsidRPr="00417E48">
              <w:rPr>
                <w:rFonts w:eastAsia="Times New Roman"/>
                <w:sz w:val="22"/>
                <w:szCs w:val="22"/>
              </w:rPr>
              <w:t>5.1.12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B308887" w14:textId="765F039D" w:rsidR="00417E48" w:rsidRPr="00417E48" w:rsidRDefault="00417E48" w:rsidP="00417E48">
            <w:pPr>
              <w:rPr>
                <w:rFonts w:eastAsia="Times New Roman"/>
                <w:sz w:val="22"/>
                <w:szCs w:val="22"/>
              </w:rPr>
            </w:pPr>
            <w:r w:rsidRPr="00417E48">
              <w:rPr>
                <w:rFonts w:eastAsia="Times New Roman"/>
                <w:snapToGrid w:val="0"/>
                <w:sz w:val="22"/>
                <w:szCs w:val="22"/>
              </w:rPr>
              <w:t>Hindistancevizi yağı: Son tüketici için piyasaya arz edilenler ve</w:t>
            </w:r>
            <w:r w:rsidR="00A5166E">
              <w:rPr>
                <w:rFonts w:eastAsia="Times New Roman"/>
                <w:snapToGrid w:val="0"/>
                <w:sz w:val="22"/>
                <w:szCs w:val="22"/>
              </w:rPr>
              <w:t>ya</w:t>
            </w:r>
            <w:r w:rsidRPr="00417E48">
              <w:rPr>
                <w:rFonts w:eastAsia="Times New Roman"/>
                <w:snapToGrid w:val="0"/>
                <w:sz w:val="22"/>
                <w:szCs w:val="22"/>
              </w:rPr>
              <w:t xml:space="preserve"> gıda bileşeni olarak kullanılanlar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F2936F"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0EF4D9"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0D3F57D" w14:textId="77777777" w:rsidR="00417E48" w:rsidRPr="00417E48" w:rsidRDefault="00417E48" w:rsidP="00417E48">
            <w:pPr>
              <w:jc w:val="both"/>
              <w:rPr>
                <w:rFonts w:eastAsia="Times New Roman"/>
                <w:sz w:val="22"/>
                <w:szCs w:val="22"/>
              </w:rPr>
            </w:pPr>
            <w:r w:rsidRPr="00417E48">
              <w:rPr>
                <w:rFonts w:eastAsia="Times New Roman"/>
                <w:sz w:val="22"/>
                <w:szCs w:val="22"/>
              </w:rPr>
              <w:t> </w:t>
            </w:r>
          </w:p>
        </w:tc>
      </w:tr>
      <w:tr w:rsidR="00417E48" w:rsidRPr="00417E48" w14:paraId="2674DA67" w14:textId="77777777" w:rsidTr="009A4C7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C2ED52B" w14:textId="77777777" w:rsidR="00417E48" w:rsidRPr="00417E48" w:rsidRDefault="00417E48" w:rsidP="00417E48">
            <w:pPr>
              <w:rPr>
                <w:rFonts w:eastAsia="Times New Roman"/>
                <w:sz w:val="22"/>
                <w:szCs w:val="22"/>
              </w:rPr>
            </w:pPr>
            <w:r w:rsidRPr="00417E48">
              <w:rPr>
                <w:rFonts w:eastAsia="Times New Roman"/>
                <w:sz w:val="22"/>
                <w:szCs w:val="22"/>
              </w:rPr>
              <w:t>5.1.13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BB490BC" w14:textId="1A1421D8" w:rsidR="00417E48" w:rsidRPr="00417E48" w:rsidRDefault="00417E48" w:rsidP="00417E48">
            <w:pPr>
              <w:rPr>
                <w:rFonts w:eastAsia="Times New Roman"/>
                <w:sz w:val="22"/>
                <w:szCs w:val="22"/>
              </w:rPr>
            </w:pPr>
            <w:r w:rsidRPr="00417E48">
              <w:rPr>
                <w:rFonts w:eastAsia="Times New Roman"/>
                <w:sz w:val="22"/>
                <w:szCs w:val="22"/>
              </w:rPr>
              <w:t>Bebek formülü ve devam formülü</w:t>
            </w:r>
            <w:r w:rsidR="0023162C" w:rsidRPr="00FA2540">
              <w:rPr>
                <w:rFonts w:eastAsia="Times New Roman"/>
                <w:snapToGrid w:val="0"/>
                <w:sz w:val="22"/>
                <w:szCs w:val="22"/>
                <w:vertAlign w:val="superscript"/>
              </w:rPr>
              <w:t>(3)</w:t>
            </w:r>
          </w:p>
          <w:p w14:paraId="59216C63" w14:textId="387C1E8F" w:rsidR="00417E48" w:rsidRPr="00417E48" w:rsidRDefault="00417E48" w:rsidP="00417E48">
            <w:pP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4807F9"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66DEE1"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CB3529C" w14:textId="3C83DA59" w:rsidR="00417E48" w:rsidRPr="00417E48" w:rsidRDefault="00417E48" w:rsidP="00417E48">
            <w:pPr>
              <w:rPr>
                <w:rFonts w:eastAsia="Times New Roman"/>
                <w:sz w:val="22"/>
                <w:szCs w:val="22"/>
              </w:rPr>
            </w:pPr>
            <w:r w:rsidRPr="00417E48">
              <w:rPr>
                <w:rFonts w:eastAsia="Calibri"/>
                <w:sz w:val="22"/>
                <w:szCs w:val="22"/>
              </w:rPr>
              <w:t>Maksimum limit; tüketime hazır ürün (üretici tarafından beyan edilen kullanım talimatına göre hazırlanan veya doğrudan tüketime hazır olarak piyasaya arz edilen) için uygulanır.</w:t>
            </w:r>
          </w:p>
        </w:tc>
      </w:tr>
      <w:tr w:rsidR="00417E48" w:rsidRPr="00417E48" w14:paraId="1471EB57" w14:textId="77777777" w:rsidTr="009A4C7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BEB6FF1" w14:textId="77777777" w:rsidR="00417E48" w:rsidRPr="00417E48" w:rsidRDefault="00417E48" w:rsidP="00417E48">
            <w:pPr>
              <w:rPr>
                <w:rFonts w:eastAsia="Times New Roman"/>
                <w:sz w:val="22"/>
                <w:szCs w:val="22"/>
              </w:rPr>
            </w:pPr>
            <w:r w:rsidRPr="00417E48">
              <w:rPr>
                <w:rFonts w:eastAsia="Times New Roman"/>
                <w:sz w:val="22"/>
                <w:szCs w:val="22"/>
              </w:rPr>
              <w:t>5.1.14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06D9848" w14:textId="74A690BD" w:rsidR="00417E48" w:rsidRPr="00417E48" w:rsidRDefault="00417E48" w:rsidP="00417E48">
            <w:pPr>
              <w:rPr>
                <w:rFonts w:eastAsia="Times New Roman"/>
                <w:sz w:val="22"/>
                <w:szCs w:val="22"/>
              </w:rPr>
            </w:pPr>
            <w:r w:rsidRPr="00417E48">
              <w:rPr>
                <w:rFonts w:eastAsia="Times New Roman"/>
                <w:sz w:val="22"/>
                <w:szCs w:val="22"/>
              </w:rPr>
              <w:t>Bebek ve küçük çocuk ek gıdası</w:t>
            </w:r>
            <w:r w:rsidR="0023162C" w:rsidRPr="00FA2540">
              <w:rPr>
                <w:rFonts w:eastAsia="Times New Roman"/>
                <w:snapToGrid w:val="0"/>
                <w:sz w:val="22"/>
                <w:szCs w:val="22"/>
                <w:vertAlign w:val="superscript"/>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77C525"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D2DEC1"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A531BD" w14:textId="0CB05F06" w:rsidR="00417E48" w:rsidRPr="00417E48" w:rsidRDefault="00417E48" w:rsidP="00417E48">
            <w:pPr>
              <w:rPr>
                <w:rFonts w:eastAsia="Times New Roman"/>
                <w:sz w:val="22"/>
                <w:szCs w:val="22"/>
              </w:rPr>
            </w:pPr>
            <w:r w:rsidRPr="00417E48">
              <w:rPr>
                <w:rFonts w:eastAsia="Times New Roman"/>
                <w:sz w:val="22"/>
                <w:szCs w:val="22"/>
              </w:rPr>
              <w:t>Maksimum limit; ürünün piyasaya arz edilen hali için geçerlidir.</w:t>
            </w:r>
          </w:p>
        </w:tc>
      </w:tr>
      <w:tr w:rsidR="00417E48" w:rsidRPr="00417E48" w14:paraId="331AEFFD" w14:textId="77777777" w:rsidTr="009A4C7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15E2D9D" w14:textId="77777777" w:rsidR="00417E48" w:rsidRPr="00417E48" w:rsidRDefault="00417E48" w:rsidP="00417E48">
            <w:pPr>
              <w:rPr>
                <w:rFonts w:eastAsia="Times New Roman"/>
                <w:sz w:val="22"/>
                <w:szCs w:val="22"/>
              </w:rPr>
            </w:pPr>
            <w:r w:rsidRPr="00417E48">
              <w:rPr>
                <w:rFonts w:eastAsia="Times New Roman"/>
                <w:sz w:val="22"/>
                <w:szCs w:val="22"/>
              </w:rPr>
              <w:t>5.1.15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508C50A" w14:textId="04265AA7" w:rsidR="00417E48" w:rsidRPr="00417E48" w:rsidRDefault="00417E48" w:rsidP="00417E48">
            <w:pPr>
              <w:rPr>
                <w:rFonts w:eastAsia="Times New Roman"/>
                <w:sz w:val="22"/>
                <w:szCs w:val="22"/>
              </w:rPr>
            </w:pPr>
            <w:r w:rsidRPr="00417E48">
              <w:rPr>
                <w:rFonts w:eastAsia="Times New Roman"/>
                <w:sz w:val="22"/>
                <w:szCs w:val="22"/>
              </w:rPr>
              <w:t>Bitkiler, mantarlar, algler, likenler ve bunların müstahzarları</w:t>
            </w:r>
            <w:r w:rsidR="009D4B65">
              <w:rPr>
                <w:rFonts w:eastAsia="Times New Roman"/>
                <w:sz w:val="22"/>
                <w:szCs w:val="22"/>
              </w:rPr>
              <w:t>nı içeren takviye edici gıdalar</w:t>
            </w:r>
            <w:r w:rsidR="009D4B65" w:rsidRPr="009D4B65">
              <w:rPr>
                <w:rFonts w:eastAsia="Times New Roman"/>
                <w:sz w:val="22"/>
                <w:szCs w:val="22"/>
                <w:vertAlign w:val="superscript"/>
              </w:rPr>
              <w:t>(10</w:t>
            </w:r>
            <w:r w:rsidRPr="009D4B65">
              <w:rPr>
                <w:rFonts w:eastAsia="Times New Roman"/>
                <w:sz w:val="22"/>
                <w:szCs w:val="22"/>
                <w:vertAlign w:val="superscript"/>
              </w:rPr>
              <w:t>)</w:t>
            </w:r>
          </w:p>
          <w:p w14:paraId="1F9A8B57" w14:textId="7E755A97" w:rsidR="00417E48" w:rsidRPr="00417E48" w:rsidRDefault="00417E48" w:rsidP="00417E48">
            <w:pPr>
              <w:rPr>
                <w:rFonts w:eastAsia="Times New Roman"/>
                <w:sz w:val="22"/>
                <w:szCs w:val="22"/>
              </w:rPr>
            </w:pPr>
            <w:r w:rsidRPr="00417E48">
              <w:rPr>
                <w:rFonts w:eastAsia="Times New Roman"/>
                <w:sz w:val="22"/>
                <w:szCs w:val="22"/>
              </w:rPr>
              <w:t>Propolis, arı sütü, spirulina veya bunların müstahzarlarını içeren takviye edici gıdalar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E0484C"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10,0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424E38" w14:textId="77777777" w:rsidR="00417E48" w:rsidRPr="00417E48" w:rsidRDefault="00417E48" w:rsidP="009A4C77">
            <w:pPr>
              <w:ind w:right="195"/>
              <w:jc w:val="center"/>
              <w:rPr>
                <w:rFonts w:eastAsia="Times New Roman"/>
                <w:sz w:val="22"/>
                <w:szCs w:val="22"/>
              </w:rPr>
            </w:pPr>
            <w:r w:rsidRPr="00417E48">
              <w:rPr>
                <w:rFonts w:eastAsia="Times New Roman"/>
                <w:sz w:val="22"/>
                <w:szCs w:val="22"/>
              </w:rPr>
              <w:t>50,0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264E110" w14:textId="0D1BC2D4" w:rsidR="00417E48" w:rsidRPr="00417E48" w:rsidRDefault="00417E48" w:rsidP="00417E48">
            <w:pPr>
              <w:rPr>
                <w:rFonts w:eastAsia="Times New Roman"/>
                <w:sz w:val="22"/>
                <w:szCs w:val="22"/>
              </w:rPr>
            </w:pPr>
            <w:r w:rsidRPr="00417E48">
              <w:rPr>
                <w:rFonts w:eastAsia="Times New Roman"/>
                <w:sz w:val="22"/>
                <w:szCs w:val="22"/>
              </w:rPr>
              <w:t>Maksimum limit, bitkisel yağ içeren takviye edici gıdalar için geçerli değildir. Takviye edici gıdalarda bileşen olarak kullanılan bitkisel yağlar için 5.1.11 satırı uygulanır.</w:t>
            </w:r>
          </w:p>
        </w:tc>
      </w:tr>
    </w:tbl>
    <w:p w14:paraId="2B759A33" w14:textId="77777777" w:rsidR="00417E48" w:rsidRPr="00130369" w:rsidRDefault="00417E48" w:rsidP="00417E48">
      <w:pPr>
        <w:rPr>
          <w:rFonts w:eastAsia="Times New Roman"/>
          <w:sz w:val="22"/>
          <w:szCs w:val="22"/>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6"/>
        <w:gridCol w:w="2862"/>
        <w:gridCol w:w="1973"/>
        <w:gridCol w:w="8667"/>
      </w:tblGrid>
      <w:tr w:rsidR="00072706" w:rsidRPr="006E4770" w14:paraId="1A2BAF96" w14:textId="77777777" w:rsidTr="00421E4B">
        <w:trPr>
          <w:trHeight w:val="471"/>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857C3F" w14:textId="77777777" w:rsidR="007B1F0D" w:rsidRPr="006E4770" w:rsidRDefault="007B1F0D" w:rsidP="00421E4B">
            <w:pPr>
              <w:ind w:right="195"/>
              <w:jc w:val="center"/>
              <w:rPr>
                <w:rFonts w:eastAsia="Times New Roman"/>
                <w:b/>
                <w:bCs/>
                <w:sz w:val="22"/>
                <w:szCs w:val="22"/>
              </w:rPr>
            </w:pPr>
            <w:r w:rsidRPr="006E4770">
              <w:rPr>
                <w:rFonts w:eastAsia="Times New Roman"/>
                <w:b/>
                <w:bCs/>
                <w:sz w:val="22"/>
                <w:szCs w:val="22"/>
              </w:rPr>
              <w:lastRenderedPageBreak/>
              <w:t>5.2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9FC718C" w14:textId="77777777" w:rsidR="007B1F0D" w:rsidRPr="006E4770" w:rsidRDefault="007B1F0D" w:rsidP="00421E4B">
            <w:pPr>
              <w:ind w:right="195"/>
              <w:jc w:val="center"/>
              <w:rPr>
                <w:rFonts w:eastAsia="Times New Roman"/>
                <w:b/>
                <w:bCs/>
                <w:sz w:val="22"/>
                <w:szCs w:val="22"/>
              </w:rPr>
            </w:pPr>
            <w:r w:rsidRPr="006E4770">
              <w:rPr>
                <w:rFonts w:eastAsia="Times New Roman"/>
                <w:b/>
                <w:bCs/>
                <w:sz w:val="22"/>
                <w:szCs w:val="22"/>
              </w:rPr>
              <w:t>3-monokloropropan-1,2-diol (3-MCPD)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49D0104" w14:textId="77777777" w:rsidR="007B1F0D" w:rsidRPr="006E4770" w:rsidRDefault="007B1F0D" w:rsidP="00421E4B">
            <w:pPr>
              <w:ind w:right="195"/>
              <w:jc w:val="center"/>
              <w:rPr>
                <w:rFonts w:eastAsia="Times New Roman"/>
                <w:b/>
                <w:bCs/>
                <w:sz w:val="22"/>
                <w:szCs w:val="22"/>
              </w:rPr>
            </w:pPr>
            <w:r w:rsidRPr="006E4770">
              <w:rPr>
                <w:rFonts w:eastAsia="Times New Roman"/>
                <w:b/>
                <w:bCs/>
                <w:sz w:val="22"/>
                <w:szCs w:val="22"/>
              </w:rPr>
              <w:t>Maksimum Limit (μg/kg)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3CEBB7" w14:textId="77777777" w:rsidR="007B1F0D" w:rsidRPr="006E4770" w:rsidRDefault="007B1F0D" w:rsidP="00421E4B">
            <w:pPr>
              <w:ind w:right="195"/>
              <w:jc w:val="center"/>
              <w:rPr>
                <w:rFonts w:eastAsia="Times New Roman"/>
                <w:b/>
                <w:bCs/>
                <w:sz w:val="22"/>
                <w:szCs w:val="22"/>
              </w:rPr>
            </w:pPr>
            <w:r w:rsidRPr="006E4770">
              <w:rPr>
                <w:rFonts w:eastAsia="Times New Roman"/>
                <w:b/>
                <w:bCs/>
                <w:sz w:val="22"/>
                <w:szCs w:val="22"/>
              </w:rPr>
              <w:t>Açıklamalar</w:t>
            </w:r>
          </w:p>
        </w:tc>
      </w:tr>
      <w:tr w:rsidR="00072706" w:rsidRPr="006E4770" w14:paraId="6DEC9598" w14:textId="77777777" w:rsidTr="008B26F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FBDABF" w14:textId="77777777" w:rsidR="007B1F0D" w:rsidRPr="006E4770" w:rsidRDefault="007B1F0D" w:rsidP="00421E4B">
            <w:pPr>
              <w:rPr>
                <w:rFonts w:eastAsia="Times New Roman"/>
                <w:sz w:val="22"/>
                <w:szCs w:val="22"/>
              </w:rPr>
            </w:pPr>
            <w:r w:rsidRPr="006E4770">
              <w:rPr>
                <w:rFonts w:eastAsia="Times New Roman"/>
                <w:sz w:val="22"/>
                <w:szCs w:val="22"/>
              </w:rPr>
              <w:t>5.2.1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09C71FB" w14:textId="6139F647" w:rsidR="007B1F0D" w:rsidRPr="006E4770" w:rsidRDefault="007B1F0D" w:rsidP="00421E4B">
            <w:pPr>
              <w:rPr>
                <w:rFonts w:eastAsia="Times New Roman"/>
                <w:sz w:val="22"/>
                <w:szCs w:val="22"/>
              </w:rPr>
            </w:pPr>
            <w:r w:rsidRPr="006E4770">
              <w:rPr>
                <w:rFonts w:eastAsia="Times New Roman"/>
                <w:sz w:val="22"/>
                <w:szCs w:val="22"/>
              </w:rPr>
              <w:t>Hidrolize bitkisel protein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CD8633" w14:textId="77777777" w:rsidR="007B1F0D" w:rsidRPr="006E4770" w:rsidRDefault="007B1F0D" w:rsidP="008B26F2">
            <w:pPr>
              <w:ind w:right="195"/>
              <w:jc w:val="center"/>
              <w:rPr>
                <w:rFonts w:eastAsia="Times New Roman"/>
                <w:sz w:val="22"/>
                <w:szCs w:val="22"/>
              </w:rPr>
            </w:pPr>
            <w:r w:rsidRPr="006E4770">
              <w:rPr>
                <w:rFonts w:eastAsia="Times New Roman"/>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A1DA26A" w14:textId="3775589F" w:rsidR="007B1F0D" w:rsidRPr="006E4770" w:rsidRDefault="007B1F0D" w:rsidP="00421E4B">
            <w:pPr>
              <w:rPr>
                <w:rFonts w:eastAsia="Times New Roman"/>
                <w:sz w:val="22"/>
                <w:szCs w:val="22"/>
              </w:rPr>
            </w:pPr>
            <w:r w:rsidRPr="006E4770">
              <w:rPr>
                <w:rFonts w:eastAsia="Times New Roman"/>
                <w:sz w:val="22"/>
                <w:szCs w:val="22"/>
              </w:rPr>
              <w:t xml:space="preserve">Maksimum limit; %40 kuru madde içeren sıvı ürün için verilmiş olup, bu oran kuru maddede 50 µg/kg’a karşılık gelmektedir. Bu limit, </w:t>
            </w:r>
            <w:r w:rsidR="00072706">
              <w:rPr>
                <w:rFonts w:eastAsia="Times New Roman"/>
                <w:sz w:val="22"/>
                <w:szCs w:val="22"/>
              </w:rPr>
              <w:t>ü</w:t>
            </w:r>
            <w:r w:rsidR="00072706" w:rsidRPr="00072706">
              <w:rPr>
                <w:rFonts w:eastAsia="Times New Roman"/>
                <w:sz w:val="22"/>
                <w:szCs w:val="22"/>
              </w:rPr>
              <w:t>rünlerin kuru madde içeriklerine göre oransal olarak ayarlan</w:t>
            </w:r>
            <w:r w:rsidR="00072706">
              <w:rPr>
                <w:rFonts w:eastAsia="Times New Roman"/>
                <w:sz w:val="22"/>
                <w:szCs w:val="22"/>
              </w:rPr>
              <w:t>ır</w:t>
            </w:r>
            <w:r w:rsidR="00072706" w:rsidRPr="00072706">
              <w:rPr>
                <w:rFonts w:eastAsia="Times New Roman"/>
                <w:sz w:val="22"/>
                <w:szCs w:val="22"/>
              </w:rPr>
              <w:t>.</w:t>
            </w:r>
          </w:p>
        </w:tc>
      </w:tr>
      <w:tr w:rsidR="00072706" w:rsidRPr="006E4770" w14:paraId="5FA13879" w14:textId="77777777" w:rsidTr="008B26F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833E74D" w14:textId="77777777" w:rsidR="007B1F0D" w:rsidRPr="006E4770" w:rsidRDefault="007B1F0D" w:rsidP="00421E4B">
            <w:pPr>
              <w:rPr>
                <w:rFonts w:eastAsia="Times New Roman"/>
                <w:sz w:val="22"/>
                <w:szCs w:val="22"/>
              </w:rPr>
            </w:pPr>
            <w:r w:rsidRPr="006E4770">
              <w:rPr>
                <w:rFonts w:eastAsia="Times New Roman"/>
                <w:sz w:val="22"/>
                <w:szCs w:val="22"/>
              </w:rPr>
              <w:t>5.2.2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7A19150" w14:textId="54E4C166" w:rsidR="007B1F0D" w:rsidRPr="006E4770" w:rsidRDefault="007B1F0D" w:rsidP="00421E4B">
            <w:pPr>
              <w:rPr>
                <w:rFonts w:eastAsia="Times New Roman"/>
                <w:sz w:val="22"/>
                <w:szCs w:val="22"/>
              </w:rPr>
            </w:pPr>
            <w:r w:rsidRPr="006E4770">
              <w:rPr>
                <w:rFonts w:eastAsia="Times New Roman"/>
                <w:snapToGrid w:val="0"/>
                <w:sz w:val="22"/>
                <w:szCs w:val="22"/>
              </w:rPr>
              <w:t>Soya sosu</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5072AC" w14:textId="77777777" w:rsidR="007B1F0D" w:rsidRPr="006E4770" w:rsidRDefault="007B1F0D" w:rsidP="008B26F2">
            <w:pPr>
              <w:ind w:right="195"/>
              <w:jc w:val="center"/>
              <w:rPr>
                <w:rFonts w:eastAsia="Times New Roman"/>
                <w:sz w:val="22"/>
                <w:szCs w:val="22"/>
              </w:rPr>
            </w:pPr>
            <w:r w:rsidRPr="006E4770">
              <w:rPr>
                <w:rFonts w:eastAsia="Times New Roman"/>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B838564" w14:textId="558BF151" w:rsidR="007B1F0D" w:rsidRPr="006E4770" w:rsidRDefault="007B1F0D" w:rsidP="00421E4B">
            <w:pPr>
              <w:rPr>
                <w:rFonts w:eastAsia="Times New Roman"/>
                <w:sz w:val="22"/>
                <w:szCs w:val="22"/>
              </w:rPr>
            </w:pPr>
            <w:r w:rsidRPr="006E4770">
              <w:rPr>
                <w:rFonts w:eastAsia="Times New Roman"/>
                <w:sz w:val="22"/>
                <w:szCs w:val="22"/>
              </w:rPr>
              <w:t xml:space="preserve">Maksimum limit; %40 kuru madde içeren sıvı ürün için verilmiş olup, bu oran kuru maddede 50 µg/kg’a karşılık gelmektedir. Bu limit, </w:t>
            </w:r>
            <w:r w:rsidR="00A54CDD" w:rsidRPr="00A54CDD">
              <w:rPr>
                <w:rFonts w:eastAsia="Times New Roman"/>
                <w:sz w:val="22"/>
                <w:szCs w:val="22"/>
              </w:rPr>
              <w:t>ürünlerin kuru madde içeriklerine göre oransal olarak ayarlanır.</w:t>
            </w:r>
          </w:p>
        </w:tc>
      </w:tr>
    </w:tbl>
    <w:p w14:paraId="10FFC288" w14:textId="70F63BE4" w:rsidR="00D62852" w:rsidRDefault="00D62852" w:rsidP="00A10FB1">
      <w:pPr>
        <w:jc w:val="both"/>
      </w:pPr>
    </w:p>
    <w:p w14:paraId="31649B88" w14:textId="77777777" w:rsidR="00A92A10" w:rsidRDefault="00A92A10" w:rsidP="00A10FB1">
      <w:pPr>
        <w:jc w:val="both"/>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20"/>
        <w:gridCol w:w="5135"/>
        <w:gridCol w:w="1787"/>
        <w:gridCol w:w="6446"/>
      </w:tblGrid>
      <w:tr w:rsidR="006E4770" w:rsidRPr="006E4770" w14:paraId="4F69E197"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2385720" w14:textId="77777777" w:rsidR="00EC2625" w:rsidRPr="006E4770" w:rsidRDefault="00EC2625" w:rsidP="00EC2625">
            <w:pPr>
              <w:ind w:right="195"/>
              <w:rPr>
                <w:rFonts w:eastAsia="Times New Roman"/>
                <w:b/>
                <w:bCs/>
                <w:sz w:val="22"/>
                <w:szCs w:val="22"/>
              </w:rPr>
            </w:pPr>
            <w:r w:rsidRPr="006E4770">
              <w:rPr>
                <w:rFonts w:eastAsia="Times New Roman"/>
                <w:b/>
                <w:bCs/>
                <w:sz w:val="22"/>
                <w:szCs w:val="22"/>
              </w:rPr>
              <w:t>5.3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6732737" w14:textId="77777777" w:rsidR="00EC2625" w:rsidRPr="006E4770" w:rsidRDefault="00EC2625" w:rsidP="00EC2625">
            <w:pPr>
              <w:ind w:right="195"/>
              <w:jc w:val="center"/>
              <w:rPr>
                <w:rFonts w:eastAsia="Times New Roman"/>
                <w:b/>
                <w:bCs/>
                <w:sz w:val="22"/>
                <w:szCs w:val="22"/>
              </w:rPr>
            </w:pPr>
            <w:r w:rsidRPr="006E4770">
              <w:rPr>
                <w:rFonts w:eastAsia="Times New Roman"/>
                <w:b/>
                <w:bCs/>
                <w:sz w:val="22"/>
                <w:szCs w:val="22"/>
              </w:rPr>
              <w:t>3-monokloropropandiol (3-MCPD) ve 3-MCPD yağ asidi esterleri toplamı (3-MCPD olarak ifade edilir)</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AB4327B" w14:textId="77777777" w:rsidR="00EC2625" w:rsidRPr="006E4770" w:rsidRDefault="00EC2625" w:rsidP="00EC2625">
            <w:pPr>
              <w:ind w:right="195"/>
              <w:jc w:val="center"/>
              <w:rPr>
                <w:rFonts w:eastAsia="Times New Roman"/>
                <w:b/>
                <w:bCs/>
                <w:sz w:val="22"/>
                <w:szCs w:val="22"/>
              </w:rPr>
            </w:pPr>
            <w:r w:rsidRPr="006E4770">
              <w:rPr>
                <w:rFonts w:eastAsia="Times New Roman"/>
                <w:b/>
                <w:bCs/>
                <w:sz w:val="22"/>
                <w:szCs w:val="22"/>
              </w:rPr>
              <w:t>Maksimum Limit (μg/kg)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E01A027" w14:textId="77777777" w:rsidR="00EC2625" w:rsidRPr="006E4770" w:rsidRDefault="00EC2625" w:rsidP="00EC2625">
            <w:pPr>
              <w:ind w:right="195"/>
              <w:jc w:val="center"/>
              <w:rPr>
                <w:rFonts w:eastAsia="Times New Roman"/>
                <w:b/>
                <w:bCs/>
                <w:sz w:val="22"/>
                <w:szCs w:val="22"/>
              </w:rPr>
            </w:pPr>
            <w:r w:rsidRPr="006E4770">
              <w:rPr>
                <w:rFonts w:eastAsia="Times New Roman"/>
                <w:b/>
                <w:bCs/>
                <w:sz w:val="22"/>
                <w:szCs w:val="22"/>
              </w:rPr>
              <w:t>Açıklamalar</w:t>
            </w:r>
          </w:p>
        </w:tc>
      </w:tr>
      <w:tr w:rsidR="006E4770" w:rsidRPr="006E4770" w14:paraId="64168D79"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C004D93" w14:textId="77777777" w:rsidR="00EC2625" w:rsidRPr="006E4770" w:rsidRDefault="00EC2625" w:rsidP="00EC2625">
            <w:pPr>
              <w:jc w:val="both"/>
              <w:rPr>
                <w:rFonts w:eastAsia="Times New Roman"/>
                <w:sz w:val="22"/>
                <w:szCs w:val="22"/>
              </w:rPr>
            </w:pPr>
            <w:r w:rsidRPr="006E4770">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2ACD393" w14:textId="77777777" w:rsidR="00EC2625" w:rsidRPr="006E4770" w:rsidRDefault="00EC2625" w:rsidP="00EC2625">
            <w:pPr>
              <w:jc w:val="both"/>
              <w:rPr>
                <w:rFonts w:eastAsia="Times New Roman"/>
                <w:sz w:val="22"/>
                <w:szCs w:val="22"/>
              </w:rPr>
            </w:pPr>
            <w:r w:rsidRPr="006E4770">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B3D79B4" w14:textId="77777777" w:rsidR="00EC2625" w:rsidRPr="006E4770" w:rsidRDefault="00EC2625" w:rsidP="00EC2625">
            <w:pPr>
              <w:jc w:val="both"/>
              <w:rPr>
                <w:rFonts w:eastAsia="Times New Roman"/>
                <w:sz w:val="22"/>
                <w:szCs w:val="22"/>
              </w:rPr>
            </w:pPr>
            <w:r w:rsidRPr="006E4770">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1A00CC4" w14:textId="3A653170" w:rsidR="00EC2625" w:rsidRPr="006E4770" w:rsidRDefault="00EC2625" w:rsidP="00EC2625">
            <w:pPr>
              <w:rPr>
                <w:rFonts w:eastAsia="Times New Roman"/>
                <w:sz w:val="22"/>
                <w:szCs w:val="22"/>
              </w:rPr>
            </w:pPr>
            <w:r w:rsidRPr="006E4770">
              <w:rPr>
                <w:rFonts w:eastAsia="Times New Roman"/>
                <w:sz w:val="22"/>
                <w:szCs w:val="22"/>
              </w:rPr>
              <w:t>3-monokloropropandiol (3-MCPD) ve 3-MCPD yağ asidi esterlerinin toplamı için maksimum limitler, ölçüm limiti (LOQ) altındaki tüm değerlerin sıfır olduğu varsayımıyla hesaplanan alt sınır konsantrasyonlarını ifade eder.</w:t>
            </w:r>
          </w:p>
        </w:tc>
      </w:tr>
      <w:tr w:rsidR="006E4770" w:rsidRPr="006E4770" w14:paraId="5245629C"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03E45BB" w14:textId="77777777" w:rsidR="00EC2625" w:rsidRPr="006E4770" w:rsidRDefault="00EC2625" w:rsidP="00EC2625">
            <w:pPr>
              <w:rPr>
                <w:rFonts w:eastAsia="Times New Roman"/>
                <w:sz w:val="22"/>
                <w:szCs w:val="22"/>
              </w:rPr>
            </w:pPr>
            <w:r w:rsidRPr="006E4770">
              <w:rPr>
                <w:rFonts w:eastAsia="Times New Roman"/>
                <w:sz w:val="22"/>
                <w:szCs w:val="22"/>
              </w:rPr>
              <w:t>5.3.1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E041855" w14:textId="59AD48B0" w:rsidR="00EC2625" w:rsidRPr="006E4770" w:rsidRDefault="00EC2625" w:rsidP="00EC2625">
            <w:pPr>
              <w:rPr>
                <w:rFonts w:eastAsia="Times New Roman"/>
                <w:sz w:val="22"/>
                <w:szCs w:val="22"/>
              </w:rPr>
            </w:pPr>
            <w:r w:rsidRPr="006E4770">
              <w:rPr>
                <w:rFonts w:eastAsia="Times New Roman"/>
                <w:sz w:val="22"/>
                <w:szCs w:val="22"/>
              </w:rPr>
              <w:t>Bitkisel sıvı ve katı yağlar, balık yağı ve diğer deniz organizmalarından elde edilen yağlar (satır 5.3.2’de belirtilen gıdalar hariç): Son tüketici için piyasaya arz edilenler veya aşağıdaki kategorilere giren gıdalarda bileşen olarak kullanılanlar</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E267168" w14:textId="77777777" w:rsidR="00EC2625" w:rsidRPr="006E4770" w:rsidRDefault="00EC2625" w:rsidP="00EC2625">
            <w:pPr>
              <w:jc w:val="both"/>
              <w:rPr>
                <w:rFonts w:eastAsia="Times New Roman"/>
                <w:sz w:val="22"/>
                <w:szCs w:val="22"/>
              </w:rPr>
            </w:pPr>
            <w:r w:rsidRPr="006E4770">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0BE5EBD" w14:textId="0281E362" w:rsidR="00EC2625" w:rsidRPr="006E4770" w:rsidRDefault="00EC2625" w:rsidP="00EC2625">
            <w:pPr>
              <w:rPr>
                <w:rFonts w:eastAsia="Times New Roman"/>
                <w:sz w:val="22"/>
                <w:szCs w:val="22"/>
              </w:rPr>
            </w:pPr>
            <w:r w:rsidRPr="006E4770">
              <w:rPr>
                <w:rFonts w:eastAsia="Times New Roman"/>
                <w:sz w:val="22"/>
                <w:szCs w:val="22"/>
              </w:rPr>
              <w:t>Natürel zeytinyağı hariç</w:t>
            </w:r>
            <w:r w:rsidR="00752800" w:rsidRPr="006E4770">
              <w:rPr>
                <w:rFonts w:eastAsia="Times New Roman"/>
                <w:sz w:val="22"/>
                <w:szCs w:val="22"/>
                <w:vertAlign w:val="superscript"/>
              </w:rPr>
              <w:t>(5)</w:t>
            </w:r>
          </w:p>
        </w:tc>
      </w:tr>
      <w:tr w:rsidR="006E4770" w:rsidRPr="006E4770" w14:paraId="3E692CAF"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AE4CE84" w14:textId="77777777" w:rsidR="00EC2625" w:rsidRPr="006E4770" w:rsidRDefault="00EC2625" w:rsidP="00EC2625">
            <w:pPr>
              <w:rPr>
                <w:rFonts w:eastAsia="Times New Roman"/>
                <w:sz w:val="22"/>
                <w:szCs w:val="22"/>
              </w:rPr>
            </w:pPr>
            <w:r w:rsidRPr="006E4770">
              <w:rPr>
                <w:rFonts w:eastAsia="Times New Roman"/>
                <w:sz w:val="22"/>
                <w:szCs w:val="22"/>
              </w:rPr>
              <w:t>5.3.1.1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20077A" w14:textId="334D8F4C" w:rsidR="00EC2625" w:rsidRPr="006E4770" w:rsidRDefault="00EC2625" w:rsidP="00EC2625">
            <w:pPr>
              <w:rPr>
                <w:rFonts w:eastAsia="Times New Roman"/>
                <w:sz w:val="22"/>
                <w:szCs w:val="22"/>
              </w:rPr>
            </w:pPr>
            <w:r w:rsidRPr="006E4770">
              <w:rPr>
                <w:rFonts w:eastAsia="Times New Roman"/>
                <w:sz w:val="22"/>
                <w:szCs w:val="22"/>
              </w:rPr>
              <w:t>Sıvı ve katı yağlar: Hindistan cevizi, mısır, kolza tohumu, ayçiçeği, soya fasulyesi ve palm çekirdeğinden üretilenler, riviera zeytinyağı ve sadece bu kategorideki sıvı ve katı yağların karışımları</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6CBA9F0" w14:textId="77777777" w:rsidR="00EC2625" w:rsidRPr="006E4770" w:rsidRDefault="00EC2625" w:rsidP="00EC2625">
            <w:pPr>
              <w:ind w:right="195"/>
              <w:jc w:val="right"/>
              <w:rPr>
                <w:rFonts w:eastAsia="Times New Roman"/>
                <w:sz w:val="22"/>
                <w:szCs w:val="22"/>
              </w:rPr>
            </w:pPr>
            <w:r w:rsidRPr="006E4770">
              <w:rPr>
                <w:rFonts w:eastAsia="Times New Roman"/>
                <w:sz w:val="22"/>
                <w:szCs w:val="22"/>
              </w:rPr>
              <w:t>1 250 (31/12/2025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359FDC4" w14:textId="400F81FE" w:rsidR="00EC2625" w:rsidRPr="006E4770" w:rsidRDefault="00EC2625" w:rsidP="00EC2625">
            <w:pPr>
              <w:rPr>
                <w:rFonts w:eastAsia="Times New Roman"/>
                <w:sz w:val="22"/>
                <w:szCs w:val="22"/>
              </w:rPr>
            </w:pPr>
            <w:r w:rsidRPr="006E4770">
              <w:rPr>
                <w:rFonts w:eastAsia="Times New Roman"/>
                <w:sz w:val="22"/>
                <w:szCs w:val="22"/>
              </w:rPr>
              <w:t>Natürel zeytinyağı hariç</w:t>
            </w:r>
            <w:r w:rsidR="00752800" w:rsidRPr="006E4770">
              <w:rPr>
                <w:rFonts w:eastAsia="Times New Roman"/>
                <w:sz w:val="22"/>
                <w:szCs w:val="22"/>
                <w:vertAlign w:val="superscript"/>
              </w:rPr>
              <w:t>(5)</w:t>
            </w:r>
          </w:p>
        </w:tc>
      </w:tr>
      <w:tr w:rsidR="006E4770" w:rsidRPr="006E4770" w14:paraId="55434876"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3E3FF4D" w14:textId="77777777" w:rsidR="00EC2625" w:rsidRPr="006E4770" w:rsidRDefault="00EC2625" w:rsidP="00EC2625">
            <w:pPr>
              <w:rPr>
                <w:rFonts w:eastAsia="Times New Roman"/>
                <w:sz w:val="22"/>
                <w:szCs w:val="22"/>
              </w:rPr>
            </w:pPr>
            <w:r w:rsidRPr="006E4770">
              <w:rPr>
                <w:rFonts w:eastAsia="Times New Roman"/>
                <w:sz w:val="22"/>
                <w:szCs w:val="22"/>
              </w:rPr>
              <w:t>5.3.1.2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38FA9C" w14:textId="7AD2F4C5" w:rsidR="00EC2625" w:rsidRPr="006E4770" w:rsidRDefault="00EC2625" w:rsidP="00EC2625">
            <w:pPr>
              <w:rPr>
                <w:rFonts w:eastAsia="Times New Roman"/>
                <w:sz w:val="22"/>
                <w:szCs w:val="22"/>
              </w:rPr>
            </w:pPr>
            <w:r w:rsidRPr="006E4770">
              <w:rPr>
                <w:rFonts w:eastAsia="Times New Roman"/>
                <w:sz w:val="22"/>
                <w:szCs w:val="22"/>
              </w:rPr>
              <w:t>Diğer bitkisel yağlar, balık yağı ve diğer deniz organizmalarından elde edilen yağlar ve sadece bu kategorideki sıvı ve katı yağların karışımları,</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CF2FD13" w14:textId="77777777" w:rsidR="00EC2625" w:rsidRPr="006E4770" w:rsidRDefault="00EC2625" w:rsidP="00EC2625">
            <w:pPr>
              <w:ind w:right="195"/>
              <w:jc w:val="right"/>
              <w:rPr>
                <w:rFonts w:eastAsia="Times New Roman"/>
                <w:sz w:val="22"/>
                <w:szCs w:val="22"/>
              </w:rPr>
            </w:pPr>
            <w:r w:rsidRPr="006E4770">
              <w:rPr>
                <w:rFonts w:eastAsia="Times New Roman"/>
                <w:sz w:val="22"/>
                <w:szCs w:val="22"/>
              </w:rPr>
              <w:t>2 500 (31/12/2025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8F9E140" w14:textId="4606DD0F" w:rsidR="00EC2625" w:rsidRPr="006E4770" w:rsidRDefault="00A54CDD" w:rsidP="00EC2625">
            <w:pPr>
              <w:rPr>
                <w:rFonts w:eastAsia="Times New Roman"/>
                <w:sz w:val="22"/>
                <w:szCs w:val="22"/>
              </w:rPr>
            </w:pPr>
            <w:r w:rsidRPr="00A54CDD">
              <w:rPr>
                <w:rFonts w:eastAsia="Times New Roman"/>
                <w:snapToGrid w:val="0"/>
                <w:sz w:val="22"/>
                <w:szCs w:val="22"/>
              </w:rPr>
              <w:t>palm yağı ve fraksiyonları</w:t>
            </w:r>
            <w:r>
              <w:rPr>
                <w:rFonts w:eastAsia="Times New Roman"/>
                <w:snapToGrid w:val="0"/>
                <w:sz w:val="22"/>
                <w:szCs w:val="22"/>
              </w:rPr>
              <w:t xml:space="preserve"> ve</w:t>
            </w:r>
            <w:r w:rsidRPr="00A54CDD">
              <w:rPr>
                <w:rFonts w:eastAsia="Times New Roman"/>
                <w:snapToGrid w:val="0"/>
                <w:sz w:val="22"/>
                <w:szCs w:val="22"/>
              </w:rPr>
              <w:t xml:space="preserve"> </w:t>
            </w:r>
            <w:r w:rsidR="00EC2625" w:rsidRPr="006E4770">
              <w:rPr>
                <w:rFonts w:eastAsia="Times New Roman"/>
                <w:snapToGrid w:val="0"/>
                <w:sz w:val="22"/>
                <w:szCs w:val="22"/>
              </w:rPr>
              <w:t>p</w:t>
            </w:r>
            <w:r w:rsidR="00A01A8D">
              <w:rPr>
                <w:rFonts w:eastAsia="Times New Roman"/>
                <w:snapToGrid w:val="0"/>
                <w:sz w:val="22"/>
                <w:szCs w:val="22"/>
              </w:rPr>
              <w:t>i</w:t>
            </w:r>
            <w:r w:rsidR="00EC2625" w:rsidRPr="006E4770">
              <w:rPr>
                <w:rFonts w:eastAsia="Times New Roman"/>
                <w:snapToGrid w:val="0"/>
                <w:sz w:val="22"/>
                <w:szCs w:val="22"/>
              </w:rPr>
              <w:t>rina yağı dahil</w:t>
            </w:r>
          </w:p>
        </w:tc>
      </w:tr>
      <w:tr w:rsidR="006E4770" w:rsidRPr="006E4770" w14:paraId="0AE921BA"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13FCC82" w14:textId="77777777" w:rsidR="00EC2625" w:rsidRPr="006E4770" w:rsidRDefault="00EC2625" w:rsidP="00EC2625">
            <w:pPr>
              <w:rPr>
                <w:rFonts w:eastAsia="Times New Roman"/>
                <w:sz w:val="22"/>
                <w:szCs w:val="22"/>
              </w:rPr>
            </w:pPr>
            <w:r w:rsidRPr="006E4770">
              <w:rPr>
                <w:rFonts w:eastAsia="Times New Roman"/>
                <w:sz w:val="22"/>
                <w:szCs w:val="22"/>
              </w:rPr>
              <w:t>5.3.1.3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662616D" w14:textId="585F9EC0" w:rsidR="00EC2625" w:rsidRPr="006E4770" w:rsidRDefault="00EC2625" w:rsidP="00EC2625">
            <w:pPr>
              <w:rPr>
                <w:rFonts w:eastAsia="Times New Roman"/>
                <w:sz w:val="22"/>
                <w:szCs w:val="22"/>
              </w:rPr>
            </w:pPr>
            <w:r w:rsidRPr="006E4770">
              <w:rPr>
                <w:rFonts w:eastAsia="Times New Roman"/>
                <w:sz w:val="22"/>
                <w:szCs w:val="22"/>
              </w:rPr>
              <w:t>Sıvı ve katı yağ karışımları (satır 5.3.1.1 ve 5.3.1.2’de belirtilenlerden elde edilenler)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40525C" w14:textId="77777777" w:rsidR="00EC2625" w:rsidRPr="006E4770" w:rsidRDefault="00EC2625" w:rsidP="00EC2625">
            <w:pPr>
              <w:pStyle w:val="ListeParagraf"/>
              <w:spacing w:after="0" w:line="240" w:lineRule="auto"/>
              <w:rPr>
                <w:rFonts w:ascii="Times New Roman" w:eastAsia="Times New Roman" w:hAnsi="Times New Roman"/>
                <w:lang w:eastAsia="tr-TR"/>
              </w:rPr>
            </w:pPr>
            <w:r w:rsidRPr="006E4770">
              <w:rPr>
                <w:rFonts w:ascii="Times New Roman" w:eastAsia="Times New Roman" w:hAnsi="Times New Roman"/>
                <w:snapToGrid w:val="0"/>
              </w:rPr>
              <w:sym w:font="Symbol" w:char="F0BE"/>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3B9D33B" w14:textId="2F60405A" w:rsidR="00EC2625" w:rsidRPr="006E4770" w:rsidRDefault="00EC2625" w:rsidP="00EC2625">
            <w:pPr>
              <w:rPr>
                <w:rFonts w:eastAsia="Times New Roman"/>
                <w:sz w:val="22"/>
                <w:szCs w:val="22"/>
              </w:rPr>
            </w:pPr>
            <w:r w:rsidRPr="006E4770">
              <w:rPr>
                <w:rFonts w:eastAsia="Times New Roman"/>
                <w:sz w:val="22"/>
                <w:szCs w:val="22"/>
              </w:rPr>
              <w:t xml:space="preserve">Karışımda bileşen olarak kullanılan sıvı ve katı yağlar kendileri için belirlenen maksimum limite uygun olur. Bu nedenle, karışımda 3-MCPD olarak ifade edilen 3-monokloropropandiol (3-MCPD) ve 3 MCPD yağ asidi esteri toplamının miktarı, bu Yönetmeliğin 6 ncı </w:t>
            </w:r>
            <w:r w:rsidR="00182EA8" w:rsidRPr="00182EA8">
              <w:rPr>
                <w:rFonts w:eastAsia="Times New Roman"/>
                <w:sz w:val="22"/>
                <w:szCs w:val="22"/>
              </w:rPr>
              <w:t>maddesinin birinci fıkrasının (c) bendinde</w:t>
            </w:r>
            <w:r w:rsidRPr="006E4770">
              <w:rPr>
                <w:rFonts w:eastAsia="Times New Roman"/>
                <w:sz w:val="22"/>
                <w:szCs w:val="22"/>
              </w:rPr>
              <w:t xml:space="preserve"> belirtilen nispi oranın kullanılması ile hesaplanan seviyeyi aşamaz. Yetkili makam ve gıda </w:t>
            </w:r>
            <w:r w:rsidRPr="006E4770">
              <w:rPr>
                <w:rFonts w:eastAsia="Times New Roman"/>
                <w:sz w:val="22"/>
                <w:szCs w:val="22"/>
              </w:rPr>
              <w:lastRenderedPageBreak/>
              <w:t>işletmecisi tarafından kantitatif bileşimin bilinmemesi ve karışımı kendisi üretmemesi durumunda, karışımda 3-MCPD olarak ifade edilen 3-MCPD ve 3-MCPD yağ asidi esterlerinin toplamının miktarı, hiçbir durumda maksimum limit için belirlenen 2500 μg/kg’ı geçmemelidir.</w:t>
            </w:r>
          </w:p>
        </w:tc>
      </w:tr>
      <w:tr w:rsidR="006E4770" w:rsidRPr="006E4770" w14:paraId="4DDFD823"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CBFA541" w14:textId="77777777" w:rsidR="00EC2625" w:rsidRPr="006E4770" w:rsidRDefault="00EC2625" w:rsidP="00EC2625">
            <w:pPr>
              <w:rPr>
                <w:rFonts w:eastAsia="Times New Roman"/>
                <w:sz w:val="22"/>
                <w:szCs w:val="22"/>
              </w:rPr>
            </w:pPr>
            <w:r w:rsidRPr="006E4770">
              <w:rPr>
                <w:rFonts w:eastAsia="Times New Roman"/>
                <w:sz w:val="22"/>
                <w:szCs w:val="22"/>
              </w:rPr>
              <w:lastRenderedPageBreak/>
              <w:t>5.3.2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260915C" w14:textId="0BB2CFD2" w:rsidR="00EC2625" w:rsidRPr="006E4770" w:rsidRDefault="00EC2625" w:rsidP="00EC2625">
            <w:pPr>
              <w:rPr>
                <w:rFonts w:eastAsia="Times New Roman"/>
                <w:sz w:val="22"/>
                <w:szCs w:val="22"/>
              </w:rPr>
            </w:pPr>
            <w:r w:rsidRPr="006E4770">
              <w:rPr>
                <w:rFonts w:eastAsia="Times New Roman"/>
                <w:sz w:val="22"/>
                <w:szCs w:val="22"/>
              </w:rPr>
              <w:t>Bitkisel sıvı ve katı yağlar, balık yağı ve diğer deniz organizmalarından elde edilen yağlar: Bebek ve küçük çocuk ek gıdası</w:t>
            </w:r>
            <w:r w:rsidR="0023162C" w:rsidRPr="006E4770">
              <w:rPr>
                <w:rFonts w:eastAsia="Times New Roman"/>
                <w:snapToGrid w:val="0"/>
                <w:sz w:val="22"/>
                <w:szCs w:val="22"/>
                <w:vertAlign w:val="superscript"/>
              </w:rPr>
              <w:t>(3)</w:t>
            </w:r>
            <w:r w:rsidRPr="006E4770">
              <w:rPr>
                <w:rFonts w:eastAsia="Times New Roman"/>
                <w:sz w:val="22"/>
                <w:szCs w:val="22"/>
              </w:rPr>
              <w:t xml:space="preserve"> üretimine yönelik olarak kullanılanlar</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DB51538" w14:textId="77777777" w:rsidR="00EC2625" w:rsidRPr="006E4770" w:rsidRDefault="00EC2625" w:rsidP="00EC2625">
            <w:pPr>
              <w:ind w:right="195"/>
              <w:jc w:val="right"/>
              <w:rPr>
                <w:rFonts w:eastAsia="Times New Roman"/>
                <w:sz w:val="22"/>
                <w:szCs w:val="22"/>
              </w:rPr>
            </w:pPr>
            <w:r w:rsidRPr="006E4770">
              <w:rPr>
                <w:rFonts w:eastAsia="Times New Roman"/>
                <w:sz w:val="22"/>
                <w:szCs w:val="22"/>
              </w:rPr>
              <w:t>750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6FBD1EC" w14:textId="77777777" w:rsidR="00EC2625" w:rsidRPr="006E4770" w:rsidRDefault="00EC2625" w:rsidP="00EC2625">
            <w:pPr>
              <w:rPr>
                <w:rFonts w:eastAsia="Calibri"/>
                <w:snapToGrid w:val="0"/>
                <w:sz w:val="22"/>
                <w:szCs w:val="22"/>
              </w:rPr>
            </w:pPr>
            <w:r w:rsidRPr="006E4770">
              <w:rPr>
                <w:rFonts w:eastAsia="Calibri"/>
                <w:snapToGrid w:val="0"/>
                <w:sz w:val="22"/>
                <w:szCs w:val="22"/>
              </w:rPr>
              <w:t xml:space="preserve">Ürün, aynı veya farklı botanik kökenli farklı sıvı veya katı yağların bir karışımı olduğunda, maksimum limit karışım için uygulanır. </w:t>
            </w:r>
          </w:p>
          <w:p w14:paraId="2930BD6D" w14:textId="17F2FC58" w:rsidR="00EC2625" w:rsidRPr="006E4770" w:rsidRDefault="00EC2625" w:rsidP="00EC2625">
            <w:pPr>
              <w:rPr>
                <w:rFonts w:eastAsia="Times New Roman"/>
                <w:sz w:val="22"/>
                <w:szCs w:val="22"/>
              </w:rPr>
            </w:pPr>
            <w:r w:rsidRPr="006E4770">
              <w:rPr>
                <w:rFonts w:eastAsia="Calibri"/>
                <w:snapToGrid w:val="0"/>
                <w:sz w:val="22"/>
                <w:szCs w:val="22"/>
              </w:rPr>
              <w:t>Karışım için bileşen olarak kullanılan sıvı ve katı yağlar satır 5.3.1’deki sıvı ve katı yağlar için belirlenen maksimum limite uygun olmalıdır.</w:t>
            </w:r>
          </w:p>
        </w:tc>
      </w:tr>
      <w:tr w:rsidR="006E4770" w:rsidRPr="006E4770" w14:paraId="4CDE8AA4"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F7392E1" w14:textId="77777777" w:rsidR="00EC2625" w:rsidRPr="006E4770" w:rsidRDefault="00EC2625" w:rsidP="00EC2625">
            <w:pPr>
              <w:rPr>
                <w:rFonts w:eastAsia="Times New Roman"/>
                <w:sz w:val="22"/>
                <w:szCs w:val="22"/>
              </w:rPr>
            </w:pPr>
            <w:r w:rsidRPr="006E4770">
              <w:rPr>
                <w:rFonts w:eastAsia="Times New Roman"/>
                <w:sz w:val="22"/>
                <w:szCs w:val="22"/>
              </w:rPr>
              <w:t>5.3.3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3C2B4FA" w14:textId="2D9E220E" w:rsidR="00EC2625" w:rsidRPr="006E4770" w:rsidRDefault="00EC2625" w:rsidP="00EC2625">
            <w:pPr>
              <w:rPr>
                <w:rFonts w:eastAsia="Times New Roman"/>
                <w:sz w:val="22"/>
                <w:szCs w:val="22"/>
              </w:rPr>
            </w:pPr>
            <w:r w:rsidRPr="006E4770">
              <w:rPr>
                <w:rFonts w:eastAsia="Times New Roman"/>
                <w:sz w:val="22"/>
                <w:szCs w:val="22"/>
              </w:rPr>
              <w:t xml:space="preserve">Bebek formülü ve devam formülü </w:t>
            </w:r>
            <w:r w:rsidR="0023162C" w:rsidRPr="006E4770">
              <w:rPr>
                <w:rFonts w:eastAsia="Times New Roman"/>
                <w:snapToGrid w:val="0"/>
                <w:sz w:val="22"/>
                <w:szCs w:val="22"/>
                <w:vertAlign w:val="superscript"/>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FA5B4A8" w14:textId="77777777" w:rsidR="00EC2625" w:rsidRPr="006E4770" w:rsidRDefault="00EC2625" w:rsidP="00EC2625">
            <w:pPr>
              <w:jc w:val="both"/>
              <w:rPr>
                <w:rFonts w:eastAsia="Times New Roman"/>
                <w:sz w:val="22"/>
                <w:szCs w:val="22"/>
              </w:rPr>
            </w:pPr>
            <w:r w:rsidRPr="006E4770">
              <w:rPr>
                <w:rFonts w:eastAsia="Times New Roman"/>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C672AB6" w14:textId="39A396DA" w:rsidR="00EC2625" w:rsidRPr="006E4770" w:rsidRDefault="00EC2625" w:rsidP="00EC2625">
            <w:pPr>
              <w:rPr>
                <w:rFonts w:eastAsia="Times New Roman"/>
                <w:sz w:val="22"/>
                <w:szCs w:val="22"/>
              </w:rPr>
            </w:pPr>
            <w:r w:rsidRPr="006E4770">
              <w:rPr>
                <w:rFonts w:eastAsia="Times New Roman"/>
                <w:sz w:val="22"/>
                <w:szCs w:val="22"/>
              </w:rPr>
              <w:t>Maksimum limit; ürünün piyasaya arz edilen hali için geçerlidir.</w:t>
            </w:r>
          </w:p>
        </w:tc>
      </w:tr>
      <w:tr w:rsidR="006E4770" w:rsidRPr="006E4770" w14:paraId="1F3AC2DB"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0799F9B" w14:textId="77777777" w:rsidR="00EC2625" w:rsidRPr="006E4770" w:rsidRDefault="00EC2625" w:rsidP="00EC2625">
            <w:pPr>
              <w:rPr>
                <w:rFonts w:eastAsia="Times New Roman"/>
                <w:sz w:val="22"/>
                <w:szCs w:val="22"/>
              </w:rPr>
            </w:pPr>
            <w:r w:rsidRPr="006E4770">
              <w:rPr>
                <w:rFonts w:eastAsia="Times New Roman"/>
                <w:sz w:val="22"/>
                <w:szCs w:val="22"/>
              </w:rPr>
              <w:t>5.3.3.1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7667F45" w14:textId="36AB736E" w:rsidR="00EC2625" w:rsidRPr="006E4770" w:rsidRDefault="00EC2625" w:rsidP="00EC2625">
            <w:pPr>
              <w:rPr>
                <w:rFonts w:eastAsia="Times New Roman"/>
                <w:sz w:val="22"/>
                <w:szCs w:val="22"/>
              </w:rPr>
            </w:pPr>
            <w:r w:rsidRPr="006E4770">
              <w:rPr>
                <w:rFonts w:eastAsia="Times New Roman"/>
                <w:sz w:val="22"/>
                <w:szCs w:val="22"/>
              </w:rPr>
              <w:t>Toz olarak piyasaya arz edilenler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22D4C7D" w14:textId="77777777" w:rsidR="00EC2625" w:rsidRPr="006E4770" w:rsidRDefault="00EC2625" w:rsidP="00EC2625">
            <w:pPr>
              <w:ind w:right="195"/>
              <w:jc w:val="right"/>
              <w:rPr>
                <w:rFonts w:eastAsia="Times New Roman"/>
                <w:sz w:val="22"/>
                <w:szCs w:val="22"/>
              </w:rPr>
            </w:pPr>
            <w:r w:rsidRPr="006E4770">
              <w:rPr>
                <w:rFonts w:eastAsia="Times New Roman"/>
                <w:sz w:val="22"/>
                <w:szCs w:val="22"/>
              </w:rPr>
              <w:t>125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EDC29C2" w14:textId="77777777" w:rsidR="00EC2625" w:rsidRPr="006E4770" w:rsidRDefault="00EC2625" w:rsidP="00EC2625">
            <w:pPr>
              <w:jc w:val="both"/>
              <w:rPr>
                <w:rFonts w:eastAsia="Times New Roman"/>
                <w:sz w:val="22"/>
                <w:szCs w:val="22"/>
              </w:rPr>
            </w:pPr>
            <w:r w:rsidRPr="006E4770">
              <w:rPr>
                <w:rFonts w:eastAsia="Times New Roman"/>
                <w:sz w:val="22"/>
                <w:szCs w:val="22"/>
              </w:rPr>
              <w:t> </w:t>
            </w:r>
          </w:p>
        </w:tc>
      </w:tr>
      <w:tr w:rsidR="006E4770" w:rsidRPr="006E4770" w14:paraId="03136B59"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C521B0F" w14:textId="77777777" w:rsidR="00EC2625" w:rsidRPr="006E4770" w:rsidRDefault="00EC2625" w:rsidP="00EC2625">
            <w:pPr>
              <w:rPr>
                <w:rFonts w:eastAsia="Times New Roman"/>
                <w:sz w:val="22"/>
                <w:szCs w:val="22"/>
              </w:rPr>
            </w:pPr>
            <w:r w:rsidRPr="006E4770">
              <w:rPr>
                <w:rFonts w:eastAsia="Times New Roman"/>
                <w:sz w:val="22"/>
                <w:szCs w:val="22"/>
              </w:rPr>
              <w:t>5.3.3.2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15230D" w14:textId="2F1F1B48" w:rsidR="00EC2625" w:rsidRPr="006E4770" w:rsidRDefault="00EC2625" w:rsidP="00EC2625">
            <w:pPr>
              <w:rPr>
                <w:rFonts w:eastAsia="Times New Roman"/>
                <w:sz w:val="22"/>
                <w:szCs w:val="22"/>
              </w:rPr>
            </w:pPr>
            <w:r w:rsidRPr="006E4770">
              <w:rPr>
                <w:rFonts w:eastAsia="Times New Roman"/>
                <w:sz w:val="22"/>
                <w:szCs w:val="22"/>
              </w:rPr>
              <w:t>Sıvı olarak piyasaya arz edilenler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4EE6A9D" w14:textId="77777777" w:rsidR="00EC2625" w:rsidRPr="006E4770" w:rsidRDefault="00EC2625" w:rsidP="00EC2625">
            <w:pPr>
              <w:ind w:right="195"/>
              <w:jc w:val="right"/>
              <w:rPr>
                <w:rFonts w:eastAsia="Times New Roman"/>
                <w:sz w:val="22"/>
                <w:szCs w:val="22"/>
              </w:rPr>
            </w:pPr>
            <w:r w:rsidRPr="006E4770">
              <w:rPr>
                <w:rFonts w:eastAsia="Times New Roman"/>
                <w:sz w:val="22"/>
                <w:szCs w:val="22"/>
              </w:rPr>
              <w:t>15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97CC80D" w14:textId="77777777" w:rsidR="00EC2625" w:rsidRPr="006E4770" w:rsidRDefault="00EC2625" w:rsidP="00EC2625">
            <w:pPr>
              <w:jc w:val="both"/>
              <w:rPr>
                <w:rFonts w:eastAsia="Times New Roman"/>
                <w:sz w:val="22"/>
                <w:szCs w:val="22"/>
              </w:rPr>
            </w:pPr>
            <w:r w:rsidRPr="006E4770">
              <w:rPr>
                <w:rFonts w:eastAsia="Times New Roman"/>
                <w:sz w:val="22"/>
                <w:szCs w:val="22"/>
              </w:rPr>
              <w:t> </w:t>
            </w:r>
          </w:p>
        </w:tc>
      </w:tr>
    </w:tbl>
    <w:p w14:paraId="1B09F9E5" w14:textId="7BAF7410" w:rsidR="00EC2625" w:rsidRDefault="00EC2625" w:rsidP="00EC2625">
      <w:pPr>
        <w:spacing w:line="312" w:lineRule="atLeast"/>
        <w:rPr>
          <w:rFonts w:eastAsia="Times New Roman"/>
          <w:sz w:val="24"/>
          <w:szCs w:val="24"/>
        </w:rPr>
      </w:pPr>
    </w:p>
    <w:p w14:paraId="15048AD8" w14:textId="77777777" w:rsidR="00A92A10" w:rsidRPr="00394F60" w:rsidRDefault="00A92A10" w:rsidP="00EC2625">
      <w:pPr>
        <w:spacing w:line="312" w:lineRule="atLeast"/>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20"/>
        <w:gridCol w:w="4402"/>
        <w:gridCol w:w="1286"/>
        <w:gridCol w:w="3092"/>
        <w:gridCol w:w="4588"/>
      </w:tblGrid>
      <w:tr w:rsidR="006E4770" w:rsidRPr="006E4770" w14:paraId="21837D97" w14:textId="77777777" w:rsidTr="00791DA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9F76045" w14:textId="77777777" w:rsidR="00791DAC" w:rsidRPr="006E4770" w:rsidRDefault="00791DAC" w:rsidP="00421E4B">
            <w:pPr>
              <w:ind w:right="195"/>
              <w:rPr>
                <w:rFonts w:eastAsia="Times New Roman"/>
                <w:b/>
                <w:bCs/>
                <w:sz w:val="22"/>
                <w:szCs w:val="22"/>
              </w:rPr>
            </w:pPr>
            <w:r w:rsidRPr="006E4770">
              <w:rPr>
                <w:rFonts w:eastAsia="Times New Roman"/>
                <w:b/>
                <w:bCs/>
                <w:sz w:val="22"/>
                <w:szCs w:val="22"/>
              </w:rPr>
              <w:t>5.4</w:t>
            </w:r>
          </w:p>
        </w:tc>
        <w:tc>
          <w:tcPr>
            <w:tcW w:w="2005"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52352D87" w14:textId="77777777" w:rsidR="00791DAC" w:rsidRPr="006E4770" w:rsidRDefault="00791DAC" w:rsidP="00421E4B">
            <w:pPr>
              <w:ind w:right="195"/>
              <w:jc w:val="center"/>
              <w:rPr>
                <w:rFonts w:eastAsia="Times New Roman"/>
                <w:b/>
                <w:bCs/>
                <w:sz w:val="22"/>
                <w:szCs w:val="22"/>
              </w:rPr>
            </w:pPr>
            <w:r w:rsidRPr="006E4770">
              <w:rPr>
                <w:rFonts w:eastAsia="Times New Roman"/>
                <w:b/>
                <w:bCs/>
                <w:sz w:val="22"/>
                <w:szCs w:val="22"/>
              </w:rPr>
              <w:t>Glisidil yağ asidi esterleri (glisidol olarak ifade edilir)</w:t>
            </w:r>
          </w:p>
        </w:tc>
        <w:tc>
          <w:tcPr>
            <w:tcW w:w="1120" w:type="pct"/>
            <w:tcBorders>
              <w:top w:val="single" w:sz="6" w:space="0" w:color="000000"/>
              <w:left w:val="single" w:sz="6" w:space="0" w:color="000000"/>
              <w:bottom w:val="single" w:sz="6" w:space="0" w:color="000000"/>
              <w:right w:val="single" w:sz="6" w:space="0" w:color="000000"/>
            </w:tcBorders>
            <w:shd w:val="clear" w:color="auto" w:fill="auto"/>
            <w:hideMark/>
          </w:tcPr>
          <w:p w14:paraId="5D20748D" w14:textId="77777777" w:rsidR="00791DAC" w:rsidRPr="006E4770" w:rsidRDefault="00791DAC" w:rsidP="00421E4B">
            <w:pPr>
              <w:ind w:right="195"/>
              <w:jc w:val="center"/>
              <w:rPr>
                <w:rFonts w:eastAsia="Times New Roman"/>
                <w:b/>
                <w:bCs/>
                <w:sz w:val="22"/>
                <w:szCs w:val="22"/>
              </w:rPr>
            </w:pPr>
            <w:r w:rsidRPr="006E4770">
              <w:rPr>
                <w:rFonts w:eastAsia="Times New Roman"/>
                <w:b/>
                <w:bCs/>
                <w:sz w:val="22"/>
                <w:szCs w:val="22"/>
              </w:rPr>
              <w:t>Maksimum Limit (μg/kg)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1241D43" w14:textId="77777777" w:rsidR="00791DAC" w:rsidRPr="006E4770" w:rsidRDefault="00791DAC" w:rsidP="00421E4B">
            <w:pPr>
              <w:ind w:right="195"/>
              <w:jc w:val="center"/>
              <w:rPr>
                <w:rFonts w:eastAsia="Times New Roman"/>
                <w:b/>
                <w:bCs/>
                <w:sz w:val="22"/>
                <w:szCs w:val="22"/>
              </w:rPr>
            </w:pPr>
            <w:r w:rsidRPr="006E4770">
              <w:rPr>
                <w:rFonts w:eastAsia="Times New Roman"/>
                <w:b/>
                <w:bCs/>
                <w:sz w:val="22"/>
                <w:szCs w:val="22"/>
              </w:rPr>
              <w:t>Açıklamalar</w:t>
            </w:r>
          </w:p>
        </w:tc>
      </w:tr>
      <w:tr w:rsidR="006E4770" w:rsidRPr="006E4770" w14:paraId="53D24257" w14:textId="77777777" w:rsidTr="00791DA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C75D30F" w14:textId="77777777" w:rsidR="00791DAC" w:rsidRPr="006E4770" w:rsidRDefault="00791DAC" w:rsidP="00421E4B">
            <w:pPr>
              <w:rPr>
                <w:rFonts w:eastAsia="Times New Roman"/>
                <w:sz w:val="22"/>
                <w:szCs w:val="22"/>
              </w:rPr>
            </w:pPr>
            <w:r w:rsidRPr="006E4770">
              <w:rPr>
                <w:rFonts w:eastAsia="Times New Roman"/>
                <w:sz w:val="22"/>
                <w:szCs w:val="22"/>
              </w:rPr>
              <w:t>5.4.1</w:t>
            </w:r>
          </w:p>
        </w:tc>
        <w:tc>
          <w:tcPr>
            <w:tcW w:w="2005"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223CE9E8" w14:textId="45A597DC" w:rsidR="00791DAC" w:rsidRPr="006E4770" w:rsidRDefault="00791DAC" w:rsidP="00421E4B">
            <w:pPr>
              <w:rPr>
                <w:rFonts w:eastAsia="Times New Roman"/>
                <w:sz w:val="22"/>
                <w:szCs w:val="22"/>
              </w:rPr>
            </w:pPr>
            <w:r w:rsidRPr="006E4770">
              <w:rPr>
                <w:rFonts w:eastAsia="Times New Roman"/>
                <w:snapToGrid w:val="0"/>
                <w:sz w:val="22"/>
                <w:szCs w:val="22"/>
              </w:rPr>
              <w:t>Bitkisel sıvı ve katı yağlar, balık yağları ve diğer deniz organizmalarından elde edilen yağlar (satır 5.4.2’de belirtilen gıdalar hariç): Son tüketici için piyasaya arz edilenler veya gıdada bileşen olarak kullanılanlar</w:t>
            </w:r>
          </w:p>
        </w:tc>
        <w:tc>
          <w:tcPr>
            <w:tcW w:w="112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E63111" w14:textId="75477E28" w:rsidR="00791DAC" w:rsidRPr="006E4770" w:rsidRDefault="00A01A8D" w:rsidP="00421E4B">
            <w:pPr>
              <w:ind w:right="195"/>
              <w:jc w:val="center"/>
              <w:rPr>
                <w:rFonts w:eastAsia="Times New Roman"/>
                <w:sz w:val="22"/>
                <w:szCs w:val="22"/>
              </w:rPr>
            </w:pPr>
            <w:r>
              <w:rPr>
                <w:rFonts w:eastAsia="Times New Roman"/>
                <w:sz w:val="22"/>
                <w:szCs w:val="22"/>
              </w:rPr>
              <w:t>1 000 (31/12/2025</w:t>
            </w:r>
            <w:r w:rsidR="00791DAC" w:rsidRPr="006E4770">
              <w:rPr>
                <w:rFonts w:eastAsia="Times New Roman"/>
                <w:sz w:val="22"/>
                <w:szCs w:val="22"/>
              </w:rPr>
              <w:t xml:space="preserve">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6047390" w14:textId="3D0916BC" w:rsidR="00791DAC" w:rsidRPr="006E4770" w:rsidRDefault="00791DAC" w:rsidP="00421E4B">
            <w:pPr>
              <w:rPr>
                <w:rFonts w:eastAsia="Times New Roman"/>
                <w:sz w:val="22"/>
                <w:szCs w:val="22"/>
              </w:rPr>
            </w:pPr>
            <w:r w:rsidRPr="006E4770">
              <w:rPr>
                <w:rFonts w:eastAsia="Times New Roman"/>
                <w:sz w:val="22"/>
                <w:szCs w:val="22"/>
              </w:rPr>
              <w:t>Natürel zeytinyağı hariç</w:t>
            </w:r>
            <w:r w:rsidR="007831A6" w:rsidRPr="006E4770">
              <w:rPr>
                <w:rFonts w:eastAsia="Times New Roman"/>
                <w:sz w:val="22"/>
                <w:szCs w:val="22"/>
                <w:vertAlign w:val="superscript"/>
              </w:rPr>
              <w:t>(5)</w:t>
            </w:r>
          </w:p>
        </w:tc>
      </w:tr>
      <w:tr w:rsidR="006E4770" w:rsidRPr="006E4770" w14:paraId="675B0464" w14:textId="77777777" w:rsidTr="00791DA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47D414" w14:textId="77777777" w:rsidR="00791DAC" w:rsidRPr="006E4770" w:rsidRDefault="00791DAC" w:rsidP="00421E4B">
            <w:pPr>
              <w:rPr>
                <w:rFonts w:eastAsia="Times New Roman"/>
                <w:sz w:val="22"/>
                <w:szCs w:val="22"/>
              </w:rPr>
            </w:pPr>
            <w:r w:rsidRPr="006E4770">
              <w:rPr>
                <w:rFonts w:eastAsia="Times New Roman"/>
                <w:sz w:val="22"/>
                <w:szCs w:val="22"/>
              </w:rPr>
              <w:t>5.4.2</w:t>
            </w:r>
          </w:p>
        </w:tc>
        <w:tc>
          <w:tcPr>
            <w:tcW w:w="2005"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1A6AE10D" w14:textId="7892B464" w:rsidR="00791DAC" w:rsidRPr="006E4770" w:rsidRDefault="00791DAC" w:rsidP="00421E4B">
            <w:pPr>
              <w:rPr>
                <w:rFonts w:eastAsia="Times New Roman"/>
                <w:sz w:val="22"/>
                <w:szCs w:val="22"/>
              </w:rPr>
            </w:pPr>
            <w:r w:rsidRPr="006E4770">
              <w:rPr>
                <w:rFonts w:eastAsia="Times New Roman"/>
                <w:snapToGrid w:val="0"/>
                <w:sz w:val="22"/>
                <w:szCs w:val="22"/>
              </w:rPr>
              <w:t>Bitkisel sıvı ve katı yağlar, balık yağı ve diğer deniz organizmalarından elde edilen yağlar: Bebek ve küçük çocuk ek gıdası</w:t>
            </w:r>
            <w:r w:rsidR="0023162C" w:rsidRPr="006E4770">
              <w:rPr>
                <w:rFonts w:eastAsia="Times New Roman"/>
                <w:snapToGrid w:val="0"/>
                <w:sz w:val="22"/>
                <w:szCs w:val="22"/>
                <w:vertAlign w:val="superscript"/>
              </w:rPr>
              <w:t>(3)</w:t>
            </w:r>
            <w:r w:rsidRPr="009C1637">
              <w:rPr>
                <w:rFonts w:eastAsia="Times New Roman"/>
                <w:snapToGrid w:val="0"/>
                <w:sz w:val="22"/>
                <w:szCs w:val="22"/>
              </w:rPr>
              <w:t xml:space="preserve"> </w:t>
            </w:r>
            <w:r w:rsidRPr="006E4770">
              <w:rPr>
                <w:rFonts w:eastAsia="Times New Roman"/>
                <w:snapToGrid w:val="0"/>
                <w:sz w:val="22"/>
                <w:szCs w:val="22"/>
              </w:rPr>
              <w:t>üretimine yönelik olarak kullanılanlar</w:t>
            </w:r>
          </w:p>
        </w:tc>
        <w:tc>
          <w:tcPr>
            <w:tcW w:w="112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48757C" w14:textId="5D1CD0F9" w:rsidR="00791DAC" w:rsidRPr="006E4770" w:rsidRDefault="00A01A8D" w:rsidP="00421E4B">
            <w:pPr>
              <w:ind w:right="195"/>
              <w:jc w:val="center"/>
              <w:rPr>
                <w:rFonts w:eastAsia="Times New Roman"/>
                <w:sz w:val="22"/>
                <w:szCs w:val="22"/>
              </w:rPr>
            </w:pPr>
            <w:r>
              <w:rPr>
                <w:rFonts w:eastAsia="Times New Roman"/>
                <w:sz w:val="22"/>
                <w:szCs w:val="22"/>
              </w:rPr>
              <w:t>500 (31/12/2025</w:t>
            </w:r>
            <w:r w:rsidR="00791DAC" w:rsidRPr="006E4770">
              <w:rPr>
                <w:rFonts w:eastAsia="Times New Roman"/>
                <w:sz w:val="22"/>
                <w:szCs w:val="22"/>
              </w:rPr>
              <w:t xml:space="preserve">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3CFCDA5" w14:textId="77777777" w:rsidR="00791DAC" w:rsidRPr="006E4770" w:rsidRDefault="00791DAC" w:rsidP="00421E4B">
            <w:pPr>
              <w:rPr>
                <w:rFonts w:eastAsia="Calibri"/>
                <w:snapToGrid w:val="0"/>
                <w:sz w:val="22"/>
                <w:szCs w:val="22"/>
              </w:rPr>
            </w:pPr>
            <w:r w:rsidRPr="006E4770">
              <w:rPr>
                <w:rFonts w:eastAsia="Calibri"/>
                <w:snapToGrid w:val="0"/>
                <w:sz w:val="22"/>
                <w:szCs w:val="22"/>
              </w:rPr>
              <w:t xml:space="preserve">Ürün, aynı veya farklı botanik kökenli farklı sıvı veya katı yağların bir karışımı olduğunda, maksimum limit karışım için uygulanır. </w:t>
            </w:r>
          </w:p>
          <w:p w14:paraId="7584165E" w14:textId="5CEEE0F3" w:rsidR="00791DAC" w:rsidRPr="006E4770" w:rsidRDefault="00791DAC" w:rsidP="00421E4B">
            <w:pPr>
              <w:rPr>
                <w:rFonts w:eastAsia="Times New Roman"/>
                <w:sz w:val="22"/>
                <w:szCs w:val="22"/>
              </w:rPr>
            </w:pPr>
            <w:r w:rsidRPr="006E4770">
              <w:rPr>
                <w:rFonts w:eastAsia="Calibri"/>
                <w:snapToGrid w:val="0"/>
                <w:sz w:val="22"/>
                <w:szCs w:val="22"/>
              </w:rPr>
              <w:t>Karışım için bileşen olarak kullanılan sıvı ve katı yağlar satır 5.4.1’deki sıvı ve katı yağlar için belirlenen maksimum limite uygun olmalıdır.</w:t>
            </w:r>
          </w:p>
        </w:tc>
      </w:tr>
      <w:tr w:rsidR="006E4770" w:rsidRPr="006E4770" w14:paraId="0C1B8EC2" w14:textId="77777777" w:rsidTr="00791DA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9C44E11" w14:textId="77777777" w:rsidR="00791DAC" w:rsidRPr="006E4770" w:rsidRDefault="00791DAC" w:rsidP="00421E4B">
            <w:pPr>
              <w:rPr>
                <w:rFonts w:eastAsia="Times New Roman"/>
                <w:sz w:val="22"/>
                <w:szCs w:val="22"/>
              </w:rPr>
            </w:pPr>
            <w:r w:rsidRPr="006E4770">
              <w:rPr>
                <w:rFonts w:eastAsia="Times New Roman"/>
                <w:sz w:val="22"/>
                <w:szCs w:val="22"/>
              </w:rPr>
              <w:t>5.4.3</w:t>
            </w:r>
          </w:p>
        </w:tc>
        <w:tc>
          <w:tcPr>
            <w:tcW w:w="2005"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1F1709F4" w14:textId="6AA3BEF7" w:rsidR="00791DAC" w:rsidRPr="006E4770" w:rsidRDefault="00791DAC" w:rsidP="00421E4B">
            <w:pPr>
              <w:rPr>
                <w:rFonts w:eastAsia="Times New Roman"/>
                <w:sz w:val="22"/>
                <w:szCs w:val="22"/>
              </w:rPr>
            </w:pPr>
            <w:r w:rsidRPr="006E4770">
              <w:rPr>
                <w:rFonts w:eastAsia="Times New Roman"/>
                <w:sz w:val="22"/>
                <w:szCs w:val="22"/>
              </w:rPr>
              <w:t>Bebek formülü ve devam formülü</w:t>
            </w:r>
            <w:r w:rsidR="008C5DB3" w:rsidRPr="006E4770">
              <w:rPr>
                <w:rFonts w:eastAsia="Times New Roman"/>
                <w:snapToGrid w:val="0"/>
                <w:sz w:val="22"/>
                <w:szCs w:val="22"/>
                <w:vertAlign w:val="superscript"/>
              </w:rPr>
              <w:t>(3)</w:t>
            </w:r>
          </w:p>
        </w:tc>
        <w:tc>
          <w:tcPr>
            <w:tcW w:w="112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E5910F" w14:textId="77777777" w:rsidR="00791DAC" w:rsidRPr="006E4770" w:rsidRDefault="00791DAC" w:rsidP="00421E4B">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5D233D7" w14:textId="06CF0E35" w:rsidR="00791DAC" w:rsidRPr="006E4770" w:rsidRDefault="00791DAC" w:rsidP="00421E4B">
            <w:pPr>
              <w:rPr>
                <w:rFonts w:eastAsia="Times New Roman"/>
                <w:sz w:val="22"/>
                <w:szCs w:val="22"/>
              </w:rPr>
            </w:pPr>
            <w:r w:rsidRPr="006E4770">
              <w:rPr>
                <w:rFonts w:eastAsia="Times New Roman"/>
                <w:sz w:val="22"/>
                <w:szCs w:val="22"/>
              </w:rPr>
              <w:t>Maksimum limit; ürünün piyasaya arz edilen hali için geçerlidir.</w:t>
            </w:r>
          </w:p>
        </w:tc>
      </w:tr>
      <w:tr w:rsidR="006E4770" w:rsidRPr="006E4770" w14:paraId="317D82E0" w14:textId="77777777" w:rsidTr="00791DA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405F2D" w14:textId="77777777" w:rsidR="00791DAC" w:rsidRPr="006E4770" w:rsidRDefault="00791DAC" w:rsidP="00421E4B">
            <w:pPr>
              <w:rPr>
                <w:rFonts w:eastAsia="Times New Roman"/>
                <w:sz w:val="22"/>
                <w:szCs w:val="22"/>
              </w:rPr>
            </w:pPr>
            <w:r w:rsidRPr="006E4770">
              <w:rPr>
                <w:rFonts w:eastAsia="Times New Roman"/>
                <w:sz w:val="22"/>
                <w:szCs w:val="22"/>
              </w:rPr>
              <w:t>5.4.3.1</w:t>
            </w:r>
          </w:p>
        </w:tc>
        <w:tc>
          <w:tcPr>
            <w:tcW w:w="2005"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491FACC0" w14:textId="73CD9CC9" w:rsidR="00791DAC" w:rsidRPr="006E4770" w:rsidRDefault="00791DAC" w:rsidP="00421E4B">
            <w:pPr>
              <w:rPr>
                <w:rFonts w:eastAsia="Times New Roman"/>
                <w:sz w:val="22"/>
                <w:szCs w:val="22"/>
              </w:rPr>
            </w:pPr>
            <w:r w:rsidRPr="006E4770">
              <w:rPr>
                <w:rFonts w:eastAsia="Times New Roman"/>
                <w:sz w:val="22"/>
                <w:szCs w:val="22"/>
              </w:rPr>
              <w:t>Toz olarak piyasaya arz edilenler</w:t>
            </w:r>
          </w:p>
        </w:tc>
        <w:tc>
          <w:tcPr>
            <w:tcW w:w="112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332015" w14:textId="77777777" w:rsidR="00791DAC" w:rsidRPr="006E4770" w:rsidRDefault="00791DAC" w:rsidP="00421E4B">
            <w:pPr>
              <w:ind w:right="195"/>
              <w:jc w:val="center"/>
              <w:rPr>
                <w:rFonts w:eastAsia="Times New Roman"/>
                <w:sz w:val="22"/>
                <w:szCs w:val="22"/>
              </w:rPr>
            </w:pPr>
            <w:r w:rsidRPr="006E4770">
              <w:rPr>
                <w:rFonts w:eastAsia="Times New Roman"/>
                <w:sz w:val="22"/>
                <w:szCs w:val="22"/>
              </w:rPr>
              <w:t>50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762B9C5" w14:textId="77777777" w:rsidR="00791DAC" w:rsidRPr="006E4770" w:rsidRDefault="00791DAC" w:rsidP="00421E4B">
            <w:pPr>
              <w:jc w:val="both"/>
              <w:rPr>
                <w:rFonts w:eastAsia="Times New Roman"/>
                <w:sz w:val="22"/>
                <w:szCs w:val="22"/>
              </w:rPr>
            </w:pPr>
            <w:r w:rsidRPr="006E4770">
              <w:rPr>
                <w:rFonts w:eastAsia="Times New Roman"/>
                <w:sz w:val="22"/>
                <w:szCs w:val="22"/>
              </w:rPr>
              <w:t> </w:t>
            </w:r>
          </w:p>
        </w:tc>
      </w:tr>
      <w:tr w:rsidR="006E4770" w:rsidRPr="006E4770" w14:paraId="02BB6244" w14:textId="77777777" w:rsidTr="00791DA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71289B7" w14:textId="77777777" w:rsidR="00791DAC" w:rsidRPr="006E4770" w:rsidRDefault="00791DAC" w:rsidP="00421E4B">
            <w:pPr>
              <w:rPr>
                <w:rFonts w:eastAsia="Times New Roman"/>
                <w:sz w:val="22"/>
                <w:szCs w:val="22"/>
              </w:rPr>
            </w:pPr>
            <w:r w:rsidRPr="006E4770">
              <w:rPr>
                <w:rFonts w:eastAsia="Times New Roman"/>
                <w:sz w:val="22"/>
                <w:szCs w:val="22"/>
              </w:rPr>
              <w:t>5.4.3.2</w:t>
            </w:r>
          </w:p>
        </w:tc>
        <w:tc>
          <w:tcPr>
            <w:tcW w:w="2005"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17891230" w14:textId="489A90CA" w:rsidR="00791DAC" w:rsidRPr="006E4770" w:rsidRDefault="00791DAC" w:rsidP="00421E4B">
            <w:pPr>
              <w:rPr>
                <w:rFonts w:eastAsia="Times New Roman"/>
                <w:sz w:val="22"/>
                <w:szCs w:val="22"/>
              </w:rPr>
            </w:pPr>
            <w:r w:rsidRPr="006E4770">
              <w:rPr>
                <w:rFonts w:eastAsia="Times New Roman"/>
                <w:sz w:val="22"/>
                <w:szCs w:val="22"/>
              </w:rPr>
              <w:t>Sıvı olarak piyasaya arz edilenler</w:t>
            </w:r>
          </w:p>
        </w:tc>
        <w:tc>
          <w:tcPr>
            <w:tcW w:w="112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8B7343" w14:textId="77777777" w:rsidR="00791DAC" w:rsidRPr="006E4770" w:rsidRDefault="00791DAC" w:rsidP="00421E4B">
            <w:pPr>
              <w:ind w:right="195"/>
              <w:jc w:val="center"/>
              <w:rPr>
                <w:rFonts w:eastAsia="Times New Roman"/>
                <w:sz w:val="22"/>
                <w:szCs w:val="22"/>
              </w:rPr>
            </w:pPr>
            <w:r w:rsidRPr="006E4770">
              <w:rPr>
                <w:rFonts w:eastAsia="Times New Roman"/>
                <w:sz w:val="22"/>
                <w:szCs w:val="22"/>
              </w:rPr>
              <w:t>6,0 (31/12/2024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0D1912F" w14:textId="77777777" w:rsidR="00791DAC" w:rsidRPr="006E4770" w:rsidRDefault="00791DAC" w:rsidP="00421E4B">
            <w:pPr>
              <w:jc w:val="both"/>
              <w:rPr>
                <w:rFonts w:eastAsia="Times New Roman"/>
                <w:sz w:val="22"/>
                <w:szCs w:val="22"/>
              </w:rPr>
            </w:pPr>
            <w:r w:rsidRPr="006E4770">
              <w:rPr>
                <w:rFonts w:eastAsia="Times New Roman"/>
                <w:sz w:val="22"/>
                <w:szCs w:val="22"/>
              </w:rPr>
              <w:t> </w:t>
            </w:r>
          </w:p>
        </w:tc>
      </w:tr>
      <w:tr w:rsidR="006E4770" w:rsidRPr="006E4770" w14:paraId="28D9561E" w14:textId="77777777" w:rsidTr="00421E4B">
        <w:tblPrEx>
          <w:shd w:val="clear" w:color="auto" w:fill="FFFFFF"/>
        </w:tblPrEx>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0B0B8D8" w14:textId="77777777" w:rsidR="009953B6" w:rsidRPr="009C1637" w:rsidRDefault="009953B6" w:rsidP="009953B6">
            <w:pPr>
              <w:ind w:right="195"/>
              <w:rPr>
                <w:rFonts w:eastAsia="Times New Roman"/>
                <w:b/>
                <w:bCs/>
                <w:sz w:val="22"/>
                <w:szCs w:val="22"/>
              </w:rPr>
            </w:pPr>
            <w:r w:rsidRPr="009C1637">
              <w:rPr>
                <w:rFonts w:eastAsia="Times New Roman"/>
                <w:b/>
                <w:bCs/>
                <w:sz w:val="22"/>
                <w:szCs w:val="22"/>
              </w:rPr>
              <w:lastRenderedPageBreak/>
              <w:t>6</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p w14:paraId="06AFFF14" w14:textId="77777777" w:rsidR="009953B6" w:rsidRPr="009C1637" w:rsidRDefault="009953B6" w:rsidP="009953B6">
            <w:pPr>
              <w:ind w:right="195"/>
              <w:jc w:val="center"/>
              <w:rPr>
                <w:rFonts w:eastAsia="Times New Roman"/>
                <w:b/>
                <w:bCs/>
                <w:sz w:val="22"/>
                <w:szCs w:val="22"/>
              </w:rPr>
            </w:pPr>
            <w:r w:rsidRPr="009C1637">
              <w:rPr>
                <w:rFonts w:eastAsia="Times New Roman"/>
                <w:b/>
                <w:bCs/>
                <w:sz w:val="22"/>
                <w:szCs w:val="22"/>
              </w:rPr>
              <w:t>DİĞER BULAŞANLAR</w:t>
            </w:r>
          </w:p>
        </w:tc>
      </w:tr>
      <w:tr w:rsidR="006E4770" w:rsidRPr="006E4770" w14:paraId="19D488A6" w14:textId="77777777" w:rsidTr="00421E4B">
        <w:tblPrEx>
          <w:shd w:val="clear" w:color="auto" w:fill="FFFFFF"/>
        </w:tblPrEx>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4C98B0D" w14:textId="77777777" w:rsidR="009953B6" w:rsidRPr="009C1637" w:rsidRDefault="009953B6" w:rsidP="009953B6">
            <w:pPr>
              <w:ind w:right="195"/>
              <w:rPr>
                <w:rFonts w:eastAsia="Times New Roman"/>
                <w:b/>
                <w:bCs/>
                <w:sz w:val="22"/>
                <w:szCs w:val="22"/>
              </w:rPr>
            </w:pPr>
            <w:r w:rsidRPr="009C1637">
              <w:rPr>
                <w:rFonts w:eastAsia="Times New Roman"/>
                <w:b/>
                <w:bCs/>
                <w:sz w:val="22"/>
                <w:szCs w:val="22"/>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2E83682" w14:textId="77777777" w:rsidR="009953B6" w:rsidRPr="009C1637" w:rsidRDefault="009953B6" w:rsidP="009953B6">
            <w:pPr>
              <w:ind w:right="195"/>
              <w:jc w:val="center"/>
              <w:rPr>
                <w:rFonts w:eastAsia="Times New Roman"/>
                <w:b/>
                <w:bCs/>
                <w:sz w:val="22"/>
                <w:szCs w:val="22"/>
              </w:rPr>
            </w:pPr>
            <w:r w:rsidRPr="009C1637">
              <w:rPr>
                <w:rFonts w:eastAsia="Times New Roman"/>
                <w:b/>
                <w:bCs/>
                <w:sz w:val="22"/>
                <w:szCs w:val="22"/>
              </w:rPr>
              <w:t>Nitrat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17FE954" w14:textId="77777777" w:rsidR="009953B6" w:rsidRPr="009C1637" w:rsidRDefault="009953B6" w:rsidP="009953B6">
            <w:pPr>
              <w:ind w:right="195"/>
              <w:jc w:val="center"/>
              <w:rPr>
                <w:rFonts w:eastAsia="Times New Roman"/>
                <w:b/>
                <w:bCs/>
                <w:sz w:val="22"/>
                <w:szCs w:val="22"/>
              </w:rPr>
            </w:pPr>
            <w:r w:rsidRPr="009C1637">
              <w:rPr>
                <w:rFonts w:eastAsia="Times New Roman"/>
                <w:b/>
                <w:bCs/>
                <w:sz w:val="22"/>
                <w:szCs w:val="22"/>
              </w:rPr>
              <w:t>Maksimum Limit</w:t>
            </w:r>
          </w:p>
          <w:p w14:paraId="7326F5A8" w14:textId="77777777" w:rsidR="009953B6" w:rsidRPr="009C1637" w:rsidRDefault="009953B6" w:rsidP="009953B6">
            <w:pPr>
              <w:ind w:right="195"/>
              <w:jc w:val="center"/>
              <w:rPr>
                <w:rFonts w:eastAsia="Times New Roman"/>
                <w:b/>
                <w:bCs/>
                <w:sz w:val="22"/>
                <w:szCs w:val="22"/>
              </w:rPr>
            </w:pPr>
            <w:r w:rsidRPr="009C1637">
              <w:rPr>
                <w:rFonts w:eastAsia="Times New Roman"/>
                <w:b/>
                <w:bCs/>
                <w:sz w:val="22"/>
                <w:szCs w:val="22"/>
              </w:rPr>
              <w:t>(mg NO</w:t>
            </w:r>
            <w:r w:rsidRPr="009C1637">
              <w:rPr>
                <w:rFonts w:eastAsia="Times New Roman"/>
                <w:b/>
                <w:bCs/>
                <w:sz w:val="22"/>
                <w:szCs w:val="22"/>
                <w:vertAlign w:val="subscript"/>
              </w:rPr>
              <w:t>3</w:t>
            </w:r>
            <w:r w:rsidRPr="009C1637">
              <w:rPr>
                <w:rFonts w:eastAsia="Times New Roman"/>
                <w:b/>
                <w:bCs/>
                <w:sz w:val="22"/>
                <w:szCs w:val="22"/>
              </w:rPr>
              <w:t>/kg)</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8AB2C70" w14:textId="14AC1A0A" w:rsidR="009953B6" w:rsidRPr="009C1637" w:rsidRDefault="00747726" w:rsidP="009C1637">
            <w:pPr>
              <w:jc w:val="center"/>
              <w:rPr>
                <w:rFonts w:eastAsia="Times New Roman"/>
                <w:sz w:val="22"/>
                <w:szCs w:val="22"/>
              </w:rPr>
            </w:pPr>
            <w:r w:rsidRPr="009C1637">
              <w:rPr>
                <w:rFonts w:eastAsia="Times New Roman"/>
                <w:sz w:val="22"/>
                <w:szCs w:val="22"/>
              </w:rPr>
              <w:t>Açıklamalar</w:t>
            </w:r>
          </w:p>
        </w:tc>
      </w:tr>
      <w:tr w:rsidR="006E4770" w:rsidRPr="006E4770" w14:paraId="59F159AD" w14:textId="77777777" w:rsidTr="00F17762">
        <w:tblPrEx>
          <w:shd w:val="clear" w:color="auto" w:fill="FFFFFF"/>
        </w:tblPrEx>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98B187B" w14:textId="77777777" w:rsidR="009953B6" w:rsidRPr="009C1637" w:rsidRDefault="009953B6" w:rsidP="009953B6">
            <w:pPr>
              <w:rPr>
                <w:rFonts w:eastAsia="Times New Roman"/>
                <w:sz w:val="22"/>
                <w:szCs w:val="22"/>
              </w:rPr>
            </w:pPr>
            <w:r w:rsidRPr="009C1637">
              <w:rPr>
                <w:rFonts w:eastAsia="Times New Roman"/>
                <w:sz w:val="22"/>
                <w:szCs w:val="22"/>
              </w:rPr>
              <w:t>6.1.1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D675108" w14:textId="50964471" w:rsidR="009953B6" w:rsidRPr="009C1637" w:rsidRDefault="009953B6" w:rsidP="009953B6">
            <w:pPr>
              <w:rPr>
                <w:rFonts w:eastAsia="Times New Roman"/>
                <w:sz w:val="22"/>
                <w:szCs w:val="22"/>
              </w:rPr>
            </w:pPr>
            <w:r w:rsidRPr="006E4770">
              <w:rPr>
                <w:rFonts w:eastAsia="Times New Roman"/>
                <w:snapToGrid w:val="0"/>
                <w:sz w:val="22"/>
                <w:szCs w:val="22"/>
              </w:rPr>
              <w:t>Taze ıspanak (</w:t>
            </w:r>
            <w:r w:rsidRPr="006E4770">
              <w:rPr>
                <w:rFonts w:eastAsia="Times New Roman"/>
                <w:i/>
                <w:iCs/>
                <w:snapToGrid w:val="0"/>
                <w:sz w:val="22"/>
                <w:szCs w:val="22"/>
              </w:rPr>
              <w:t>Spinacia oleracea</w:t>
            </w:r>
            <w:r w:rsidRPr="006E4770">
              <w:rPr>
                <w:rFonts w:eastAsia="Times New Roman"/>
                <w:snapToGrid w:val="0"/>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C642A" w14:textId="77777777" w:rsidR="009953B6" w:rsidRPr="009C1637" w:rsidRDefault="009953B6" w:rsidP="00F17762">
            <w:pPr>
              <w:ind w:right="195"/>
              <w:jc w:val="center"/>
              <w:rPr>
                <w:rFonts w:eastAsia="Times New Roman"/>
                <w:sz w:val="22"/>
                <w:szCs w:val="22"/>
              </w:rPr>
            </w:pPr>
            <w:r w:rsidRPr="009C1637">
              <w:rPr>
                <w:rFonts w:eastAsia="Times New Roman"/>
                <w:sz w:val="22"/>
                <w:szCs w:val="22"/>
              </w:rPr>
              <w:t>3 500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EDC0679" w14:textId="343F0FC0" w:rsidR="009953B6" w:rsidRPr="009C1637" w:rsidRDefault="009953B6" w:rsidP="009953B6">
            <w:pPr>
              <w:rPr>
                <w:rFonts w:eastAsia="Times New Roman"/>
                <w:sz w:val="22"/>
                <w:szCs w:val="22"/>
              </w:rPr>
            </w:pPr>
            <w:r w:rsidRPr="009C1637">
              <w:rPr>
                <w:rFonts w:eastAsia="Times New Roman"/>
                <w:sz w:val="22"/>
                <w:szCs w:val="22"/>
              </w:rPr>
              <w:t>Maksimum limit; işleme tabi tutulmak üzere, tarladan işleme tesisine doğrudan yığın halinde taşınan taze ıspanak için uygulanmaz.</w:t>
            </w:r>
          </w:p>
        </w:tc>
      </w:tr>
      <w:tr w:rsidR="006E4770" w:rsidRPr="006E4770" w14:paraId="65306F91" w14:textId="77777777" w:rsidTr="00F17762">
        <w:tblPrEx>
          <w:shd w:val="clear" w:color="auto" w:fill="FFFFFF"/>
        </w:tblPrEx>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B0A164B" w14:textId="77777777" w:rsidR="009953B6" w:rsidRPr="009C1637" w:rsidRDefault="009953B6" w:rsidP="009953B6">
            <w:pPr>
              <w:rPr>
                <w:rFonts w:eastAsia="Times New Roman"/>
                <w:sz w:val="22"/>
                <w:szCs w:val="22"/>
              </w:rPr>
            </w:pPr>
            <w:r w:rsidRPr="009C1637">
              <w:rPr>
                <w:rFonts w:eastAsia="Times New Roman"/>
                <w:sz w:val="22"/>
                <w:szCs w:val="22"/>
              </w:rPr>
              <w:t>6.1.2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BB771F0" w14:textId="24D65624" w:rsidR="009953B6" w:rsidRPr="009C1637" w:rsidRDefault="009953B6" w:rsidP="009953B6">
            <w:pPr>
              <w:rPr>
                <w:rFonts w:eastAsia="Times New Roman"/>
                <w:sz w:val="22"/>
                <w:szCs w:val="22"/>
              </w:rPr>
            </w:pPr>
            <w:r w:rsidRPr="006E4770">
              <w:rPr>
                <w:rFonts w:eastAsia="Times New Roman"/>
                <w:sz w:val="22"/>
                <w:szCs w:val="22"/>
              </w:rPr>
              <w:t>Ispanak:</w:t>
            </w:r>
            <w:r w:rsidRPr="009C1637">
              <w:rPr>
                <w:rFonts w:eastAsia="Times New Roman"/>
                <w:sz w:val="22"/>
                <w:szCs w:val="22"/>
              </w:rPr>
              <w:t xml:space="preserve"> Korunmuş</w:t>
            </w:r>
            <w:r w:rsidRPr="006E4770">
              <w:rPr>
                <w:rFonts w:eastAsia="Times New Roman"/>
                <w:sz w:val="22"/>
                <w:szCs w:val="22"/>
              </w:rPr>
              <w:t xml:space="preserve">, derin dondurulmuş veya dondurulmuşlar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AB783" w14:textId="77777777" w:rsidR="009953B6" w:rsidRPr="009C1637" w:rsidRDefault="009953B6" w:rsidP="00F17762">
            <w:pPr>
              <w:ind w:right="195"/>
              <w:jc w:val="center"/>
              <w:rPr>
                <w:rFonts w:eastAsia="Times New Roman"/>
                <w:sz w:val="22"/>
                <w:szCs w:val="22"/>
              </w:rPr>
            </w:pPr>
            <w:r w:rsidRPr="009C1637">
              <w:rPr>
                <w:rFonts w:eastAsia="Times New Roman"/>
                <w:sz w:val="22"/>
                <w:szCs w:val="22"/>
              </w:rPr>
              <w:t>2 000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57F06B0" w14:textId="77777777" w:rsidR="009953B6" w:rsidRPr="009C1637" w:rsidRDefault="009953B6" w:rsidP="009953B6">
            <w:pPr>
              <w:jc w:val="both"/>
              <w:rPr>
                <w:rFonts w:eastAsia="Times New Roman"/>
                <w:sz w:val="22"/>
                <w:szCs w:val="22"/>
              </w:rPr>
            </w:pPr>
            <w:r w:rsidRPr="009C1637">
              <w:rPr>
                <w:rFonts w:eastAsia="Times New Roman"/>
                <w:sz w:val="22"/>
                <w:szCs w:val="22"/>
              </w:rPr>
              <w:t> </w:t>
            </w:r>
          </w:p>
        </w:tc>
      </w:tr>
      <w:tr w:rsidR="006E4770" w:rsidRPr="006E4770" w14:paraId="60AFEAE4" w14:textId="77777777" w:rsidTr="00F17762">
        <w:tblPrEx>
          <w:shd w:val="clear" w:color="auto" w:fill="FFFFFF"/>
        </w:tblPrEx>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E350185" w14:textId="77777777" w:rsidR="009953B6" w:rsidRPr="009C1637" w:rsidRDefault="009953B6" w:rsidP="009953B6">
            <w:pPr>
              <w:rPr>
                <w:rFonts w:eastAsia="Times New Roman"/>
                <w:sz w:val="22"/>
                <w:szCs w:val="22"/>
              </w:rPr>
            </w:pPr>
            <w:r w:rsidRPr="009C1637">
              <w:rPr>
                <w:rFonts w:eastAsia="Times New Roman"/>
                <w:sz w:val="22"/>
                <w:szCs w:val="22"/>
              </w:rPr>
              <w:t>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5384F93" w14:textId="020BCD27" w:rsidR="009953B6" w:rsidRPr="009C1637" w:rsidRDefault="009953B6" w:rsidP="009953B6">
            <w:pPr>
              <w:rPr>
                <w:rFonts w:eastAsia="Times New Roman"/>
                <w:sz w:val="22"/>
                <w:szCs w:val="22"/>
              </w:rPr>
            </w:pPr>
            <w:r w:rsidRPr="006E4770">
              <w:rPr>
                <w:rFonts w:eastAsia="Times New Roman"/>
                <w:snapToGrid w:val="0"/>
                <w:sz w:val="22"/>
                <w:szCs w:val="22"/>
              </w:rPr>
              <w:t>Taze marul (</w:t>
            </w:r>
            <w:r w:rsidRPr="006E4770">
              <w:rPr>
                <w:rFonts w:eastAsia="Times New Roman"/>
                <w:i/>
                <w:iCs/>
                <w:snapToGrid w:val="0"/>
                <w:sz w:val="22"/>
                <w:szCs w:val="22"/>
              </w:rPr>
              <w:t>La</w:t>
            </w:r>
            <w:r w:rsidR="003001A3" w:rsidRPr="006E4770">
              <w:rPr>
                <w:rFonts w:eastAsia="Times New Roman"/>
                <w:i/>
                <w:iCs/>
                <w:snapToGrid w:val="0"/>
                <w:sz w:val="22"/>
                <w:szCs w:val="22"/>
              </w:rPr>
              <w:t>c</w:t>
            </w:r>
            <w:r w:rsidRPr="006E4770">
              <w:rPr>
                <w:rFonts w:eastAsia="Times New Roman"/>
                <w:i/>
                <w:iCs/>
                <w:snapToGrid w:val="0"/>
                <w:sz w:val="22"/>
                <w:szCs w:val="22"/>
              </w:rPr>
              <w:t>tuca sativa</w:t>
            </w:r>
            <w:r w:rsidRPr="006E4770">
              <w:rPr>
                <w:rFonts w:eastAsia="Times New Roman"/>
                <w:snapToGrid w:val="0"/>
                <w:sz w:val="22"/>
                <w:szCs w:val="22"/>
              </w:rPr>
              <w:t xml:space="preserve"> L.) (satır 6.1.4’te belirtilen hariç)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19789" w14:textId="31836110" w:rsidR="009953B6" w:rsidRPr="009C1637" w:rsidRDefault="009953B6" w:rsidP="00F17762">
            <w:pPr>
              <w:jc w:val="center"/>
              <w:rPr>
                <w:rFonts w:eastAsia="Times New Roman"/>
                <w:sz w:val="22"/>
                <w:szCs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12F5A82" w14:textId="77777777" w:rsidR="009953B6" w:rsidRPr="009C1637" w:rsidRDefault="009953B6" w:rsidP="009953B6">
            <w:pPr>
              <w:jc w:val="both"/>
              <w:rPr>
                <w:rFonts w:eastAsia="Times New Roman"/>
                <w:sz w:val="22"/>
                <w:szCs w:val="22"/>
              </w:rPr>
            </w:pPr>
            <w:r w:rsidRPr="009C1637">
              <w:rPr>
                <w:rFonts w:eastAsia="Times New Roman"/>
                <w:sz w:val="22"/>
                <w:szCs w:val="22"/>
              </w:rPr>
              <w:t> </w:t>
            </w:r>
          </w:p>
        </w:tc>
      </w:tr>
      <w:tr w:rsidR="006E4770" w:rsidRPr="006E4770" w14:paraId="1D0905CA" w14:textId="77777777" w:rsidTr="00F17762">
        <w:tblPrEx>
          <w:shd w:val="clear" w:color="auto" w:fill="FFFFFF"/>
        </w:tblPrEx>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D31979" w14:textId="77777777" w:rsidR="009953B6" w:rsidRPr="009C1637" w:rsidRDefault="009953B6" w:rsidP="009953B6">
            <w:pPr>
              <w:rPr>
                <w:rFonts w:eastAsia="Times New Roman"/>
                <w:sz w:val="22"/>
                <w:szCs w:val="22"/>
              </w:rPr>
            </w:pPr>
            <w:r w:rsidRPr="009C1637">
              <w:rPr>
                <w:rFonts w:eastAsia="Times New Roman"/>
                <w:sz w:val="22"/>
                <w:szCs w:val="22"/>
              </w:rPr>
              <w:t>6.1.3.1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60FDAB2" w14:textId="52B55527" w:rsidR="009953B6" w:rsidRPr="009C1637" w:rsidRDefault="009953B6" w:rsidP="009953B6">
            <w:pPr>
              <w:rPr>
                <w:rFonts w:eastAsia="Times New Roman"/>
                <w:sz w:val="22"/>
                <w:szCs w:val="22"/>
              </w:rPr>
            </w:pPr>
            <w:r w:rsidRPr="009C1637">
              <w:rPr>
                <w:rFonts w:eastAsia="Times New Roman"/>
                <w:sz w:val="22"/>
                <w:szCs w:val="22"/>
              </w:rPr>
              <w:t>Örtü altında yetiştirilen marul (1 Ekim – 31 Mart arasında hasat edilmiş)</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597D6" w14:textId="77777777" w:rsidR="009953B6" w:rsidRPr="009C1637" w:rsidRDefault="009953B6" w:rsidP="00F17762">
            <w:pPr>
              <w:ind w:right="195"/>
              <w:jc w:val="center"/>
              <w:rPr>
                <w:rFonts w:eastAsia="Times New Roman"/>
                <w:sz w:val="22"/>
                <w:szCs w:val="22"/>
              </w:rPr>
            </w:pPr>
            <w:r w:rsidRPr="009C1637">
              <w:rPr>
                <w:rFonts w:eastAsia="Times New Roman"/>
                <w:sz w:val="22"/>
                <w:szCs w:val="22"/>
              </w:rPr>
              <w:t>5 000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41C4ED5" w14:textId="683DEEA3" w:rsidR="009953B6" w:rsidRPr="009C1637" w:rsidRDefault="009953B6" w:rsidP="009953B6">
            <w:pPr>
              <w:rPr>
                <w:rFonts w:eastAsia="Times New Roman"/>
                <w:sz w:val="22"/>
                <w:szCs w:val="22"/>
              </w:rPr>
            </w:pPr>
            <w:r w:rsidRPr="009C1637">
              <w:rPr>
                <w:rFonts w:eastAsia="Times New Roman"/>
                <w:sz w:val="22"/>
                <w:szCs w:val="22"/>
              </w:rPr>
              <w:t>Örtü altında yetiştirildiği etikette belirtilmelidir; aksi takdirde 6.1.3.2'de belirtilen maksimum limit geçerlidir.</w:t>
            </w:r>
          </w:p>
        </w:tc>
      </w:tr>
      <w:tr w:rsidR="006E4770" w:rsidRPr="006E4770" w14:paraId="2E09D4BE" w14:textId="77777777" w:rsidTr="00F17762">
        <w:tblPrEx>
          <w:shd w:val="clear" w:color="auto" w:fill="FFFFFF"/>
        </w:tblPrEx>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E2FEA00" w14:textId="77777777" w:rsidR="009953B6" w:rsidRPr="009C1637" w:rsidRDefault="009953B6" w:rsidP="009953B6">
            <w:pPr>
              <w:rPr>
                <w:rFonts w:eastAsia="Times New Roman"/>
                <w:sz w:val="22"/>
                <w:szCs w:val="22"/>
              </w:rPr>
            </w:pPr>
            <w:r w:rsidRPr="009C1637">
              <w:rPr>
                <w:rFonts w:eastAsia="Times New Roman"/>
                <w:sz w:val="22"/>
                <w:szCs w:val="22"/>
              </w:rPr>
              <w:t>6.1.3.2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484E9C7" w14:textId="2EB399CF" w:rsidR="009953B6" w:rsidRPr="009C1637" w:rsidRDefault="009953B6" w:rsidP="009953B6">
            <w:pPr>
              <w:rPr>
                <w:rFonts w:eastAsia="Times New Roman"/>
                <w:sz w:val="22"/>
                <w:szCs w:val="22"/>
              </w:rPr>
            </w:pPr>
            <w:r w:rsidRPr="009C1637">
              <w:rPr>
                <w:rFonts w:eastAsia="Times New Roman"/>
                <w:sz w:val="22"/>
                <w:szCs w:val="22"/>
              </w:rPr>
              <w:t>Açıkta yetiştirilen marul (1 Ekim – 31 Mart arasında hasat edilmiş)</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953C1" w14:textId="77777777" w:rsidR="009953B6" w:rsidRPr="009C1637" w:rsidRDefault="009953B6" w:rsidP="00F17762">
            <w:pPr>
              <w:ind w:right="195"/>
              <w:jc w:val="center"/>
              <w:rPr>
                <w:rFonts w:eastAsia="Times New Roman"/>
                <w:sz w:val="22"/>
                <w:szCs w:val="22"/>
              </w:rPr>
            </w:pPr>
            <w:r w:rsidRPr="009C1637">
              <w:rPr>
                <w:rFonts w:eastAsia="Times New Roman"/>
                <w:sz w:val="22"/>
                <w:szCs w:val="22"/>
              </w:rPr>
              <w:t>4 000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2DEF280" w14:textId="77777777" w:rsidR="009953B6" w:rsidRPr="009C1637" w:rsidRDefault="009953B6" w:rsidP="009953B6">
            <w:pPr>
              <w:jc w:val="both"/>
              <w:rPr>
                <w:rFonts w:eastAsia="Times New Roman"/>
                <w:sz w:val="22"/>
                <w:szCs w:val="22"/>
              </w:rPr>
            </w:pPr>
            <w:r w:rsidRPr="009C1637">
              <w:rPr>
                <w:rFonts w:eastAsia="Times New Roman"/>
                <w:sz w:val="22"/>
                <w:szCs w:val="22"/>
              </w:rPr>
              <w:t> </w:t>
            </w:r>
          </w:p>
        </w:tc>
      </w:tr>
      <w:tr w:rsidR="006E4770" w:rsidRPr="006E4770" w14:paraId="7BDA16EA" w14:textId="77777777" w:rsidTr="00F17762">
        <w:tblPrEx>
          <w:shd w:val="clear" w:color="auto" w:fill="FFFFFF"/>
        </w:tblPrEx>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A33585C" w14:textId="77777777" w:rsidR="009953B6" w:rsidRPr="009C1637" w:rsidRDefault="009953B6" w:rsidP="009953B6">
            <w:pPr>
              <w:rPr>
                <w:rFonts w:eastAsia="Times New Roman"/>
                <w:sz w:val="22"/>
                <w:szCs w:val="22"/>
              </w:rPr>
            </w:pPr>
            <w:r w:rsidRPr="009C1637">
              <w:rPr>
                <w:rFonts w:eastAsia="Times New Roman"/>
                <w:sz w:val="22"/>
                <w:szCs w:val="22"/>
              </w:rPr>
              <w:t>6.1.3.3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CA82F35" w14:textId="6B9745C5" w:rsidR="009953B6" w:rsidRPr="009C1637" w:rsidRDefault="009953B6" w:rsidP="009953B6">
            <w:pPr>
              <w:rPr>
                <w:rFonts w:eastAsia="Times New Roman"/>
                <w:sz w:val="22"/>
                <w:szCs w:val="22"/>
              </w:rPr>
            </w:pPr>
            <w:r w:rsidRPr="009C1637">
              <w:rPr>
                <w:rFonts w:eastAsia="Times New Roman"/>
                <w:sz w:val="22"/>
                <w:szCs w:val="22"/>
              </w:rPr>
              <w:t>Örtü altında yetiştirilen marul (1 Nisan – 30 Eylül arasında hasat edilmiş)</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7D9F9" w14:textId="77777777" w:rsidR="009953B6" w:rsidRPr="009C1637" w:rsidRDefault="009953B6" w:rsidP="00F17762">
            <w:pPr>
              <w:ind w:right="195"/>
              <w:jc w:val="center"/>
              <w:rPr>
                <w:rFonts w:eastAsia="Times New Roman"/>
                <w:sz w:val="22"/>
                <w:szCs w:val="22"/>
              </w:rPr>
            </w:pPr>
            <w:r w:rsidRPr="009C1637">
              <w:rPr>
                <w:rFonts w:eastAsia="Times New Roman"/>
                <w:sz w:val="22"/>
                <w:szCs w:val="22"/>
              </w:rPr>
              <w:t>4 000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1E0E5BC" w14:textId="15DCAFC0" w:rsidR="009953B6" w:rsidRPr="009C1637" w:rsidRDefault="009953B6" w:rsidP="009953B6">
            <w:pPr>
              <w:rPr>
                <w:rFonts w:eastAsia="Times New Roman"/>
                <w:sz w:val="22"/>
                <w:szCs w:val="22"/>
              </w:rPr>
            </w:pPr>
            <w:r w:rsidRPr="009C1637">
              <w:rPr>
                <w:rFonts w:eastAsia="Times New Roman"/>
                <w:sz w:val="22"/>
                <w:szCs w:val="22"/>
              </w:rPr>
              <w:t>Örtü altında yetiştirildiği etikette belirtilmelidir; aksi takdirde 6.1.3.4'</w:t>
            </w:r>
            <w:r w:rsidR="003001A3" w:rsidRPr="009C1637">
              <w:rPr>
                <w:rFonts w:eastAsia="Times New Roman"/>
                <w:sz w:val="22"/>
                <w:szCs w:val="22"/>
              </w:rPr>
              <w:t>t</w:t>
            </w:r>
            <w:r w:rsidRPr="009C1637">
              <w:rPr>
                <w:rFonts w:eastAsia="Times New Roman"/>
                <w:sz w:val="22"/>
                <w:szCs w:val="22"/>
              </w:rPr>
              <w:t>e belirtilen maksimum limit geçerlidir.</w:t>
            </w:r>
          </w:p>
        </w:tc>
      </w:tr>
      <w:tr w:rsidR="006E4770" w:rsidRPr="006E4770" w14:paraId="608F6873" w14:textId="77777777" w:rsidTr="00F17762">
        <w:tblPrEx>
          <w:shd w:val="clear" w:color="auto" w:fill="FFFFFF"/>
        </w:tblPrEx>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8AE02FE" w14:textId="77777777" w:rsidR="009953B6" w:rsidRPr="009C1637" w:rsidRDefault="009953B6" w:rsidP="009953B6">
            <w:pPr>
              <w:rPr>
                <w:rFonts w:eastAsia="Times New Roman"/>
                <w:sz w:val="22"/>
                <w:szCs w:val="22"/>
              </w:rPr>
            </w:pPr>
            <w:r w:rsidRPr="009C1637">
              <w:rPr>
                <w:rFonts w:eastAsia="Times New Roman"/>
                <w:sz w:val="22"/>
                <w:szCs w:val="22"/>
              </w:rPr>
              <w:t>6.1.3.4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2DF02B" w14:textId="1E4424E2" w:rsidR="009953B6" w:rsidRPr="009C1637" w:rsidRDefault="009953B6" w:rsidP="009953B6">
            <w:pPr>
              <w:rPr>
                <w:rFonts w:eastAsia="Times New Roman"/>
                <w:sz w:val="22"/>
                <w:szCs w:val="22"/>
              </w:rPr>
            </w:pPr>
            <w:r w:rsidRPr="009C1637">
              <w:rPr>
                <w:rFonts w:eastAsia="Times New Roman"/>
                <w:sz w:val="22"/>
                <w:szCs w:val="22"/>
              </w:rPr>
              <w:t>Açıkta yetiştirilen marul (1 Nisan – 30 Eylül arasında hasat edilmiş)</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3867A" w14:textId="77777777" w:rsidR="009953B6" w:rsidRPr="009C1637" w:rsidRDefault="009953B6" w:rsidP="00F17762">
            <w:pPr>
              <w:ind w:right="195"/>
              <w:jc w:val="center"/>
              <w:rPr>
                <w:rFonts w:eastAsia="Times New Roman"/>
                <w:sz w:val="22"/>
                <w:szCs w:val="22"/>
              </w:rPr>
            </w:pPr>
            <w:r w:rsidRPr="009C1637">
              <w:rPr>
                <w:rFonts w:eastAsia="Times New Roman"/>
                <w:sz w:val="22"/>
                <w:szCs w:val="22"/>
              </w:rPr>
              <w:t>3 000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62ABC86" w14:textId="77777777" w:rsidR="009953B6" w:rsidRPr="009C1637" w:rsidRDefault="009953B6" w:rsidP="009953B6">
            <w:pPr>
              <w:jc w:val="both"/>
              <w:rPr>
                <w:rFonts w:eastAsia="Times New Roman"/>
                <w:sz w:val="22"/>
                <w:szCs w:val="22"/>
              </w:rPr>
            </w:pPr>
            <w:r w:rsidRPr="009C1637">
              <w:rPr>
                <w:rFonts w:eastAsia="Times New Roman"/>
                <w:sz w:val="22"/>
                <w:szCs w:val="22"/>
              </w:rPr>
              <w:t> </w:t>
            </w:r>
          </w:p>
        </w:tc>
      </w:tr>
      <w:tr w:rsidR="006E4770" w:rsidRPr="006E4770" w14:paraId="1BC34E11" w14:textId="77777777" w:rsidTr="00F17762">
        <w:tblPrEx>
          <w:shd w:val="clear" w:color="auto" w:fill="FFFFFF"/>
        </w:tblPrEx>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8A6E2B5" w14:textId="77777777" w:rsidR="009953B6" w:rsidRPr="009C1637" w:rsidRDefault="009953B6" w:rsidP="009953B6">
            <w:pPr>
              <w:rPr>
                <w:rFonts w:eastAsia="Times New Roman"/>
                <w:sz w:val="22"/>
                <w:szCs w:val="22"/>
              </w:rPr>
            </w:pPr>
            <w:r w:rsidRPr="009C1637">
              <w:rPr>
                <w:rFonts w:eastAsia="Times New Roman"/>
                <w:sz w:val="22"/>
                <w:szCs w:val="22"/>
              </w:rPr>
              <w:t>6.1.4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C0C54A4" w14:textId="07A7CD66" w:rsidR="009953B6" w:rsidRPr="009C1637" w:rsidRDefault="009953B6" w:rsidP="009953B6">
            <w:pPr>
              <w:rPr>
                <w:rFonts w:eastAsia="Times New Roman"/>
                <w:sz w:val="22"/>
                <w:szCs w:val="22"/>
              </w:rPr>
            </w:pPr>
            <w:r w:rsidRPr="009C1637">
              <w:rPr>
                <w:rFonts w:eastAsia="Times New Roman"/>
                <w:sz w:val="22"/>
                <w:szCs w:val="22"/>
              </w:rPr>
              <w:t>Aysberg tipi marul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80D38" w14:textId="182F6E7E" w:rsidR="009953B6" w:rsidRPr="009C1637" w:rsidRDefault="009953B6" w:rsidP="00F17762">
            <w:pPr>
              <w:jc w:val="center"/>
              <w:rPr>
                <w:rFonts w:eastAsia="Times New Roman"/>
                <w:sz w:val="22"/>
                <w:szCs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5BFD7B7" w14:textId="77777777" w:rsidR="009953B6" w:rsidRPr="009C1637" w:rsidRDefault="009953B6" w:rsidP="009953B6">
            <w:pPr>
              <w:rPr>
                <w:rFonts w:eastAsia="Times New Roman"/>
                <w:sz w:val="22"/>
                <w:szCs w:val="22"/>
              </w:rPr>
            </w:pPr>
            <w:r w:rsidRPr="009C1637">
              <w:rPr>
                <w:rFonts w:eastAsia="Times New Roman"/>
                <w:sz w:val="22"/>
                <w:szCs w:val="22"/>
              </w:rPr>
              <w:t>Grazer Krauthäuptl dahil</w:t>
            </w:r>
          </w:p>
        </w:tc>
      </w:tr>
      <w:tr w:rsidR="006E4770" w:rsidRPr="006E4770" w14:paraId="5D037A01" w14:textId="77777777" w:rsidTr="00F17762">
        <w:tblPrEx>
          <w:shd w:val="clear" w:color="auto" w:fill="FFFFFF"/>
        </w:tblPrEx>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E96A756" w14:textId="77777777" w:rsidR="009953B6" w:rsidRPr="009C1637" w:rsidRDefault="009953B6" w:rsidP="009953B6">
            <w:pPr>
              <w:rPr>
                <w:rFonts w:eastAsia="Times New Roman"/>
                <w:sz w:val="22"/>
                <w:szCs w:val="22"/>
              </w:rPr>
            </w:pPr>
            <w:r w:rsidRPr="009C1637">
              <w:rPr>
                <w:rFonts w:eastAsia="Times New Roman"/>
                <w:sz w:val="22"/>
                <w:szCs w:val="22"/>
              </w:rPr>
              <w:t>6.1.4.1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A0EF631" w14:textId="1537402C" w:rsidR="009953B6" w:rsidRPr="009C1637" w:rsidRDefault="009953B6" w:rsidP="009953B6">
            <w:pPr>
              <w:rPr>
                <w:rFonts w:eastAsia="Times New Roman"/>
                <w:sz w:val="22"/>
                <w:szCs w:val="22"/>
              </w:rPr>
            </w:pPr>
            <w:r w:rsidRPr="009C1637">
              <w:rPr>
                <w:rFonts w:eastAsia="Times New Roman"/>
                <w:sz w:val="22"/>
                <w:szCs w:val="22"/>
              </w:rPr>
              <w:t>Örtü altında yetiştirilen marul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78FB8" w14:textId="77777777" w:rsidR="009953B6" w:rsidRPr="009C1637" w:rsidRDefault="009953B6" w:rsidP="00F17762">
            <w:pPr>
              <w:ind w:right="195"/>
              <w:jc w:val="center"/>
              <w:rPr>
                <w:rFonts w:eastAsia="Times New Roman"/>
                <w:sz w:val="22"/>
                <w:szCs w:val="22"/>
              </w:rPr>
            </w:pPr>
            <w:r w:rsidRPr="009C1637">
              <w:rPr>
                <w:rFonts w:eastAsia="Times New Roman"/>
                <w:sz w:val="22"/>
                <w:szCs w:val="22"/>
              </w:rPr>
              <w:t>2 500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172D287" w14:textId="08E7BAD6" w:rsidR="009953B6" w:rsidRPr="009C1637" w:rsidRDefault="009953B6" w:rsidP="009953B6">
            <w:pPr>
              <w:rPr>
                <w:rFonts w:eastAsia="Times New Roman"/>
                <w:sz w:val="22"/>
                <w:szCs w:val="22"/>
              </w:rPr>
            </w:pPr>
            <w:r w:rsidRPr="009C1637">
              <w:rPr>
                <w:rFonts w:eastAsia="Times New Roman"/>
                <w:sz w:val="22"/>
                <w:szCs w:val="22"/>
              </w:rPr>
              <w:t>Örtü altında yetiştirildiği etikette belirtilmelidir; aksi takdirde 6.1.4.2'de belirtilen maksimum limit geçerlidir.</w:t>
            </w:r>
          </w:p>
        </w:tc>
      </w:tr>
      <w:tr w:rsidR="006E4770" w:rsidRPr="006E4770" w14:paraId="23AD5107" w14:textId="77777777" w:rsidTr="00F17762">
        <w:tblPrEx>
          <w:shd w:val="clear" w:color="auto" w:fill="FFFFFF"/>
        </w:tblPrEx>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6C6708" w14:textId="77777777" w:rsidR="009953B6" w:rsidRPr="009C1637" w:rsidRDefault="009953B6" w:rsidP="009953B6">
            <w:pPr>
              <w:rPr>
                <w:rFonts w:eastAsia="Times New Roman"/>
                <w:sz w:val="22"/>
                <w:szCs w:val="22"/>
              </w:rPr>
            </w:pPr>
            <w:r w:rsidRPr="009C1637">
              <w:rPr>
                <w:rFonts w:eastAsia="Times New Roman"/>
                <w:sz w:val="22"/>
                <w:szCs w:val="22"/>
              </w:rPr>
              <w:t>6.1.4.2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DD4794F" w14:textId="13ECBCC6" w:rsidR="009953B6" w:rsidRPr="009C1637" w:rsidRDefault="009953B6" w:rsidP="009953B6">
            <w:pPr>
              <w:rPr>
                <w:rFonts w:eastAsia="Times New Roman"/>
                <w:sz w:val="22"/>
                <w:szCs w:val="22"/>
              </w:rPr>
            </w:pPr>
            <w:r w:rsidRPr="009C1637">
              <w:rPr>
                <w:rFonts w:eastAsia="Times New Roman"/>
                <w:sz w:val="22"/>
                <w:szCs w:val="22"/>
              </w:rPr>
              <w:t>Açıkta yetiştirilen marul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E8F0F" w14:textId="77777777" w:rsidR="009953B6" w:rsidRPr="009C1637" w:rsidRDefault="009953B6" w:rsidP="00F17762">
            <w:pPr>
              <w:ind w:right="195"/>
              <w:jc w:val="center"/>
              <w:rPr>
                <w:rFonts w:eastAsia="Times New Roman"/>
                <w:sz w:val="22"/>
                <w:szCs w:val="22"/>
              </w:rPr>
            </w:pPr>
            <w:r w:rsidRPr="009C1637">
              <w:rPr>
                <w:rFonts w:eastAsia="Times New Roman"/>
                <w:sz w:val="22"/>
                <w:szCs w:val="22"/>
              </w:rPr>
              <w:t>2 000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A03179A" w14:textId="77777777" w:rsidR="009953B6" w:rsidRPr="009C1637" w:rsidRDefault="009953B6" w:rsidP="009953B6">
            <w:pPr>
              <w:jc w:val="both"/>
              <w:rPr>
                <w:rFonts w:eastAsia="Times New Roman"/>
                <w:sz w:val="22"/>
                <w:szCs w:val="22"/>
              </w:rPr>
            </w:pPr>
            <w:r w:rsidRPr="009C1637">
              <w:rPr>
                <w:rFonts w:eastAsia="Times New Roman"/>
                <w:sz w:val="22"/>
                <w:szCs w:val="22"/>
              </w:rPr>
              <w:t> </w:t>
            </w:r>
          </w:p>
        </w:tc>
      </w:tr>
      <w:tr w:rsidR="006E4770" w:rsidRPr="006E4770" w14:paraId="523A04DD" w14:textId="77777777" w:rsidTr="00F17762">
        <w:tblPrEx>
          <w:shd w:val="clear" w:color="auto" w:fill="FFFFFF"/>
        </w:tblPrEx>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B0A4A77" w14:textId="77777777" w:rsidR="009953B6" w:rsidRPr="009C1637" w:rsidRDefault="009953B6" w:rsidP="009953B6">
            <w:pPr>
              <w:rPr>
                <w:rFonts w:eastAsia="Times New Roman"/>
                <w:sz w:val="22"/>
                <w:szCs w:val="22"/>
              </w:rPr>
            </w:pPr>
            <w:r w:rsidRPr="009C1637">
              <w:rPr>
                <w:rFonts w:eastAsia="Times New Roman"/>
                <w:sz w:val="22"/>
                <w:szCs w:val="22"/>
              </w:rPr>
              <w:t>6.1.5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DE225D5" w14:textId="36B979FE" w:rsidR="009953B6" w:rsidRPr="009C1637" w:rsidRDefault="009953B6" w:rsidP="009953B6">
            <w:pPr>
              <w:rPr>
                <w:rFonts w:eastAsia="Times New Roman"/>
                <w:sz w:val="22"/>
                <w:szCs w:val="22"/>
              </w:rPr>
            </w:pPr>
            <w:r w:rsidRPr="006E4770">
              <w:rPr>
                <w:rFonts w:eastAsia="Times New Roman"/>
                <w:snapToGrid w:val="0"/>
                <w:sz w:val="22"/>
                <w:szCs w:val="22"/>
              </w:rPr>
              <w:t>Roka (</w:t>
            </w:r>
            <w:r w:rsidRPr="006E4770">
              <w:rPr>
                <w:rFonts w:eastAsia="Times New Roman"/>
                <w:i/>
                <w:snapToGrid w:val="0"/>
                <w:sz w:val="22"/>
                <w:szCs w:val="22"/>
              </w:rPr>
              <w:t>Eruca sativa</w:t>
            </w:r>
            <w:r w:rsidRPr="006E4770">
              <w:rPr>
                <w:rFonts w:eastAsia="Times New Roman"/>
                <w:snapToGrid w:val="0"/>
                <w:sz w:val="22"/>
                <w:szCs w:val="22"/>
              </w:rPr>
              <w:t xml:space="preserve">, </w:t>
            </w:r>
            <w:r w:rsidRPr="006E4770">
              <w:rPr>
                <w:rFonts w:eastAsia="Times New Roman"/>
                <w:i/>
                <w:snapToGrid w:val="0"/>
                <w:sz w:val="22"/>
                <w:szCs w:val="22"/>
              </w:rPr>
              <w:t>Diplotaxis</w:t>
            </w:r>
            <w:r w:rsidRPr="006E4770">
              <w:rPr>
                <w:rFonts w:eastAsia="Times New Roman"/>
                <w:snapToGrid w:val="0"/>
                <w:sz w:val="22"/>
                <w:szCs w:val="22"/>
              </w:rPr>
              <w:t xml:space="preserve"> sp., </w:t>
            </w:r>
            <w:r w:rsidRPr="006E4770">
              <w:rPr>
                <w:rFonts w:eastAsia="Times New Roman"/>
                <w:i/>
                <w:snapToGrid w:val="0"/>
                <w:sz w:val="22"/>
                <w:szCs w:val="22"/>
              </w:rPr>
              <w:t>Brassica tenuifolia</w:t>
            </w:r>
            <w:r w:rsidRPr="006E4770">
              <w:rPr>
                <w:rFonts w:eastAsia="Times New Roman"/>
                <w:snapToGrid w:val="0"/>
                <w:sz w:val="22"/>
                <w:szCs w:val="22"/>
              </w:rPr>
              <w:t xml:space="preserve">, </w:t>
            </w:r>
            <w:r w:rsidRPr="006E4770">
              <w:rPr>
                <w:rFonts w:eastAsia="Times New Roman"/>
                <w:i/>
                <w:snapToGrid w:val="0"/>
                <w:sz w:val="22"/>
                <w:szCs w:val="22"/>
              </w:rPr>
              <w:t>Sisymbrium tenuifolium</w:t>
            </w:r>
            <w:r w:rsidRPr="006E4770">
              <w:rPr>
                <w:rFonts w:eastAsia="Times New Roman"/>
                <w:snapToGrid w:val="0"/>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22463" w14:textId="6EAE9CC8" w:rsidR="009953B6" w:rsidRPr="009C1637" w:rsidRDefault="009953B6" w:rsidP="00F17762">
            <w:pPr>
              <w:jc w:val="center"/>
              <w:rPr>
                <w:rFonts w:eastAsia="Times New Roman"/>
                <w:sz w:val="22"/>
                <w:szCs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3CAB2CC" w14:textId="77777777" w:rsidR="009953B6" w:rsidRPr="009C1637" w:rsidRDefault="009953B6" w:rsidP="009953B6">
            <w:pPr>
              <w:jc w:val="both"/>
              <w:rPr>
                <w:rFonts w:eastAsia="Times New Roman"/>
                <w:sz w:val="22"/>
                <w:szCs w:val="22"/>
              </w:rPr>
            </w:pPr>
            <w:r w:rsidRPr="009C1637">
              <w:rPr>
                <w:rFonts w:eastAsia="Times New Roman"/>
                <w:sz w:val="22"/>
                <w:szCs w:val="22"/>
              </w:rPr>
              <w:t> </w:t>
            </w:r>
          </w:p>
        </w:tc>
      </w:tr>
      <w:tr w:rsidR="006E4770" w:rsidRPr="006E4770" w14:paraId="521879C2" w14:textId="77777777" w:rsidTr="00F17762">
        <w:tblPrEx>
          <w:shd w:val="clear" w:color="auto" w:fill="FFFFFF"/>
        </w:tblPrEx>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6D97A70" w14:textId="77777777" w:rsidR="009953B6" w:rsidRPr="009C1637" w:rsidRDefault="009953B6" w:rsidP="009953B6">
            <w:pPr>
              <w:rPr>
                <w:rFonts w:eastAsia="Times New Roman"/>
                <w:sz w:val="22"/>
                <w:szCs w:val="22"/>
              </w:rPr>
            </w:pPr>
            <w:r w:rsidRPr="009C1637">
              <w:rPr>
                <w:rFonts w:eastAsia="Times New Roman"/>
                <w:sz w:val="22"/>
                <w:szCs w:val="22"/>
              </w:rPr>
              <w:t>6.1.5.1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DC7131D" w14:textId="4FB831B1" w:rsidR="009953B6" w:rsidRPr="009C1637" w:rsidRDefault="009953B6" w:rsidP="009953B6">
            <w:pPr>
              <w:rPr>
                <w:rFonts w:eastAsia="Times New Roman"/>
                <w:sz w:val="22"/>
                <w:szCs w:val="22"/>
              </w:rPr>
            </w:pPr>
            <w:r w:rsidRPr="009C1637">
              <w:rPr>
                <w:rFonts w:eastAsia="Times New Roman"/>
                <w:sz w:val="22"/>
                <w:szCs w:val="22"/>
              </w:rPr>
              <w:t>1 Ekim – 31 Mart arasında hasat edilmiş</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52EF4" w14:textId="77777777" w:rsidR="009953B6" w:rsidRPr="009C1637" w:rsidRDefault="009953B6" w:rsidP="00F17762">
            <w:pPr>
              <w:ind w:right="195"/>
              <w:jc w:val="center"/>
              <w:rPr>
                <w:rFonts w:eastAsia="Times New Roman"/>
                <w:sz w:val="22"/>
                <w:szCs w:val="22"/>
              </w:rPr>
            </w:pPr>
            <w:r w:rsidRPr="009C1637">
              <w:rPr>
                <w:rFonts w:eastAsia="Times New Roman"/>
                <w:sz w:val="22"/>
                <w:szCs w:val="22"/>
              </w:rPr>
              <w:t>7 000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857244D" w14:textId="77777777" w:rsidR="009953B6" w:rsidRPr="009C1637" w:rsidRDefault="009953B6" w:rsidP="009953B6">
            <w:pPr>
              <w:jc w:val="both"/>
              <w:rPr>
                <w:rFonts w:eastAsia="Times New Roman"/>
                <w:sz w:val="22"/>
                <w:szCs w:val="22"/>
              </w:rPr>
            </w:pPr>
            <w:r w:rsidRPr="009C1637">
              <w:rPr>
                <w:rFonts w:eastAsia="Times New Roman"/>
                <w:sz w:val="22"/>
                <w:szCs w:val="22"/>
              </w:rPr>
              <w:t> </w:t>
            </w:r>
          </w:p>
        </w:tc>
      </w:tr>
      <w:tr w:rsidR="006E4770" w:rsidRPr="006E4770" w14:paraId="142DB7E0" w14:textId="77777777" w:rsidTr="00F17762">
        <w:tblPrEx>
          <w:shd w:val="clear" w:color="auto" w:fill="FFFFFF"/>
        </w:tblPrEx>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003F4E0" w14:textId="77777777" w:rsidR="009953B6" w:rsidRPr="009C1637" w:rsidRDefault="009953B6" w:rsidP="009953B6">
            <w:pPr>
              <w:rPr>
                <w:rFonts w:eastAsia="Times New Roman"/>
                <w:sz w:val="22"/>
                <w:szCs w:val="22"/>
              </w:rPr>
            </w:pPr>
            <w:r w:rsidRPr="009C1637">
              <w:rPr>
                <w:rFonts w:eastAsia="Times New Roman"/>
                <w:sz w:val="22"/>
                <w:szCs w:val="22"/>
              </w:rPr>
              <w:t>6.1.5.2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47237EF" w14:textId="688BDB69" w:rsidR="009953B6" w:rsidRPr="009C1637" w:rsidRDefault="009953B6" w:rsidP="009953B6">
            <w:pPr>
              <w:rPr>
                <w:rFonts w:eastAsia="Times New Roman"/>
                <w:sz w:val="22"/>
                <w:szCs w:val="22"/>
              </w:rPr>
            </w:pPr>
            <w:r w:rsidRPr="009C1637">
              <w:rPr>
                <w:rFonts w:eastAsia="Times New Roman"/>
                <w:sz w:val="22"/>
                <w:szCs w:val="22"/>
              </w:rPr>
              <w:t>1 Nisan – 30 Eylül arasında hasat edilmiş</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8AF1C" w14:textId="77777777" w:rsidR="009953B6" w:rsidRPr="009C1637" w:rsidRDefault="009953B6" w:rsidP="00F17762">
            <w:pPr>
              <w:ind w:right="195"/>
              <w:jc w:val="center"/>
              <w:rPr>
                <w:rFonts w:eastAsia="Times New Roman"/>
                <w:sz w:val="22"/>
                <w:szCs w:val="22"/>
              </w:rPr>
            </w:pPr>
            <w:r w:rsidRPr="009C1637">
              <w:rPr>
                <w:rFonts w:eastAsia="Times New Roman"/>
                <w:sz w:val="22"/>
                <w:szCs w:val="22"/>
              </w:rPr>
              <w:t>6 000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FC28323" w14:textId="77777777" w:rsidR="009953B6" w:rsidRPr="009C1637" w:rsidRDefault="009953B6" w:rsidP="009953B6">
            <w:pPr>
              <w:jc w:val="both"/>
              <w:rPr>
                <w:rFonts w:eastAsia="Times New Roman"/>
                <w:sz w:val="22"/>
                <w:szCs w:val="22"/>
              </w:rPr>
            </w:pPr>
            <w:r w:rsidRPr="009C1637">
              <w:rPr>
                <w:rFonts w:eastAsia="Times New Roman"/>
                <w:sz w:val="22"/>
                <w:szCs w:val="22"/>
              </w:rPr>
              <w:t> </w:t>
            </w:r>
          </w:p>
        </w:tc>
      </w:tr>
      <w:tr w:rsidR="006E4770" w:rsidRPr="006E4770" w14:paraId="251E3108" w14:textId="77777777" w:rsidTr="00F17762">
        <w:tblPrEx>
          <w:shd w:val="clear" w:color="auto" w:fill="FFFFFF"/>
        </w:tblPrEx>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8F3BE0E" w14:textId="77777777" w:rsidR="009953B6" w:rsidRPr="009C1637" w:rsidRDefault="009953B6" w:rsidP="009953B6">
            <w:pPr>
              <w:rPr>
                <w:rFonts w:eastAsia="Times New Roman"/>
                <w:sz w:val="22"/>
                <w:szCs w:val="22"/>
              </w:rPr>
            </w:pPr>
            <w:r w:rsidRPr="009C1637">
              <w:rPr>
                <w:rFonts w:eastAsia="Times New Roman"/>
                <w:sz w:val="22"/>
                <w:szCs w:val="22"/>
              </w:rPr>
              <w:t>6.1.6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0E633AA" w14:textId="1600DE65" w:rsidR="009953B6" w:rsidRPr="009C1637" w:rsidRDefault="009953B6" w:rsidP="009953B6">
            <w:pPr>
              <w:rPr>
                <w:rFonts w:eastAsia="Times New Roman"/>
                <w:sz w:val="22"/>
                <w:szCs w:val="22"/>
              </w:rPr>
            </w:pPr>
            <w:r w:rsidRPr="009C1637">
              <w:rPr>
                <w:rFonts w:eastAsia="Times New Roman"/>
                <w:sz w:val="22"/>
                <w:szCs w:val="22"/>
              </w:rPr>
              <w:t>Bebek ve küçük çocuk ek gıdası</w:t>
            </w:r>
            <w:r w:rsidR="005E55D7" w:rsidRPr="006E4770">
              <w:rPr>
                <w:rFonts w:eastAsia="Times New Roman"/>
                <w:snapToGrid w:val="0"/>
                <w:sz w:val="22"/>
                <w:szCs w:val="22"/>
                <w:vertAlign w:val="superscript"/>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8C610" w14:textId="77777777" w:rsidR="009953B6" w:rsidRPr="009C1637" w:rsidRDefault="009953B6" w:rsidP="00F17762">
            <w:pPr>
              <w:ind w:right="195"/>
              <w:jc w:val="center"/>
              <w:rPr>
                <w:rFonts w:eastAsia="Times New Roman"/>
                <w:sz w:val="22"/>
                <w:szCs w:val="22"/>
              </w:rPr>
            </w:pPr>
            <w:r w:rsidRPr="009C1637">
              <w:rPr>
                <w:rFonts w:eastAsia="Times New Roman"/>
                <w:sz w:val="22"/>
                <w:szCs w:val="22"/>
              </w:rPr>
              <w:t>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CC4CDF5" w14:textId="3713AEB5" w:rsidR="009953B6" w:rsidRPr="009C1637" w:rsidRDefault="009953B6" w:rsidP="009953B6">
            <w:pPr>
              <w:rPr>
                <w:rFonts w:eastAsia="Times New Roman"/>
                <w:sz w:val="22"/>
                <w:szCs w:val="22"/>
              </w:rPr>
            </w:pPr>
            <w:r w:rsidRPr="006E4770">
              <w:rPr>
                <w:rFonts w:eastAsia="Calibri"/>
                <w:sz w:val="22"/>
                <w:szCs w:val="22"/>
              </w:rPr>
              <w:t>Maksimum limit; tüketime hazır ürün (üretici tarafından beyan edilen kullanım talimatına göre hazırlanan veya doğrudan tüketime hazır olarak piyasaya arz edilen) için uygulanır.</w:t>
            </w:r>
          </w:p>
        </w:tc>
      </w:tr>
    </w:tbl>
    <w:p w14:paraId="124BD1A8" w14:textId="6752A01F" w:rsidR="009953B6" w:rsidRDefault="009953B6" w:rsidP="009953B6">
      <w:pPr>
        <w:shd w:val="clear" w:color="auto" w:fill="FFFFFF"/>
        <w:spacing w:line="312" w:lineRule="atLeast"/>
        <w:rPr>
          <w:rFonts w:eastAsia="Times New Roman"/>
          <w:color w:val="333333"/>
          <w:sz w:val="27"/>
          <w:szCs w:val="27"/>
        </w:rPr>
      </w:pPr>
    </w:p>
    <w:p w14:paraId="67D5A64B" w14:textId="0A59792B" w:rsidR="00877A06" w:rsidRDefault="00877A06" w:rsidP="009953B6">
      <w:pPr>
        <w:shd w:val="clear" w:color="auto" w:fill="FFFFFF"/>
        <w:spacing w:line="312" w:lineRule="atLeast"/>
        <w:rPr>
          <w:rFonts w:eastAsia="Times New Roman"/>
          <w:color w:val="333333"/>
          <w:sz w:val="27"/>
          <w:szCs w:val="27"/>
        </w:rPr>
      </w:pPr>
    </w:p>
    <w:p w14:paraId="258A2C02" w14:textId="40C703D8" w:rsidR="00877A06" w:rsidRDefault="00877A06" w:rsidP="009953B6">
      <w:pPr>
        <w:shd w:val="clear" w:color="auto" w:fill="FFFFFF"/>
        <w:spacing w:line="312" w:lineRule="atLeast"/>
        <w:rPr>
          <w:rFonts w:eastAsia="Times New Roman"/>
          <w:color w:val="333333"/>
          <w:sz w:val="27"/>
          <w:szCs w:val="27"/>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20"/>
        <w:gridCol w:w="1961"/>
        <w:gridCol w:w="2227"/>
        <w:gridCol w:w="9180"/>
      </w:tblGrid>
      <w:tr w:rsidR="00CF5E89" w:rsidRPr="00CF5E89" w14:paraId="1BAE47E7" w14:textId="77777777" w:rsidTr="00421E4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7A1A28E" w14:textId="77777777" w:rsidR="00CF5E89" w:rsidRPr="00CF5E89" w:rsidRDefault="00CF5E89" w:rsidP="00421E4B">
            <w:pPr>
              <w:ind w:right="195"/>
              <w:rPr>
                <w:rFonts w:eastAsia="Times New Roman"/>
                <w:b/>
                <w:bCs/>
                <w:sz w:val="22"/>
                <w:szCs w:val="22"/>
              </w:rPr>
            </w:pPr>
            <w:r w:rsidRPr="00CF5E89">
              <w:rPr>
                <w:rFonts w:eastAsia="Times New Roman"/>
                <w:b/>
                <w:bCs/>
                <w:sz w:val="22"/>
                <w:szCs w:val="22"/>
              </w:rPr>
              <w:lastRenderedPageBreak/>
              <w:t>6.2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E5EDCA" w14:textId="77777777" w:rsidR="00CF5E89" w:rsidRPr="00CF5E89" w:rsidRDefault="00CF5E89" w:rsidP="00421E4B">
            <w:pPr>
              <w:ind w:right="195"/>
              <w:jc w:val="center"/>
              <w:rPr>
                <w:rFonts w:eastAsia="Times New Roman"/>
                <w:b/>
                <w:bCs/>
                <w:sz w:val="22"/>
                <w:szCs w:val="22"/>
              </w:rPr>
            </w:pPr>
            <w:r w:rsidRPr="00CF5E89">
              <w:rPr>
                <w:rFonts w:eastAsia="Times New Roman"/>
                <w:b/>
                <w:bCs/>
                <w:sz w:val="22"/>
                <w:szCs w:val="22"/>
              </w:rPr>
              <w:t>Melamin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5E02DCE" w14:textId="77777777" w:rsidR="00CF5E89" w:rsidRPr="00CF5E89" w:rsidRDefault="00CF5E89" w:rsidP="00421E4B">
            <w:pPr>
              <w:ind w:right="195"/>
              <w:jc w:val="center"/>
              <w:rPr>
                <w:rFonts w:eastAsia="Times New Roman"/>
                <w:b/>
                <w:bCs/>
                <w:sz w:val="22"/>
                <w:szCs w:val="22"/>
              </w:rPr>
            </w:pPr>
            <w:r w:rsidRPr="00CF5E89">
              <w:rPr>
                <w:rFonts w:eastAsia="Times New Roman"/>
                <w:b/>
                <w:bCs/>
                <w:sz w:val="22"/>
                <w:szCs w:val="22"/>
              </w:rPr>
              <w:t>Maksimum Limit (mg/kg)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44A265B" w14:textId="77777777" w:rsidR="00CF5E89" w:rsidRPr="00CF5E89" w:rsidRDefault="00CF5E89" w:rsidP="00421E4B">
            <w:pPr>
              <w:ind w:right="195"/>
              <w:jc w:val="center"/>
              <w:rPr>
                <w:rFonts w:eastAsia="Times New Roman"/>
                <w:b/>
                <w:bCs/>
                <w:sz w:val="22"/>
                <w:szCs w:val="22"/>
              </w:rPr>
            </w:pPr>
            <w:r w:rsidRPr="00CF5E89">
              <w:rPr>
                <w:rFonts w:eastAsia="Times New Roman"/>
                <w:b/>
                <w:bCs/>
                <w:sz w:val="22"/>
                <w:szCs w:val="22"/>
              </w:rPr>
              <w:t>Açıklamalar</w:t>
            </w:r>
          </w:p>
        </w:tc>
      </w:tr>
      <w:tr w:rsidR="00CF5E89" w:rsidRPr="00CF5E89" w14:paraId="76E6476C" w14:textId="77777777" w:rsidTr="00F1776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093067" w14:textId="77777777" w:rsidR="00CF5E89" w:rsidRPr="00CF5E89" w:rsidRDefault="00CF5E89" w:rsidP="00421E4B">
            <w:pPr>
              <w:rPr>
                <w:rFonts w:eastAsia="Times New Roman"/>
                <w:sz w:val="22"/>
                <w:szCs w:val="22"/>
              </w:rPr>
            </w:pPr>
            <w:r w:rsidRPr="00CF5E89">
              <w:rPr>
                <w:rFonts w:eastAsia="Times New Roman"/>
                <w:sz w:val="22"/>
                <w:szCs w:val="22"/>
              </w:rPr>
              <w:t>6.2.1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ABDD9FC" w14:textId="1E13F80B" w:rsidR="00CF5E89" w:rsidRPr="00CF5E89" w:rsidRDefault="00CF5E89" w:rsidP="00421E4B">
            <w:pPr>
              <w:rPr>
                <w:rFonts w:eastAsia="Times New Roman"/>
                <w:sz w:val="22"/>
                <w:szCs w:val="22"/>
              </w:rPr>
            </w:pPr>
            <w:r w:rsidRPr="00CF5E89">
              <w:rPr>
                <w:rFonts w:eastAsia="Times New Roman"/>
                <w:sz w:val="22"/>
                <w:szCs w:val="22"/>
              </w:rPr>
              <w:t>Gıda (satır 6.2.2’de belirtilenler hariç)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6057B6" w14:textId="77777777" w:rsidR="00CF5E89" w:rsidRPr="00CF5E89" w:rsidRDefault="00CF5E89" w:rsidP="00F17762">
            <w:pPr>
              <w:ind w:right="195"/>
              <w:jc w:val="center"/>
              <w:rPr>
                <w:rFonts w:eastAsia="Times New Roman"/>
                <w:sz w:val="22"/>
                <w:szCs w:val="22"/>
              </w:rPr>
            </w:pPr>
            <w:r w:rsidRPr="00CF5E89">
              <w:rPr>
                <w:rFonts w:eastAsia="Times New Roman"/>
                <w:sz w:val="22"/>
                <w:szCs w:val="22"/>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2F33287" w14:textId="28BDA3AD" w:rsidR="00CF5E89" w:rsidRPr="00CF5E89" w:rsidRDefault="00CF5E89" w:rsidP="00421E4B">
            <w:pPr>
              <w:rPr>
                <w:rFonts w:eastAsia="Times New Roman"/>
                <w:sz w:val="22"/>
                <w:szCs w:val="22"/>
              </w:rPr>
            </w:pPr>
            <w:r w:rsidRPr="00CF5E89">
              <w:rPr>
                <w:rFonts w:eastAsia="Times New Roman"/>
                <w:sz w:val="22"/>
                <w:szCs w:val="22"/>
              </w:rPr>
              <w:t>Maksimum limit, insektisit olarak ruhsatlı cyromazin kullanımına bağlı olarak ürünlerde melamin değerinin 2,5 mg/kg’dan daha yüksek olduğu kanıtlanabilen gıdalar için uygulanmaz. Bu durumda melamin değeri cyromazin maksimum kalıntı limitini geçemez.</w:t>
            </w:r>
          </w:p>
        </w:tc>
      </w:tr>
      <w:tr w:rsidR="00CF5E89" w:rsidRPr="00CF5E89" w14:paraId="0251EF9D" w14:textId="77777777" w:rsidTr="00F1776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B4EE71A" w14:textId="77777777" w:rsidR="00CF5E89" w:rsidRPr="00CF5E89" w:rsidRDefault="00CF5E89" w:rsidP="00421E4B">
            <w:pPr>
              <w:rPr>
                <w:rFonts w:eastAsia="Times New Roman"/>
                <w:sz w:val="22"/>
                <w:szCs w:val="22"/>
              </w:rPr>
            </w:pPr>
            <w:r w:rsidRPr="00CF5E89">
              <w:rPr>
                <w:rFonts w:eastAsia="Times New Roman"/>
                <w:sz w:val="22"/>
                <w:szCs w:val="22"/>
              </w:rPr>
              <w:t>6.2.2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C5806F7" w14:textId="5A2199E5" w:rsidR="00CF5E89" w:rsidRPr="00CF5E89" w:rsidRDefault="00CF5E89" w:rsidP="00421E4B">
            <w:pPr>
              <w:rPr>
                <w:rFonts w:eastAsia="Times New Roman"/>
                <w:sz w:val="22"/>
                <w:szCs w:val="22"/>
              </w:rPr>
            </w:pPr>
            <w:r w:rsidRPr="00CF5E89">
              <w:rPr>
                <w:rFonts w:eastAsia="Times New Roman"/>
                <w:sz w:val="22"/>
                <w:szCs w:val="22"/>
              </w:rPr>
              <w:t>Bebek formülleri ve devam formülleri</w:t>
            </w:r>
            <w:r w:rsidR="00F52217" w:rsidRPr="00FA2540">
              <w:rPr>
                <w:rFonts w:eastAsia="Times New Roman"/>
                <w:snapToGrid w:val="0"/>
                <w:sz w:val="22"/>
                <w:szCs w:val="22"/>
                <w:vertAlign w:val="superscript"/>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10153C" w14:textId="292953DF" w:rsidR="00CF5E89" w:rsidRPr="00CF5E89" w:rsidRDefault="00CF5E89" w:rsidP="00F17762">
            <w:pPr>
              <w:jc w:val="cente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061C867" w14:textId="0718FA65" w:rsidR="00CF5E89" w:rsidRPr="00CF5E89" w:rsidRDefault="00CF5E89" w:rsidP="00421E4B">
            <w:pPr>
              <w:rPr>
                <w:rFonts w:eastAsia="Times New Roman"/>
                <w:sz w:val="22"/>
                <w:szCs w:val="22"/>
              </w:rPr>
            </w:pPr>
            <w:r w:rsidRPr="00CF5E89">
              <w:rPr>
                <w:rFonts w:eastAsia="Times New Roman"/>
                <w:sz w:val="22"/>
                <w:szCs w:val="22"/>
              </w:rPr>
              <w:t>Maksimum limit; ürünün piyasaya arz edilen hali için geçerlidir.</w:t>
            </w:r>
          </w:p>
        </w:tc>
      </w:tr>
      <w:tr w:rsidR="00CF5E89" w:rsidRPr="00CF5E89" w14:paraId="38254C6F" w14:textId="77777777" w:rsidTr="00F1776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C62057F" w14:textId="77777777" w:rsidR="00CF5E89" w:rsidRPr="00CF5E89" w:rsidRDefault="00CF5E89" w:rsidP="00421E4B">
            <w:pPr>
              <w:rPr>
                <w:rFonts w:eastAsia="Times New Roman"/>
                <w:sz w:val="22"/>
                <w:szCs w:val="22"/>
              </w:rPr>
            </w:pPr>
            <w:r w:rsidRPr="00CF5E89">
              <w:rPr>
                <w:rFonts w:eastAsia="Times New Roman"/>
                <w:sz w:val="22"/>
                <w:szCs w:val="22"/>
              </w:rPr>
              <w:t>6.2.2.1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F19B46F" w14:textId="77EEA719" w:rsidR="00CF5E89" w:rsidRPr="00CF5E89" w:rsidRDefault="00CF5E89" w:rsidP="00421E4B">
            <w:pPr>
              <w:rPr>
                <w:rFonts w:eastAsia="Times New Roman"/>
                <w:sz w:val="22"/>
                <w:szCs w:val="22"/>
              </w:rPr>
            </w:pPr>
            <w:r w:rsidRPr="00CF5E89">
              <w:rPr>
                <w:rFonts w:eastAsia="Times New Roman"/>
                <w:sz w:val="22"/>
                <w:szCs w:val="22"/>
              </w:rPr>
              <w:t>Toz olarak piyasaya arz edilenler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2BC9D5" w14:textId="77777777" w:rsidR="00CF5E89" w:rsidRPr="00CF5E89" w:rsidRDefault="00CF5E89" w:rsidP="00F17762">
            <w:pPr>
              <w:ind w:right="195"/>
              <w:jc w:val="center"/>
              <w:rPr>
                <w:rFonts w:eastAsia="Times New Roman"/>
                <w:sz w:val="22"/>
                <w:szCs w:val="22"/>
              </w:rPr>
            </w:pPr>
            <w:r w:rsidRPr="00CF5E89">
              <w:rPr>
                <w:rFonts w:eastAsia="Times New Roman"/>
                <w:sz w:val="22"/>
                <w:szCs w:val="22"/>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2EAE377" w14:textId="77777777" w:rsidR="00CF5E89" w:rsidRPr="00CF5E89" w:rsidRDefault="00CF5E89" w:rsidP="00421E4B">
            <w:pPr>
              <w:jc w:val="both"/>
              <w:rPr>
                <w:rFonts w:eastAsia="Times New Roman"/>
                <w:sz w:val="22"/>
                <w:szCs w:val="22"/>
              </w:rPr>
            </w:pPr>
            <w:r w:rsidRPr="00CF5E89">
              <w:rPr>
                <w:rFonts w:eastAsia="Times New Roman"/>
                <w:sz w:val="22"/>
                <w:szCs w:val="22"/>
              </w:rPr>
              <w:t> </w:t>
            </w:r>
          </w:p>
        </w:tc>
      </w:tr>
      <w:tr w:rsidR="00CF5E89" w:rsidRPr="00CF5E89" w14:paraId="67A2F1FD" w14:textId="77777777" w:rsidTr="00F1776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9F21013" w14:textId="77777777" w:rsidR="00CF5E89" w:rsidRPr="00CF5E89" w:rsidRDefault="00CF5E89" w:rsidP="00421E4B">
            <w:pPr>
              <w:rPr>
                <w:rFonts w:eastAsia="Times New Roman"/>
                <w:sz w:val="22"/>
                <w:szCs w:val="22"/>
              </w:rPr>
            </w:pPr>
            <w:r w:rsidRPr="00CF5E89">
              <w:rPr>
                <w:rFonts w:eastAsia="Times New Roman"/>
                <w:sz w:val="22"/>
                <w:szCs w:val="22"/>
              </w:rPr>
              <w:t>6.2.2.2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461DBA9" w14:textId="1E3FE73C" w:rsidR="00CF5E89" w:rsidRPr="00CF5E89" w:rsidRDefault="00CF5E89" w:rsidP="00421E4B">
            <w:pPr>
              <w:rPr>
                <w:rFonts w:eastAsia="Times New Roman"/>
                <w:sz w:val="22"/>
                <w:szCs w:val="22"/>
              </w:rPr>
            </w:pPr>
            <w:r w:rsidRPr="00CF5E89">
              <w:rPr>
                <w:rFonts w:eastAsia="Times New Roman"/>
                <w:sz w:val="22"/>
                <w:szCs w:val="22"/>
              </w:rPr>
              <w:t>Sıvı olarak piyasaya arz edilenler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34AE86" w14:textId="4490C928" w:rsidR="00EE1886" w:rsidRPr="00CF5E89" w:rsidRDefault="00CF5E89" w:rsidP="009C1637">
            <w:pPr>
              <w:ind w:right="195"/>
              <w:jc w:val="center"/>
              <w:rPr>
                <w:rFonts w:eastAsia="Times New Roman"/>
                <w:sz w:val="22"/>
                <w:szCs w:val="22"/>
              </w:rPr>
            </w:pPr>
            <w:r w:rsidRPr="00CF5E89">
              <w:rPr>
                <w:rFonts w:eastAsia="Times New Roman"/>
                <w:sz w:val="22"/>
                <w:szCs w:val="22"/>
              </w:rPr>
              <w:t>0,15</w:t>
            </w:r>
            <w:r w:rsidR="009C1637">
              <w:rPr>
                <w:rFonts w:eastAsia="Times New Roman"/>
                <w:sz w:val="22"/>
                <w:szCs w:val="22"/>
              </w:rPr>
              <w:t xml:space="preserve"> </w:t>
            </w:r>
            <w:r w:rsidR="00EE1886" w:rsidRPr="00BD30BB">
              <w:rPr>
                <w:rFonts w:eastAsia="Times New Roman"/>
                <w:sz w:val="22"/>
                <w:szCs w:val="22"/>
              </w:rPr>
              <w:t>(31/12/2024 tarihinden itibaren)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5181322" w14:textId="77777777" w:rsidR="00CF5E89" w:rsidRPr="00CF5E89" w:rsidRDefault="00CF5E89" w:rsidP="00421E4B">
            <w:pPr>
              <w:jc w:val="both"/>
              <w:rPr>
                <w:rFonts w:eastAsia="Times New Roman"/>
                <w:sz w:val="22"/>
                <w:szCs w:val="22"/>
              </w:rPr>
            </w:pPr>
            <w:r w:rsidRPr="00CF5E89">
              <w:rPr>
                <w:rFonts w:eastAsia="Times New Roman"/>
                <w:sz w:val="22"/>
                <w:szCs w:val="22"/>
              </w:rPr>
              <w:t> </w:t>
            </w:r>
          </w:p>
        </w:tc>
      </w:tr>
    </w:tbl>
    <w:p w14:paraId="712A73AA" w14:textId="6A4F2BDA" w:rsidR="00CF5E89" w:rsidRDefault="00CF5E89" w:rsidP="00CF5E89">
      <w:pPr>
        <w:spacing w:line="312" w:lineRule="atLeast"/>
        <w:rPr>
          <w:rFonts w:eastAsia="Times New Roman"/>
          <w:sz w:val="24"/>
          <w:szCs w:val="24"/>
        </w:rPr>
      </w:pPr>
    </w:p>
    <w:p w14:paraId="7A522A8D" w14:textId="77777777" w:rsidR="00A92A10" w:rsidRPr="00394F60" w:rsidRDefault="00A92A10" w:rsidP="00CF5E89">
      <w:pPr>
        <w:spacing w:line="312" w:lineRule="atLeast"/>
        <w:rPr>
          <w:rFonts w:eastAsia="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701"/>
        <w:gridCol w:w="4820"/>
        <w:gridCol w:w="2268"/>
        <w:gridCol w:w="6199"/>
      </w:tblGrid>
      <w:tr w:rsidR="00B86904" w:rsidRPr="00B86904" w14:paraId="1A75FE1F" w14:textId="77777777" w:rsidTr="00421E4B">
        <w:tc>
          <w:tcPr>
            <w:tcW w:w="701" w:type="dxa"/>
            <w:tcBorders>
              <w:top w:val="single" w:sz="6" w:space="0" w:color="000000"/>
              <w:left w:val="single" w:sz="6" w:space="0" w:color="000000"/>
              <w:bottom w:val="single" w:sz="6" w:space="0" w:color="000000"/>
              <w:right w:val="single" w:sz="6" w:space="0" w:color="000000"/>
            </w:tcBorders>
            <w:shd w:val="clear" w:color="auto" w:fill="FFFFFF"/>
            <w:hideMark/>
          </w:tcPr>
          <w:p w14:paraId="2A6A41E9" w14:textId="77777777" w:rsidR="00E04DDE" w:rsidRPr="009C1637" w:rsidRDefault="00E04DDE" w:rsidP="00421E4B">
            <w:pPr>
              <w:ind w:right="195"/>
              <w:rPr>
                <w:rFonts w:eastAsia="Times New Roman"/>
                <w:b/>
                <w:bCs/>
                <w:sz w:val="22"/>
                <w:szCs w:val="22"/>
              </w:rPr>
            </w:pPr>
            <w:r w:rsidRPr="009C1637">
              <w:rPr>
                <w:rFonts w:eastAsia="Times New Roman"/>
                <w:b/>
                <w:bCs/>
                <w:sz w:val="22"/>
                <w:szCs w:val="22"/>
              </w:rPr>
              <w:t>6.3</w:t>
            </w:r>
          </w:p>
        </w:tc>
        <w:tc>
          <w:tcPr>
            <w:tcW w:w="4820" w:type="dxa"/>
            <w:tcBorders>
              <w:top w:val="single" w:sz="6" w:space="0" w:color="000000"/>
              <w:left w:val="single" w:sz="6" w:space="0" w:color="000000"/>
              <w:bottom w:val="single" w:sz="6" w:space="0" w:color="000000"/>
              <w:right w:val="single" w:sz="6" w:space="0" w:color="000000"/>
            </w:tcBorders>
            <w:shd w:val="clear" w:color="auto" w:fill="FFFFFF"/>
            <w:hideMark/>
          </w:tcPr>
          <w:p w14:paraId="496F53D9" w14:textId="77777777" w:rsidR="00E04DDE" w:rsidRPr="009C1637" w:rsidRDefault="00E04DDE" w:rsidP="00421E4B">
            <w:pPr>
              <w:ind w:right="195"/>
              <w:jc w:val="center"/>
              <w:rPr>
                <w:rFonts w:eastAsia="Times New Roman"/>
                <w:b/>
                <w:bCs/>
                <w:sz w:val="22"/>
                <w:szCs w:val="22"/>
              </w:rPr>
            </w:pPr>
            <w:r w:rsidRPr="009C1637">
              <w:rPr>
                <w:rFonts w:eastAsia="Times New Roman"/>
                <w:b/>
                <w:bCs/>
                <w:sz w:val="22"/>
                <w:szCs w:val="22"/>
              </w:rPr>
              <w:t>Perklorat</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14:paraId="4EF07B41" w14:textId="77777777" w:rsidR="00E04DDE" w:rsidRPr="009C1637" w:rsidRDefault="00E04DDE" w:rsidP="00421E4B">
            <w:pPr>
              <w:ind w:right="195"/>
              <w:jc w:val="center"/>
              <w:rPr>
                <w:rFonts w:eastAsia="Times New Roman"/>
                <w:b/>
                <w:bCs/>
                <w:sz w:val="22"/>
                <w:szCs w:val="22"/>
              </w:rPr>
            </w:pPr>
            <w:r w:rsidRPr="009C1637">
              <w:rPr>
                <w:rFonts w:eastAsia="Times New Roman"/>
                <w:b/>
                <w:bCs/>
                <w:sz w:val="22"/>
                <w:szCs w:val="22"/>
              </w:rPr>
              <w:t>Maksimum Limit (mg/kg)</w:t>
            </w:r>
          </w:p>
        </w:tc>
        <w:tc>
          <w:tcPr>
            <w:tcW w:w="6199" w:type="dxa"/>
            <w:tcBorders>
              <w:top w:val="single" w:sz="6" w:space="0" w:color="000000"/>
              <w:left w:val="single" w:sz="6" w:space="0" w:color="000000"/>
              <w:bottom w:val="single" w:sz="6" w:space="0" w:color="000000"/>
              <w:right w:val="single" w:sz="6" w:space="0" w:color="000000"/>
            </w:tcBorders>
            <w:shd w:val="clear" w:color="auto" w:fill="FFFFFF"/>
            <w:hideMark/>
          </w:tcPr>
          <w:p w14:paraId="7AB55B21" w14:textId="77777777" w:rsidR="00E04DDE" w:rsidRPr="009C1637" w:rsidRDefault="00E04DDE" w:rsidP="00421E4B">
            <w:pPr>
              <w:ind w:right="195"/>
              <w:jc w:val="center"/>
              <w:rPr>
                <w:rFonts w:eastAsia="Times New Roman"/>
                <w:b/>
                <w:bCs/>
                <w:sz w:val="22"/>
                <w:szCs w:val="22"/>
              </w:rPr>
            </w:pPr>
            <w:r w:rsidRPr="009C1637">
              <w:rPr>
                <w:rFonts w:eastAsia="Times New Roman"/>
                <w:b/>
                <w:bCs/>
                <w:sz w:val="22"/>
                <w:szCs w:val="22"/>
              </w:rPr>
              <w:t>Açıklamalar</w:t>
            </w:r>
          </w:p>
        </w:tc>
      </w:tr>
      <w:tr w:rsidR="00B86904" w:rsidRPr="00B86904" w14:paraId="273FB584" w14:textId="77777777" w:rsidTr="00421E4B">
        <w:tc>
          <w:tcPr>
            <w:tcW w:w="701" w:type="dxa"/>
            <w:tcBorders>
              <w:top w:val="single" w:sz="6" w:space="0" w:color="000000"/>
              <w:left w:val="single" w:sz="6" w:space="0" w:color="000000"/>
              <w:bottom w:val="single" w:sz="6" w:space="0" w:color="000000"/>
              <w:right w:val="single" w:sz="6" w:space="0" w:color="000000"/>
            </w:tcBorders>
            <w:shd w:val="clear" w:color="auto" w:fill="FFFFFF"/>
            <w:hideMark/>
          </w:tcPr>
          <w:p w14:paraId="3BA2ABED" w14:textId="77777777" w:rsidR="00E04DDE" w:rsidRPr="009C1637" w:rsidRDefault="00E04DDE" w:rsidP="00421E4B">
            <w:pPr>
              <w:rPr>
                <w:rFonts w:eastAsia="Times New Roman"/>
                <w:sz w:val="22"/>
                <w:szCs w:val="22"/>
              </w:rPr>
            </w:pPr>
            <w:r w:rsidRPr="009C1637">
              <w:rPr>
                <w:rFonts w:eastAsia="Times New Roman"/>
                <w:sz w:val="22"/>
                <w:szCs w:val="22"/>
              </w:rPr>
              <w:t>6.3.1</w:t>
            </w:r>
          </w:p>
        </w:tc>
        <w:tc>
          <w:tcPr>
            <w:tcW w:w="4820" w:type="dxa"/>
            <w:tcBorders>
              <w:top w:val="single" w:sz="6" w:space="0" w:color="000000"/>
              <w:left w:val="single" w:sz="6" w:space="0" w:color="000000"/>
              <w:bottom w:val="single" w:sz="6" w:space="0" w:color="000000"/>
              <w:right w:val="single" w:sz="6" w:space="0" w:color="000000"/>
            </w:tcBorders>
            <w:shd w:val="clear" w:color="auto" w:fill="FFFFFF"/>
            <w:hideMark/>
          </w:tcPr>
          <w:p w14:paraId="28208507" w14:textId="4358519E" w:rsidR="00E04DDE" w:rsidRPr="009C1637" w:rsidRDefault="00E04DDE" w:rsidP="00421E4B">
            <w:pPr>
              <w:rPr>
                <w:rFonts w:eastAsia="Times New Roman"/>
                <w:sz w:val="22"/>
                <w:szCs w:val="22"/>
              </w:rPr>
            </w:pPr>
            <w:r w:rsidRPr="009C1637">
              <w:rPr>
                <w:rFonts w:eastAsia="Times New Roman"/>
                <w:sz w:val="22"/>
                <w:szCs w:val="22"/>
              </w:rPr>
              <w:t>Meyve ve sebzeler (satır 6.3.1.1 ve 6.3.1.2’de belirtilenler hariç)</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C20FC" w14:textId="77777777" w:rsidR="00E04DDE" w:rsidRPr="009C1637" w:rsidRDefault="00E04DDE" w:rsidP="00421E4B">
            <w:pPr>
              <w:ind w:right="195"/>
              <w:jc w:val="right"/>
              <w:rPr>
                <w:rFonts w:eastAsia="Times New Roman"/>
                <w:sz w:val="22"/>
                <w:szCs w:val="22"/>
              </w:rPr>
            </w:pPr>
            <w:r w:rsidRPr="009C1637">
              <w:rPr>
                <w:rFonts w:eastAsia="Times New Roman"/>
                <w:sz w:val="22"/>
                <w:szCs w:val="22"/>
              </w:rPr>
              <w:t>0,05 (31/12/2025 tarihinden itibaren)</w:t>
            </w:r>
          </w:p>
        </w:tc>
        <w:tc>
          <w:tcPr>
            <w:tcW w:w="6199" w:type="dxa"/>
            <w:tcBorders>
              <w:top w:val="single" w:sz="6" w:space="0" w:color="000000"/>
              <w:left w:val="single" w:sz="6" w:space="0" w:color="000000"/>
              <w:bottom w:val="single" w:sz="6" w:space="0" w:color="000000"/>
              <w:right w:val="single" w:sz="6" w:space="0" w:color="000000"/>
            </w:tcBorders>
            <w:shd w:val="clear" w:color="auto" w:fill="FFFFFF"/>
            <w:hideMark/>
          </w:tcPr>
          <w:p w14:paraId="3AAA02F1" w14:textId="77777777" w:rsidR="00E04DDE" w:rsidRPr="009C1637" w:rsidRDefault="00E04DDE" w:rsidP="00421E4B">
            <w:pPr>
              <w:jc w:val="both"/>
              <w:rPr>
                <w:rFonts w:eastAsia="Times New Roman"/>
                <w:sz w:val="22"/>
                <w:szCs w:val="22"/>
              </w:rPr>
            </w:pPr>
            <w:r w:rsidRPr="009C1637">
              <w:rPr>
                <w:rFonts w:eastAsia="Times New Roman"/>
                <w:sz w:val="22"/>
                <w:szCs w:val="22"/>
              </w:rPr>
              <w:t> </w:t>
            </w:r>
          </w:p>
        </w:tc>
      </w:tr>
      <w:tr w:rsidR="00B86904" w:rsidRPr="00B86904" w14:paraId="5E381FC8" w14:textId="77777777" w:rsidTr="00421E4B">
        <w:tc>
          <w:tcPr>
            <w:tcW w:w="701" w:type="dxa"/>
            <w:tcBorders>
              <w:top w:val="single" w:sz="6" w:space="0" w:color="000000"/>
              <w:left w:val="single" w:sz="6" w:space="0" w:color="000000"/>
              <w:bottom w:val="single" w:sz="6" w:space="0" w:color="000000"/>
              <w:right w:val="single" w:sz="6" w:space="0" w:color="000000"/>
            </w:tcBorders>
            <w:shd w:val="clear" w:color="auto" w:fill="FFFFFF"/>
            <w:hideMark/>
          </w:tcPr>
          <w:p w14:paraId="52234AE4" w14:textId="77777777" w:rsidR="00E04DDE" w:rsidRPr="009C1637" w:rsidRDefault="00E04DDE" w:rsidP="00421E4B">
            <w:pPr>
              <w:rPr>
                <w:rFonts w:eastAsia="Times New Roman"/>
                <w:sz w:val="22"/>
                <w:szCs w:val="22"/>
              </w:rPr>
            </w:pPr>
            <w:r w:rsidRPr="009C1637">
              <w:rPr>
                <w:rFonts w:eastAsia="Times New Roman"/>
                <w:sz w:val="22"/>
                <w:szCs w:val="22"/>
              </w:rPr>
              <w:t>6.3.1.1</w:t>
            </w:r>
          </w:p>
        </w:tc>
        <w:tc>
          <w:tcPr>
            <w:tcW w:w="4820" w:type="dxa"/>
            <w:tcBorders>
              <w:top w:val="single" w:sz="6" w:space="0" w:color="000000"/>
              <w:left w:val="single" w:sz="6" w:space="0" w:color="000000"/>
              <w:bottom w:val="single" w:sz="6" w:space="0" w:color="000000"/>
              <w:right w:val="single" w:sz="6" w:space="0" w:color="000000"/>
            </w:tcBorders>
            <w:shd w:val="clear" w:color="auto" w:fill="FFFFFF"/>
            <w:hideMark/>
          </w:tcPr>
          <w:p w14:paraId="36440A24" w14:textId="5E02498A" w:rsidR="00E04DDE" w:rsidRPr="009C1637" w:rsidRDefault="00E04DDE" w:rsidP="00421E4B">
            <w:pPr>
              <w:rPr>
                <w:rFonts w:eastAsia="Times New Roman"/>
                <w:sz w:val="22"/>
                <w:szCs w:val="22"/>
              </w:rPr>
            </w:pPr>
            <w:r w:rsidRPr="009C1637">
              <w:rPr>
                <w:rFonts w:eastAsia="Times New Roman"/>
                <w:i/>
                <w:iCs/>
                <w:sz w:val="22"/>
                <w:szCs w:val="22"/>
              </w:rPr>
              <w:t>Cucurbitaceae</w:t>
            </w:r>
            <w:r w:rsidRPr="009C1637">
              <w:rPr>
                <w:rFonts w:eastAsia="Times New Roman"/>
                <w:sz w:val="22"/>
                <w:szCs w:val="22"/>
              </w:rPr>
              <w:t xml:space="preserve"> ve karalahana (kale)</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5D0E1" w14:textId="77777777" w:rsidR="00E04DDE" w:rsidRPr="009C1637" w:rsidRDefault="00E04DDE" w:rsidP="00421E4B">
            <w:pPr>
              <w:ind w:right="195"/>
              <w:jc w:val="right"/>
              <w:rPr>
                <w:rFonts w:eastAsia="Times New Roman"/>
                <w:sz w:val="22"/>
                <w:szCs w:val="22"/>
              </w:rPr>
            </w:pPr>
            <w:r w:rsidRPr="009C1637">
              <w:rPr>
                <w:rFonts w:eastAsia="Times New Roman"/>
                <w:sz w:val="22"/>
                <w:szCs w:val="22"/>
              </w:rPr>
              <w:t>0,10 (31/12/2025 tarihinden itibaren)</w:t>
            </w:r>
          </w:p>
        </w:tc>
        <w:tc>
          <w:tcPr>
            <w:tcW w:w="6199" w:type="dxa"/>
            <w:tcBorders>
              <w:top w:val="single" w:sz="6" w:space="0" w:color="000000"/>
              <w:left w:val="single" w:sz="6" w:space="0" w:color="000000"/>
              <w:bottom w:val="single" w:sz="6" w:space="0" w:color="000000"/>
              <w:right w:val="single" w:sz="6" w:space="0" w:color="000000"/>
            </w:tcBorders>
            <w:shd w:val="clear" w:color="auto" w:fill="FFFFFF"/>
            <w:hideMark/>
          </w:tcPr>
          <w:p w14:paraId="706B44B7" w14:textId="77777777" w:rsidR="00E04DDE" w:rsidRPr="009C1637" w:rsidRDefault="00E04DDE" w:rsidP="00421E4B">
            <w:pPr>
              <w:jc w:val="both"/>
              <w:rPr>
                <w:rFonts w:eastAsia="Times New Roman"/>
                <w:sz w:val="22"/>
                <w:szCs w:val="22"/>
              </w:rPr>
            </w:pPr>
            <w:r w:rsidRPr="009C1637">
              <w:rPr>
                <w:rFonts w:eastAsia="Times New Roman"/>
                <w:sz w:val="22"/>
                <w:szCs w:val="22"/>
              </w:rPr>
              <w:t> </w:t>
            </w:r>
          </w:p>
        </w:tc>
      </w:tr>
      <w:tr w:rsidR="00B86904" w:rsidRPr="00B86904" w14:paraId="6C34AA63" w14:textId="77777777" w:rsidTr="00421E4B">
        <w:tc>
          <w:tcPr>
            <w:tcW w:w="701" w:type="dxa"/>
            <w:tcBorders>
              <w:top w:val="single" w:sz="6" w:space="0" w:color="000000"/>
              <w:left w:val="single" w:sz="6" w:space="0" w:color="000000"/>
              <w:bottom w:val="single" w:sz="6" w:space="0" w:color="000000"/>
              <w:right w:val="single" w:sz="6" w:space="0" w:color="000000"/>
            </w:tcBorders>
            <w:shd w:val="clear" w:color="auto" w:fill="FFFFFF"/>
            <w:hideMark/>
          </w:tcPr>
          <w:p w14:paraId="2A282CE0" w14:textId="77777777" w:rsidR="00E04DDE" w:rsidRPr="009C1637" w:rsidRDefault="00E04DDE" w:rsidP="00421E4B">
            <w:pPr>
              <w:rPr>
                <w:rFonts w:eastAsia="Times New Roman"/>
                <w:sz w:val="22"/>
                <w:szCs w:val="22"/>
              </w:rPr>
            </w:pPr>
            <w:r w:rsidRPr="009C1637">
              <w:rPr>
                <w:rFonts w:eastAsia="Times New Roman"/>
                <w:sz w:val="22"/>
                <w:szCs w:val="22"/>
              </w:rPr>
              <w:t>6.3.1.2</w:t>
            </w:r>
          </w:p>
        </w:tc>
        <w:tc>
          <w:tcPr>
            <w:tcW w:w="4820" w:type="dxa"/>
            <w:tcBorders>
              <w:top w:val="single" w:sz="6" w:space="0" w:color="000000"/>
              <w:left w:val="single" w:sz="6" w:space="0" w:color="000000"/>
              <w:bottom w:val="single" w:sz="6" w:space="0" w:color="000000"/>
              <w:right w:val="single" w:sz="6" w:space="0" w:color="000000"/>
            </w:tcBorders>
            <w:shd w:val="clear" w:color="auto" w:fill="FFFFFF"/>
            <w:hideMark/>
          </w:tcPr>
          <w:p w14:paraId="71BE3E79" w14:textId="4B8076F1" w:rsidR="00E04DDE" w:rsidRPr="009C1637" w:rsidRDefault="00E04DDE" w:rsidP="006B477D">
            <w:pPr>
              <w:rPr>
                <w:rFonts w:eastAsia="Times New Roman"/>
                <w:sz w:val="22"/>
                <w:szCs w:val="22"/>
              </w:rPr>
            </w:pPr>
            <w:r w:rsidRPr="009C1637">
              <w:rPr>
                <w:rFonts w:eastAsia="Times New Roman"/>
                <w:sz w:val="22"/>
                <w:szCs w:val="22"/>
              </w:rPr>
              <w:t>Yapraklı sebzeler ve otlar</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F9E58" w14:textId="77777777" w:rsidR="00E04DDE" w:rsidRPr="009C1637" w:rsidRDefault="00E04DDE" w:rsidP="00421E4B">
            <w:pPr>
              <w:ind w:right="195"/>
              <w:jc w:val="right"/>
              <w:rPr>
                <w:rFonts w:eastAsia="Times New Roman"/>
                <w:sz w:val="22"/>
                <w:szCs w:val="22"/>
              </w:rPr>
            </w:pPr>
            <w:r w:rsidRPr="009C1637">
              <w:rPr>
                <w:rFonts w:eastAsia="Times New Roman"/>
                <w:sz w:val="22"/>
                <w:szCs w:val="22"/>
              </w:rPr>
              <w:t>0,50 (31/12/2025 tarihinden itibaren)</w:t>
            </w:r>
          </w:p>
        </w:tc>
        <w:tc>
          <w:tcPr>
            <w:tcW w:w="6199" w:type="dxa"/>
            <w:tcBorders>
              <w:top w:val="single" w:sz="6" w:space="0" w:color="000000"/>
              <w:left w:val="single" w:sz="6" w:space="0" w:color="000000"/>
              <w:bottom w:val="single" w:sz="6" w:space="0" w:color="000000"/>
              <w:right w:val="single" w:sz="6" w:space="0" w:color="000000"/>
            </w:tcBorders>
            <w:shd w:val="clear" w:color="auto" w:fill="FFFFFF"/>
            <w:hideMark/>
          </w:tcPr>
          <w:p w14:paraId="171A6F83" w14:textId="77777777" w:rsidR="00E04DDE" w:rsidRPr="009C1637" w:rsidRDefault="00E04DDE" w:rsidP="00421E4B">
            <w:pPr>
              <w:jc w:val="both"/>
              <w:rPr>
                <w:rFonts w:eastAsia="Times New Roman"/>
                <w:sz w:val="22"/>
                <w:szCs w:val="22"/>
              </w:rPr>
            </w:pPr>
            <w:r w:rsidRPr="009C1637">
              <w:rPr>
                <w:rFonts w:eastAsia="Times New Roman"/>
                <w:sz w:val="22"/>
                <w:szCs w:val="22"/>
              </w:rPr>
              <w:t> </w:t>
            </w:r>
          </w:p>
        </w:tc>
      </w:tr>
      <w:tr w:rsidR="00B86904" w:rsidRPr="00B86904" w14:paraId="202E5473" w14:textId="77777777" w:rsidTr="00421E4B">
        <w:tc>
          <w:tcPr>
            <w:tcW w:w="701" w:type="dxa"/>
            <w:tcBorders>
              <w:top w:val="single" w:sz="6" w:space="0" w:color="000000"/>
              <w:left w:val="single" w:sz="6" w:space="0" w:color="000000"/>
              <w:bottom w:val="single" w:sz="6" w:space="0" w:color="000000"/>
              <w:right w:val="single" w:sz="6" w:space="0" w:color="000000"/>
            </w:tcBorders>
            <w:shd w:val="clear" w:color="auto" w:fill="FFFFFF"/>
            <w:hideMark/>
          </w:tcPr>
          <w:p w14:paraId="3B7981D7" w14:textId="77777777" w:rsidR="00E04DDE" w:rsidRPr="009C1637" w:rsidRDefault="00E04DDE" w:rsidP="00421E4B">
            <w:pPr>
              <w:rPr>
                <w:rFonts w:eastAsia="Times New Roman"/>
                <w:sz w:val="22"/>
                <w:szCs w:val="22"/>
              </w:rPr>
            </w:pPr>
            <w:r w:rsidRPr="009C1637">
              <w:rPr>
                <w:rFonts w:eastAsia="Times New Roman"/>
                <w:sz w:val="22"/>
                <w:szCs w:val="22"/>
              </w:rPr>
              <w:t>6.3.2</w:t>
            </w:r>
          </w:p>
        </w:tc>
        <w:tc>
          <w:tcPr>
            <w:tcW w:w="4820" w:type="dxa"/>
            <w:tcBorders>
              <w:top w:val="single" w:sz="6" w:space="0" w:color="000000"/>
              <w:left w:val="single" w:sz="6" w:space="0" w:color="000000"/>
              <w:bottom w:val="single" w:sz="6" w:space="0" w:color="000000"/>
              <w:right w:val="single" w:sz="6" w:space="0" w:color="000000"/>
            </w:tcBorders>
            <w:shd w:val="clear" w:color="auto" w:fill="FFFFFF"/>
            <w:hideMark/>
          </w:tcPr>
          <w:p w14:paraId="3F76E1E8" w14:textId="77777777" w:rsidR="00E04DDE" w:rsidRPr="00B86904" w:rsidRDefault="00E04DDE" w:rsidP="00421E4B">
            <w:pPr>
              <w:adjustRightInd w:val="0"/>
              <w:ind w:left="490" w:hanging="490"/>
              <w:rPr>
                <w:rFonts w:eastAsia="Times New Roman"/>
                <w:sz w:val="22"/>
                <w:szCs w:val="22"/>
              </w:rPr>
            </w:pPr>
            <w:r w:rsidRPr="00B86904">
              <w:rPr>
                <w:rFonts w:eastAsia="Times New Roman"/>
                <w:sz w:val="22"/>
                <w:szCs w:val="22"/>
              </w:rPr>
              <w:t>Çay (</w:t>
            </w:r>
            <w:r w:rsidRPr="00B86904">
              <w:rPr>
                <w:rFonts w:eastAsia="Times New Roman"/>
                <w:i/>
                <w:iCs/>
                <w:sz w:val="22"/>
                <w:szCs w:val="22"/>
              </w:rPr>
              <w:t>Camellia sinensis</w:t>
            </w:r>
            <w:r w:rsidRPr="00B86904">
              <w:rPr>
                <w:rFonts w:eastAsia="Times New Roman"/>
                <w:sz w:val="22"/>
                <w:szCs w:val="22"/>
              </w:rPr>
              <w:t>): Kurutulmuş ürünlerde</w:t>
            </w:r>
          </w:p>
          <w:p w14:paraId="09C4730D" w14:textId="43FA0F4C" w:rsidR="00E04DDE" w:rsidRPr="00B86904" w:rsidRDefault="00E04DDE" w:rsidP="006B477D">
            <w:pPr>
              <w:adjustRightInd w:val="0"/>
              <w:rPr>
                <w:rFonts w:eastAsia="Times New Roman"/>
                <w:sz w:val="22"/>
                <w:szCs w:val="22"/>
              </w:rPr>
            </w:pPr>
            <w:r w:rsidRPr="00B86904">
              <w:rPr>
                <w:rFonts w:eastAsia="Times New Roman"/>
                <w:sz w:val="22"/>
                <w:szCs w:val="22"/>
              </w:rPr>
              <w:t>Bitki ve meyve infüzyonları ve bitki ve meyve infüzyonları için kullanılan bileşenler: Kurutulmuş ürünler</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E5E10" w14:textId="77777777" w:rsidR="00E04DDE" w:rsidRPr="009C1637" w:rsidRDefault="00E04DDE" w:rsidP="00421E4B">
            <w:pPr>
              <w:ind w:right="195"/>
              <w:jc w:val="right"/>
              <w:rPr>
                <w:rFonts w:eastAsia="Times New Roman"/>
                <w:sz w:val="22"/>
                <w:szCs w:val="22"/>
              </w:rPr>
            </w:pPr>
            <w:r w:rsidRPr="009C1637">
              <w:rPr>
                <w:rFonts w:eastAsia="Times New Roman"/>
                <w:sz w:val="22"/>
                <w:szCs w:val="22"/>
              </w:rPr>
              <w:t>0,75 (31/12/2025 tarihinden itibaren)</w:t>
            </w:r>
          </w:p>
        </w:tc>
        <w:tc>
          <w:tcPr>
            <w:tcW w:w="6199" w:type="dxa"/>
            <w:tcBorders>
              <w:top w:val="single" w:sz="6" w:space="0" w:color="000000"/>
              <w:left w:val="single" w:sz="6" w:space="0" w:color="000000"/>
              <w:bottom w:val="single" w:sz="6" w:space="0" w:color="000000"/>
              <w:right w:val="single" w:sz="6" w:space="0" w:color="000000"/>
            </w:tcBorders>
            <w:shd w:val="clear" w:color="auto" w:fill="FFFFFF"/>
            <w:hideMark/>
          </w:tcPr>
          <w:p w14:paraId="1AEB6953" w14:textId="1C123929" w:rsidR="00E04DDE" w:rsidRPr="00B86904" w:rsidRDefault="00E04DDE" w:rsidP="00421E4B">
            <w:pPr>
              <w:rPr>
                <w:rFonts w:eastAsia="Times New Roman"/>
                <w:sz w:val="22"/>
                <w:szCs w:val="22"/>
              </w:rPr>
            </w:pPr>
            <w:r w:rsidRPr="00B86904">
              <w:rPr>
                <w:rFonts w:eastAsia="Times New Roman"/>
                <w:sz w:val="22"/>
                <w:szCs w:val="22"/>
              </w:rPr>
              <w:t>Bitkisel infüzyonlar (kuru ürün) aşağıdakileri ifade eder.</w:t>
            </w:r>
          </w:p>
          <w:p w14:paraId="54346300" w14:textId="173C07C7" w:rsidR="00E04DDE" w:rsidRPr="00B86904" w:rsidRDefault="00E04DDE" w:rsidP="00421E4B">
            <w:pPr>
              <w:rPr>
                <w:rFonts w:eastAsia="Times New Roman"/>
                <w:sz w:val="22"/>
                <w:szCs w:val="22"/>
              </w:rPr>
            </w:pPr>
            <w:r w:rsidRPr="00B86904">
              <w:rPr>
                <w:rFonts w:eastAsia="Times New Roman"/>
                <w:sz w:val="22"/>
                <w:szCs w:val="22"/>
              </w:rPr>
              <w:t xml:space="preserve">- Bitkisel infüzyonlar (kuru ürün), bitkisel infüzyon (sıvı ürün) hazırlamak için kullanılan çiçek, yaprak, </w:t>
            </w:r>
            <w:r w:rsidRPr="009C1637">
              <w:rPr>
                <w:rFonts w:eastAsia="Times New Roman"/>
                <w:sz w:val="22"/>
                <w:szCs w:val="22"/>
              </w:rPr>
              <w:t>sap</w:t>
            </w:r>
            <w:r w:rsidRPr="00B86904">
              <w:rPr>
                <w:rFonts w:eastAsia="Times New Roman"/>
                <w:sz w:val="22"/>
                <w:szCs w:val="22"/>
              </w:rPr>
              <w:t>, kök ve bitkinin diğer kısımları (süzen poşet veya dökme halinde)</w:t>
            </w:r>
            <w:r w:rsidR="00293784">
              <w:rPr>
                <w:rFonts w:eastAsia="Times New Roman"/>
                <w:sz w:val="22"/>
                <w:szCs w:val="22"/>
              </w:rPr>
              <w:t>,</w:t>
            </w:r>
            <w:r w:rsidRPr="00B86904">
              <w:rPr>
                <w:rFonts w:eastAsia="Times New Roman"/>
                <w:sz w:val="22"/>
                <w:szCs w:val="22"/>
              </w:rPr>
              <w:t xml:space="preserve"> </w:t>
            </w:r>
          </w:p>
          <w:p w14:paraId="3674214D" w14:textId="32DF754F" w:rsidR="00E04DDE" w:rsidRPr="009C1637" w:rsidRDefault="00E04DDE" w:rsidP="006B477D">
            <w:pPr>
              <w:rPr>
                <w:rFonts w:eastAsia="Times New Roman"/>
                <w:sz w:val="22"/>
                <w:szCs w:val="22"/>
              </w:rPr>
            </w:pPr>
            <w:r w:rsidRPr="00B86904">
              <w:rPr>
                <w:rFonts w:eastAsia="Times New Roman"/>
                <w:sz w:val="22"/>
                <w:szCs w:val="22"/>
              </w:rPr>
              <w:t>- Çözünebilir bitki</w:t>
            </w:r>
            <w:r w:rsidR="00293784">
              <w:rPr>
                <w:rFonts w:eastAsia="Times New Roman"/>
                <w:sz w:val="22"/>
                <w:szCs w:val="22"/>
              </w:rPr>
              <w:t>sel</w:t>
            </w:r>
            <w:r w:rsidRPr="00B86904">
              <w:rPr>
                <w:rFonts w:eastAsia="Times New Roman"/>
                <w:sz w:val="22"/>
                <w:szCs w:val="22"/>
              </w:rPr>
              <w:t xml:space="preserve"> infüzyonlar. Toz ekstraktlarda konsantrasyon faktörü olarak 4 kullanılır.</w:t>
            </w:r>
          </w:p>
        </w:tc>
      </w:tr>
      <w:tr w:rsidR="00B86904" w:rsidRPr="00B86904" w14:paraId="2483DA29" w14:textId="77777777" w:rsidTr="00421E4B">
        <w:tc>
          <w:tcPr>
            <w:tcW w:w="701" w:type="dxa"/>
            <w:tcBorders>
              <w:top w:val="single" w:sz="6" w:space="0" w:color="000000"/>
              <w:left w:val="single" w:sz="6" w:space="0" w:color="000000"/>
              <w:bottom w:val="single" w:sz="6" w:space="0" w:color="000000"/>
              <w:right w:val="single" w:sz="6" w:space="0" w:color="000000"/>
            </w:tcBorders>
            <w:shd w:val="clear" w:color="auto" w:fill="FFFFFF"/>
            <w:hideMark/>
          </w:tcPr>
          <w:p w14:paraId="2C6A9293" w14:textId="77777777" w:rsidR="00E04DDE" w:rsidRPr="009C1637" w:rsidRDefault="00E04DDE" w:rsidP="00421E4B">
            <w:pPr>
              <w:rPr>
                <w:rFonts w:eastAsia="Times New Roman"/>
                <w:sz w:val="22"/>
                <w:szCs w:val="22"/>
              </w:rPr>
            </w:pPr>
            <w:r w:rsidRPr="009C1637">
              <w:rPr>
                <w:rFonts w:eastAsia="Times New Roman"/>
                <w:sz w:val="22"/>
                <w:szCs w:val="22"/>
              </w:rPr>
              <w:t>6.3.3</w:t>
            </w:r>
          </w:p>
        </w:tc>
        <w:tc>
          <w:tcPr>
            <w:tcW w:w="4820" w:type="dxa"/>
            <w:tcBorders>
              <w:top w:val="single" w:sz="6" w:space="0" w:color="000000"/>
              <w:left w:val="single" w:sz="6" w:space="0" w:color="000000"/>
              <w:bottom w:val="single" w:sz="6" w:space="0" w:color="000000"/>
              <w:right w:val="single" w:sz="6" w:space="0" w:color="000000"/>
            </w:tcBorders>
            <w:shd w:val="clear" w:color="auto" w:fill="FFFFFF"/>
            <w:hideMark/>
          </w:tcPr>
          <w:p w14:paraId="1DF7EE35" w14:textId="00E4684A" w:rsidR="00E04DDE" w:rsidRPr="009C1637" w:rsidRDefault="00E04DDE" w:rsidP="00421E4B">
            <w:pPr>
              <w:rPr>
                <w:rFonts w:eastAsia="Times New Roman"/>
                <w:sz w:val="22"/>
                <w:szCs w:val="22"/>
              </w:rPr>
            </w:pPr>
            <w:r w:rsidRPr="009C1637">
              <w:rPr>
                <w:rFonts w:eastAsia="Times New Roman"/>
                <w:sz w:val="22"/>
                <w:szCs w:val="22"/>
              </w:rPr>
              <w:t>Bebek formülü ve devam formülü</w:t>
            </w:r>
            <w:r w:rsidR="00BC7CCF" w:rsidRPr="00B86904">
              <w:rPr>
                <w:rFonts w:eastAsia="Times New Roman"/>
                <w:snapToGrid w:val="0"/>
                <w:sz w:val="22"/>
                <w:szCs w:val="22"/>
                <w:vertAlign w:val="superscript"/>
              </w:rPr>
              <w:t>(3)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A38A0" w14:textId="77777777" w:rsidR="00E04DDE" w:rsidRPr="009C1637" w:rsidRDefault="00E04DDE" w:rsidP="00421E4B">
            <w:pPr>
              <w:ind w:right="195"/>
              <w:jc w:val="right"/>
              <w:rPr>
                <w:rFonts w:eastAsia="Times New Roman"/>
                <w:sz w:val="22"/>
                <w:szCs w:val="22"/>
              </w:rPr>
            </w:pPr>
            <w:r w:rsidRPr="009C1637">
              <w:rPr>
                <w:rFonts w:eastAsia="Times New Roman"/>
                <w:sz w:val="22"/>
                <w:szCs w:val="22"/>
              </w:rPr>
              <w:t>0,01 (31/12/2024 tarihinden itibaren)</w:t>
            </w:r>
          </w:p>
        </w:tc>
        <w:tc>
          <w:tcPr>
            <w:tcW w:w="6199" w:type="dxa"/>
            <w:tcBorders>
              <w:top w:val="single" w:sz="6" w:space="0" w:color="000000"/>
              <w:left w:val="single" w:sz="6" w:space="0" w:color="000000"/>
              <w:bottom w:val="single" w:sz="6" w:space="0" w:color="000000"/>
              <w:right w:val="single" w:sz="6" w:space="0" w:color="000000"/>
            </w:tcBorders>
            <w:shd w:val="clear" w:color="auto" w:fill="FFFFFF"/>
            <w:hideMark/>
          </w:tcPr>
          <w:p w14:paraId="36B3A313" w14:textId="29357A11" w:rsidR="00E04DDE" w:rsidRPr="009C1637" w:rsidRDefault="00E04DDE" w:rsidP="00421E4B">
            <w:pPr>
              <w:rPr>
                <w:rFonts w:eastAsia="Times New Roman"/>
                <w:sz w:val="22"/>
                <w:szCs w:val="22"/>
              </w:rPr>
            </w:pPr>
            <w:r w:rsidRPr="009C1637">
              <w:rPr>
                <w:rFonts w:eastAsia="Times New Roman"/>
                <w:sz w:val="22"/>
                <w:szCs w:val="22"/>
              </w:rPr>
              <w:t>Maksimum limit; tüketime hazır ürün (üretici tarafından beyan edilen kullanım talimatına göre hazırlanan veya doğrudan tüketime hazır olarak piyasaya arz edilen) için uygulanır.</w:t>
            </w:r>
          </w:p>
        </w:tc>
      </w:tr>
      <w:tr w:rsidR="00B86904" w:rsidRPr="00B86904" w14:paraId="64C8535A" w14:textId="77777777" w:rsidTr="00421E4B">
        <w:tc>
          <w:tcPr>
            <w:tcW w:w="701" w:type="dxa"/>
            <w:tcBorders>
              <w:top w:val="single" w:sz="6" w:space="0" w:color="000000"/>
              <w:left w:val="single" w:sz="6" w:space="0" w:color="000000"/>
              <w:bottom w:val="single" w:sz="6" w:space="0" w:color="000000"/>
              <w:right w:val="single" w:sz="6" w:space="0" w:color="000000"/>
            </w:tcBorders>
            <w:shd w:val="clear" w:color="auto" w:fill="FFFFFF"/>
            <w:hideMark/>
          </w:tcPr>
          <w:p w14:paraId="71550A98" w14:textId="77777777" w:rsidR="00E04DDE" w:rsidRPr="009C1637" w:rsidRDefault="00E04DDE" w:rsidP="00421E4B">
            <w:pPr>
              <w:rPr>
                <w:rFonts w:eastAsia="Times New Roman"/>
                <w:sz w:val="22"/>
                <w:szCs w:val="22"/>
              </w:rPr>
            </w:pPr>
            <w:r w:rsidRPr="009C1637">
              <w:rPr>
                <w:rFonts w:eastAsia="Times New Roman"/>
                <w:sz w:val="22"/>
                <w:szCs w:val="22"/>
              </w:rPr>
              <w:t>6.3.4</w:t>
            </w:r>
          </w:p>
        </w:tc>
        <w:tc>
          <w:tcPr>
            <w:tcW w:w="4820" w:type="dxa"/>
            <w:tcBorders>
              <w:top w:val="single" w:sz="6" w:space="0" w:color="000000"/>
              <w:left w:val="single" w:sz="6" w:space="0" w:color="000000"/>
              <w:bottom w:val="single" w:sz="6" w:space="0" w:color="000000"/>
              <w:right w:val="single" w:sz="6" w:space="0" w:color="000000"/>
            </w:tcBorders>
            <w:shd w:val="clear" w:color="auto" w:fill="FFFFFF"/>
            <w:hideMark/>
          </w:tcPr>
          <w:p w14:paraId="7CF61235" w14:textId="68CCCE97" w:rsidR="00E04DDE" w:rsidRPr="009C1637" w:rsidRDefault="00E04DDE" w:rsidP="00421E4B">
            <w:pPr>
              <w:rPr>
                <w:rFonts w:eastAsia="Times New Roman"/>
                <w:sz w:val="22"/>
                <w:szCs w:val="22"/>
              </w:rPr>
            </w:pPr>
            <w:r w:rsidRPr="009C1637">
              <w:rPr>
                <w:rFonts w:eastAsia="Times New Roman"/>
                <w:sz w:val="22"/>
                <w:szCs w:val="22"/>
              </w:rPr>
              <w:t>Tahıl bazlı olmayan ek gıda</w:t>
            </w:r>
            <w:r w:rsidR="00BC7CCF" w:rsidRPr="00B86904">
              <w:rPr>
                <w:rFonts w:eastAsia="Times New Roman"/>
                <w:snapToGrid w:val="0"/>
                <w:sz w:val="22"/>
                <w:szCs w:val="22"/>
                <w:vertAlign w:val="superscript"/>
              </w:rPr>
              <w:t>(3)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577F0" w14:textId="77777777" w:rsidR="00E04DDE" w:rsidRPr="009C1637" w:rsidRDefault="00E04DDE" w:rsidP="00421E4B">
            <w:pPr>
              <w:ind w:right="195"/>
              <w:jc w:val="right"/>
              <w:rPr>
                <w:rFonts w:eastAsia="Times New Roman"/>
                <w:sz w:val="22"/>
                <w:szCs w:val="22"/>
              </w:rPr>
            </w:pPr>
            <w:r w:rsidRPr="009C1637">
              <w:rPr>
                <w:rFonts w:eastAsia="Times New Roman"/>
                <w:sz w:val="22"/>
                <w:szCs w:val="22"/>
              </w:rPr>
              <w:t>0,02 (31/12/2024 tarihinden itibaren)</w:t>
            </w:r>
          </w:p>
        </w:tc>
        <w:tc>
          <w:tcPr>
            <w:tcW w:w="6199" w:type="dxa"/>
            <w:tcBorders>
              <w:top w:val="single" w:sz="6" w:space="0" w:color="000000"/>
              <w:left w:val="single" w:sz="6" w:space="0" w:color="000000"/>
              <w:bottom w:val="single" w:sz="6" w:space="0" w:color="000000"/>
              <w:right w:val="single" w:sz="6" w:space="0" w:color="000000"/>
            </w:tcBorders>
            <w:shd w:val="clear" w:color="auto" w:fill="FFFFFF"/>
            <w:hideMark/>
          </w:tcPr>
          <w:p w14:paraId="44C56BE0" w14:textId="1BC70196" w:rsidR="00E04DDE" w:rsidRPr="009C1637" w:rsidRDefault="00E04DDE" w:rsidP="00421E4B">
            <w:pPr>
              <w:rPr>
                <w:rFonts w:eastAsia="Times New Roman"/>
                <w:sz w:val="22"/>
                <w:szCs w:val="22"/>
              </w:rPr>
            </w:pPr>
            <w:r w:rsidRPr="00B86904">
              <w:rPr>
                <w:rFonts w:eastAsia="Calibri"/>
                <w:sz w:val="22"/>
                <w:szCs w:val="22"/>
              </w:rPr>
              <w:t>Maksimum limit; tüketime hazır ürün (üretici tarafından beyan edilen kullanım talimatına göre hazırlanan veya doğrudan tüketime hazır olarak piyasaya arz edilen) için uygulanır.</w:t>
            </w:r>
          </w:p>
        </w:tc>
      </w:tr>
      <w:tr w:rsidR="00B86904" w:rsidRPr="00B86904" w14:paraId="23DE7CE8" w14:textId="77777777" w:rsidTr="00421E4B">
        <w:tc>
          <w:tcPr>
            <w:tcW w:w="701" w:type="dxa"/>
            <w:tcBorders>
              <w:top w:val="single" w:sz="6" w:space="0" w:color="000000"/>
              <w:left w:val="single" w:sz="6" w:space="0" w:color="000000"/>
              <w:bottom w:val="single" w:sz="6" w:space="0" w:color="000000"/>
              <w:right w:val="single" w:sz="6" w:space="0" w:color="000000"/>
            </w:tcBorders>
            <w:shd w:val="clear" w:color="auto" w:fill="FFFFFF"/>
            <w:hideMark/>
          </w:tcPr>
          <w:p w14:paraId="7432A1DF" w14:textId="77777777" w:rsidR="00E04DDE" w:rsidRPr="009C1637" w:rsidRDefault="00E04DDE" w:rsidP="00421E4B">
            <w:pPr>
              <w:rPr>
                <w:rFonts w:eastAsia="Times New Roman"/>
                <w:sz w:val="22"/>
                <w:szCs w:val="22"/>
              </w:rPr>
            </w:pPr>
            <w:r w:rsidRPr="009C1637">
              <w:rPr>
                <w:rFonts w:eastAsia="Times New Roman"/>
                <w:sz w:val="22"/>
                <w:szCs w:val="22"/>
              </w:rPr>
              <w:lastRenderedPageBreak/>
              <w:t>6.3.5</w:t>
            </w:r>
          </w:p>
        </w:tc>
        <w:tc>
          <w:tcPr>
            <w:tcW w:w="4820" w:type="dxa"/>
            <w:tcBorders>
              <w:top w:val="single" w:sz="6" w:space="0" w:color="000000"/>
              <w:left w:val="single" w:sz="6" w:space="0" w:color="000000"/>
              <w:bottom w:val="single" w:sz="6" w:space="0" w:color="000000"/>
              <w:right w:val="single" w:sz="6" w:space="0" w:color="000000"/>
            </w:tcBorders>
            <w:shd w:val="clear" w:color="auto" w:fill="FFFFFF"/>
            <w:hideMark/>
          </w:tcPr>
          <w:p w14:paraId="19C4DF7D" w14:textId="29076371" w:rsidR="00E04DDE" w:rsidRPr="009C1637" w:rsidRDefault="00E04DDE" w:rsidP="00421E4B">
            <w:pPr>
              <w:rPr>
                <w:rFonts w:eastAsia="Times New Roman"/>
                <w:sz w:val="22"/>
                <w:szCs w:val="22"/>
              </w:rPr>
            </w:pPr>
            <w:r w:rsidRPr="009C1637">
              <w:rPr>
                <w:rFonts w:eastAsia="Times New Roman"/>
                <w:sz w:val="22"/>
                <w:szCs w:val="22"/>
              </w:rPr>
              <w:t>İşlenmiş tahıl bazlı ek gıda</w:t>
            </w:r>
            <w:r w:rsidRPr="009C1637">
              <w:rPr>
                <w:rFonts w:eastAsia="Times New Roman"/>
                <w:sz w:val="22"/>
                <w:szCs w:val="22"/>
                <w:vertAlign w:val="superscript"/>
              </w:rPr>
              <w:t>(</w:t>
            </w:r>
            <w:r w:rsidR="006E4770" w:rsidRPr="009C1637">
              <w:rPr>
                <w:rFonts w:eastAsia="Times New Roman"/>
                <w:sz w:val="22"/>
                <w:szCs w:val="22"/>
                <w:vertAlign w:val="superscript"/>
              </w:rPr>
              <w:t>3</w:t>
            </w:r>
            <w:r w:rsidRPr="009C1637">
              <w:rPr>
                <w:rFonts w:eastAsia="Times New Roman"/>
                <w:sz w:val="22"/>
                <w:szCs w:val="22"/>
                <w:vertAlign w:val="superscript"/>
              </w:rPr>
              <w:t>)</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E897D" w14:textId="77777777" w:rsidR="00E04DDE" w:rsidRPr="009C1637" w:rsidRDefault="00E04DDE" w:rsidP="00421E4B">
            <w:pPr>
              <w:ind w:right="195"/>
              <w:jc w:val="right"/>
              <w:rPr>
                <w:rFonts w:eastAsia="Times New Roman"/>
                <w:sz w:val="22"/>
                <w:szCs w:val="22"/>
              </w:rPr>
            </w:pPr>
            <w:r w:rsidRPr="009C1637">
              <w:rPr>
                <w:rFonts w:eastAsia="Times New Roman"/>
                <w:sz w:val="22"/>
                <w:szCs w:val="22"/>
              </w:rPr>
              <w:t>0,01 (31/12/2024 tarihinden itibaren)</w:t>
            </w:r>
          </w:p>
        </w:tc>
        <w:tc>
          <w:tcPr>
            <w:tcW w:w="6199" w:type="dxa"/>
            <w:tcBorders>
              <w:top w:val="single" w:sz="6" w:space="0" w:color="000000"/>
              <w:left w:val="single" w:sz="6" w:space="0" w:color="000000"/>
              <w:bottom w:val="single" w:sz="6" w:space="0" w:color="000000"/>
              <w:right w:val="single" w:sz="6" w:space="0" w:color="000000"/>
            </w:tcBorders>
            <w:shd w:val="clear" w:color="auto" w:fill="FFFFFF"/>
            <w:hideMark/>
          </w:tcPr>
          <w:p w14:paraId="4D71DAAA" w14:textId="23E0253B" w:rsidR="00E04DDE" w:rsidRPr="009C1637" w:rsidRDefault="00E04DDE" w:rsidP="00421E4B">
            <w:pPr>
              <w:rPr>
                <w:rFonts w:eastAsia="Times New Roman"/>
                <w:sz w:val="22"/>
                <w:szCs w:val="22"/>
              </w:rPr>
            </w:pPr>
            <w:r w:rsidRPr="009C1637">
              <w:rPr>
                <w:rFonts w:eastAsia="Times New Roman"/>
                <w:sz w:val="22"/>
                <w:szCs w:val="22"/>
              </w:rPr>
              <w:t>Maksimum limit; ürünün piyasaya arz edilen hali için geçerlidir.</w:t>
            </w:r>
          </w:p>
        </w:tc>
      </w:tr>
    </w:tbl>
    <w:p w14:paraId="6FB7B6B0" w14:textId="3D3753B1" w:rsidR="00EC2625" w:rsidRDefault="00EC2625" w:rsidP="00A10FB1">
      <w:pPr>
        <w:jc w:val="both"/>
      </w:pPr>
    </w:p>
    <w:p w14:paraId="0E927982" w14:textId="77777777" w:rsidR="00A92A10" w:rsidRDefault="00A92A10" w:rsidP="00A10FB1">
      <w:pPr>
        <w:jc w:val="both"/>
      </w:pPr>
    </w:p>
    <w:tbl>
      <w:tblPr>
        <w:tblStyle w:val="TabloKlavuzu"/>
        <w:tblW w:w="0" w:type="auto"/>
        <w:tblLook w:val="04A0" w:firstRow="1" w:lastRow="0" w:firstColumn="1" w:lastColumn="0" w:noHBand="0" w:noVBand="1"/>
      </w:tblPr>
      <w:tblGrid>
        <w:gridCol w:w="562"/>
        <w:gridCol w:w="13432"/>
      </w:tblGrid>
      <w:tr w:rsidR="006E4770" w:rsidRPr="006E4770" w14:paraId="467AB46D" w14:textId="77777777" w:rsidTr="00421E4B">
        <w:tc>
          <w:tcPr>
            <w:tcW w:w="13994" w:type="dxa"/>
            <w:gridSpan w:val="2"/>
          </w:tcPr>
          <w:p w14:paraId="7182EAE8" w14:textId="70B3F430" w:rsidR="006903F9" w:rsidRPr="006E4770" w:rsidRDefault="006903F9" w:rsidP="006903F9">
            <w:pPr>
              <w:jc w:val="center"/>
              <w:rPr>
                <w:b/>
                <w:sz w:val="22"/>
                <w:szCs w:val="22"/>
              </w:rPr>
            </w:pPr>
            <w:r w:rsidRPr="006E4770">
              <w:rPr>
                <w:b/>
                <w:sz w:val="22"/>
                <w:szCs w:val="22"/>
              </w:rPr>
              <w:t>DİPNOTLAR</w:t>
            </w:r>
          </w:p>
        </w:tc>
      </w:tr>
      <w:tr w:rsidR="006E4770" w:rsidRPr="006E4770" w14:paraId="4B8D4F16" w14:textId="77777777" w:rsidTr="006903F9">
        <w:tc>
          <w:tcPr>
            <w:tcW w:w="562" w:type="dxa"/>
          </w:tcPr>
          <w:p w14:paraId="6C689409" w14:textId="1B30F472" w:rsidR="006903F9" w:rsidRPr="006E4770" w:rsidRDefault="006903F9" w:rsidP="00A10FB1">
            <w:pPr>
              <w:jc w:val="both"/>
              <w:rPr>
                <w:sz w:val="22"/>
                <w:szCs w:val="22"/>
              </w:rPr>
            </w:pPr>
            <w:r w:rsidRPr="006E4770">
              <w:rPr>
                <w:sz w:val="22"/>
                <w:szCs w:val="22"/>
              </w:rPr>
              <w:t>1</w:t>
            </w:r>
          </w:p>
        </w:tc>
        <w:tc>
          <w:tcPr>
            <w:tcW w:w="13432" w:type="dxa"/>
          </w:tcPr>
          <w:p w14:paraId="03040054" w14:textId="4A2B5B06" w:rsidR="006903F9" w:rsidRPr="006E4770" w:rsidRDefault="00BC3FE8" w:rsidP="00A10FB1">
            <w:pPr>
              <w:jc w:val="both"/>
              <w:rPr>
                <w:sz w:val="22"/>
                <w:szCs w:val="22"/>
              </w:rPr>
            </w:pPr>
            <w:r w:rsidRPr="006E4770">
              <w:rPr>
                <w:sz w:val="22"/>
                <w:szCs w:val="22"/>
              </w:rPr>
              <w:t>Ek-1’deki meyve, sert kabuklu meyve, sebze,  tahıllar, yağlı tohumlar ve baharatlar için atıf Türk Gıda Kodeksi Pestisitlerin Maksimum Kalıntı Limitleri Yönetmeliği’nin Ek 1’inde tanımlanan, ilgili kategoride listelenen gıdalara yapılır.</w:t>
            </w:r>
            <w:r w:rsidR="00A86F75">
              <w:rPr>
                <w:sz w:val="22"/>
                <w:szCs w:val="22"/>
              </w:rPr>
              <w:t xml:space="preserve"> </w:t>
            </w:r>
            <w:r w:rsidR="00A86F75" w:rsidRPr="00A86F75">
              <w:rPr>
                <w:sz w:val="22"/>
                <w:szCs w:val="22"/>
              </w:rPr>
              <w:t>Bu Yönetmelik kapsamında meyveler için belirlenen maksimum limitler sert kabuklu meyveleri kapsamaz.</w:t>
            </w:r>
          </w:p>
        </w:tc>
      </w:tr>
      <w:tr w:rsidR="006E4770" w:rsidRPr="006E4770" w14:paraId="79CFE3A5" w14:textId="77777777" w:rsidTr="006903F9">
        <w:tc>
          <w:tcPr>
            <w:tcW w:w="562" w:type="dxa"/>
          </w:tcPr>
          <w:p w14:paraId="071FDE28" w14:textId="5158F792" w:rsidR="006903F9" w:rsidRPr="006E4770" w:rsidRDefault="006903F9" w:rsidP="00A10FB1">
            <w:pPr>
              <w:jc w:val="both"/>
              <w:rPr>
                <w:sz w:val="22"/>
                <w:szCs w:val="22"/>
              </w:rPr>
            </w:pPr>
            <w:r w:rsidRPr="006E4770">
              <w:rPr>
                <w:sz w:val="22"/>
                <w:szCs w:val="22"/>
              </w:rPr>
              <w:t>2</w:t>
            </w:r>
          </w:p>
        </w:tc>
        <w:tc>
          <w:tcPr>
            <w:tcW w:w="13432" w:type="dxa"/>
          </w:tcPr>
          <w:p w14:paraId="6C9A62DF" w14:textId="1838B998" w:rsidR="006903F9" w:rsidRPr="006E4770" w:rsidRDefault="00CF1635" w:rsidP="00A10FB1">
            <w:pPr>
              <w:jc w:val="both"/>
              <w:rPr>
                <w:sz w:val="22"/>
                <w:szCs w:val="22"/>
              </w:rPr>
            </w:pPr>
            <w:r w:rsidRPr="006E4770">
              <w:rPr>
                <w:sz w:val="22"/>
                <w:szCs w:val="22"/>
              </w:rPr>
              <w:t>Hayvansal Gıdalar için Özel Hijyen Kuralları Yönetmeliğindeki tanımlara uygun gıdalar.</w:t>
            </w:r>
          </w:p>
        </w:tc>
      </w:tr>
      <w:tr w:rsidR="006E4770" w:rsidRPr="006E4770" w14:paraId="44623C99" w14:textId="77777777" w:rsidTr="006903F9">
        <w:tc>
          <w:tcPr>
            <w:tcW w:w="562" w:type="dxa"/>
          </w:tcPr>
          <w:p w14:paraId="375D1AAB" w14:textId="5D1E8A68" w:rsidR="006903F9" w:rsidRPr="006E4770" w:rsidRDefault="006903F9" w:rsidP="00A10FB1">
            <w:pPr>
              <w:jc w:val="both"/>
              <w:rPr>
                <w:sz w:val="22"/>
                <w:szCs w:val="22"/>
              </w:rPr>
            </w:pPr>
            <w:r w:rsidRPr="006E4770">
              <w:rPr>
                <w:sz w:val="22"/>
                <w:szCs w:val="22"/>
              </w:rPr>
              <w:t>3</w:t>
            </w:r>
          </w:p>
        </w:tc>
        <w:tc>
          <w:tcPr>
            <w:tcW w:w="13432" w:type="dxa"/>
          </w:tcPr>
          <w:p w14:paraId="09D4D0FD" w14:textId="25A14A21" w:rsidR="006903F9" w:rsidRPr="006E4770" w:rsidRDefault="00584661" w:rsidP="00A10FB1">
            <w:pPr>
              <w:jc w:val="both"/>
              <w:rPr>
                <w:sz w:val="22"/>
                <w:szCs w:val="22"/>
              </w:rPr>
            </w:pPr>
            <w:r w:rsidRPr="006E4770">
              <w:rPr>
                <w:sz w:val="22"/>
                <w:szCs w:val="22"/>
              </w:rPr>
              <w:t>Türk Gıda Kodeksi Bebek ve Küçük Çocuklara Yönelik Gıdalar ile Vücut Ağırlığı Kontrolü için Diyetin Yerini Alan Gıdalar Yönetmeliğindeki tanıma uygun gıdalar.</w:t>
            </w:r>
          </w:p>
        </w:tc>
      </w:tr>
      <w:tr w:rsidR="006E4770" w:rsidRPr="006E4770" w14:paraId="3FFE4E51" w14:textId="77777777" w:rsidTr="006903F9">
        <w:tc>
          <w:tcPr>
            <w:tcW w:w="562" w:type="dxa"/>
          </w:tcPr>
          <w:p w14:paraId="0F520775" w14:textId="77B0A6F9" w:rsidR="006903F9" w:rsidRPr="006E4770" w:rsidRDefault="006903F9" w:rsidP="00A10FB1">
            <w:pPr>
              <w:jc w:val="both"/>
              <w:rPr>
                <w:sz w:val="22"/>
                <w:szCs w:val="22"/>
              </w:rPr>
            </w:pPr>
            <w:r w:rsidRPr="006E4770">
              <w:rPr>
                <w:sz w:val="22"/>
                <w:szCs w:val="22"/>
              </w:rPr>
              <w:t>4</w:t>
            </w:r>
          </w:p>
        </w:tc>
        <w:tc>
          <w:tcPr>
            <w:tcW w:w="13432" w:type="dxa"/>
          </w:tcPr>
          <w:p w14:paraId="58F4BCDD" w14:textId="0A3ECB69" w:rsidR="006903F9" w:rsidRPr="006E4770" w:rsidRDefault="00E73271" w:rsidP="00A10FB1">
            <w:pPr>
              <w:jc w:val="both"/>
              <w:rPr>
                <w:sz w:val="22"/>
                <w:szCs w:val="22"/>
              </w:rPr>
            </w:pPr>
            <w:r w:rsidRPr="006E4770">
              <w:rPr>
                <w:sz w:val="22"/>
                <w:szCs w:val="22"/>
              </w:rPr>
              <w:t xml:space="preserve">Birinci aşama işleme, tahılın veya tahılın üzerinde kurutma dışında herhangi bir fiziksel veya termal işlem anlamına gelir. Ayıklama (uygulanabildiğinde renk ayırma) ve aşındırma işlemlerini de içeren </w:t>
            </w:r>
            <w:r w:rsidR="00A86F75">
              <w:rPr>
                <w:sz w:val="22"/>
                <w:szCs w:val="22"/>
              </w:rPr>
              <w:t>temizleme</w:t>
            </w:r>
            <w:r w:rsidRPr="006E4770">
              <w:rPr>
                <w:sz w:val="22"/>
                <w:szCs w:val="22"/>
              </w:rPr>
              <w:t xml:space="preserve"> ve </w:t>
            </w:r>
            <w:r w:rsidR="00A86F75">
              <w:rPr>
                <w:sz w:val="22"/>
                <w:szCs w:val="22"/>
              </w:rPr>
              <w:t>kurutma</w:t>
            </w:r>
            <w:r w:rsidRPr="006E4770">
              <w:rPr>
                <w:sz w:val="22"/>
                <w:szCs w:val="22"/>
              </w:rPr>
              <w:t xml:space="preserve"> işlemleri</w:t>
            </w:r>
            <w:r w:rsidR="00A86F75">
              <w:rPr>
                <w:sz w:val="22"/>
                <w:szCs w:val="22"/>
              </w:rPr>
              <w:t>,</w:t>
            </w:r>
            <w:r w:rsidRPr="006E4770">
              <w:rPr>
                <w:sz w:val="22"/>
                <w:szCs w:val="22"/>
              </w:rPr>
              <w:t xml:space="preserve"> </w:t>
            </w:r>
            <w:r w:rsidR="00A86F75">
              <w:rPr>
                <w:sz w:val="22"/>
                <w:szCs w:val="22"/>
              </w:rPr>
              <w:t xml:space="preserve">temizleme ve ayıklamadan sonra </w:t>
            </w:r>
            <w:r w:rsidRPr="006E4770">
              <w:rPr>
                <w:sz w:val="22"/>
                <w:szCs w:val="22"/>
              </w:rPr>
              <w:t>bütün tahıl bozulmadan kaldığı sürece “birinci aşama işleme” olarak kabul edilmez. Aşındırma, tahılları toz uzaklaştırma (örn. Aspirasyon) ile birlikte kuvvetli bir şekilde fırçalayarak veya ovalayarak temizlemektir. Aşındırmayı, öğütmeden önce bir renk sınıflandırması takip edebilir.</w:t>
            </w:r>
          </w:p>
        </w:tc>
      </w:tr>
      <w:tr w:rsidR="006E4770" w:rsidRPr="006E4770" w14:paraId="39DC11E8" w14:textId="77777777" w:rsidTr="006903F9">
        <w:tc>
          <w:tcPr>
            <w:tcW w:w="562" w:type="dxa"/>
          </w:tcPr>
          <w:p w14:paraId="22482BCE" w14:textId="4F028D93" w:rsidR="006903F9" w:rsidRPr="006E4770" w:rsidRDefault="006903F9" w:rsidP="00A10FB1">
            <w:pPr>
              <w:jc w:val="both"/>
              <w:rPr>
                <w:sz w:val="22"/>
                <w:szCs w:val="22"/>
              </w:rPr>
            </w:pPr>
            <w:r w:rsidRPr="006E4770">
              <w:rPr>
                <w:sz w:val="22"/>
                <w:szCs w:val="22"/>
              </w:rPr>
              <w:t>5</w:t>
            </w:r>
          </w:p>
        </w:tc>
        <w:tc>
          <w:tcPr>
            <w:tcW w:w="13432" w:type="dxa"/>
          </w:tcPr>
          <w:p w14:paraId="45C53702" w14:textId="1C87765C" w:rsidR="006903F9" w:rsidRPr="006E4770" w:rsidRDefault="00FB7E8D" w:rsidP="00A10FB1">
            <w:pPr>
              <w:jc w:val="both"/>
              <w:rPr>
                <w:sz w:val="22"/>
                <w:szCs w:val="22"/>
              </w:rPr>
            </w:pPr>
            <w:r w:rsidRPr="006E4770">
              <w:rPr>
                <w:sz w:val="22"/>
                <w:szCs w:val="22"/>
              </w:rPr>
              <w:t>Türk Gıda Kodeksi Zeytinyağı ve Pirina Yağı Tebliği’nde ve Türk Gıda Kodeksi Şarap Tebliği’ndeki tanımlara uygun gıdalar.</w:t>
            </w:r>
          </w:p>
        </w:tc>
      </w:tr>
      <w:tr w:rsidR="006E4770" w:rsidRPr="006E4770" w14:paraId="1CDEE4CD" w14:textId="77777777" w:rsidTr="006903F9">
        <w:tc>
          <w:tcPr>
            <w:tcW w:w="562" w:type="dxa"/>
          </w:tcPr>
          <w:p w14:paraId="36E8B10E" w14:textId="2FFE28A1" w:rsidR="006903F9" w:rsidRPr="006E4770" w:rsidRDefault="006903F9" w:rsidP="00A10FB1">
            <w:pPr>
              <w:jc w:val="both"/>
              <w:rPr>
                <w:sz w:val="22"/>
                <w:szCs w:val="22"/>
              </w:rPr>
            </w:pPr>
            <w:r w:rsidRPr="006E4770">
              <w:rPr>
                <w:sz w:val="22"/>
                <w:szCs w:val="22"/>
              </w:rPr>
              <w:t>6</w:t>
            </w:r>
          </w:p>
        </w:tc>
        <w:tc>
          <w:tcPr>
            <w:tcW w:w="13432" w:type="dxa"/>
          </w:tcPr>
          <w:p w14:paraId="17DD38F6" w14:textId="31AB1C41" w:rsidR="006903F9" w:rsidRPr="006E4770" w:rsidRDefault="00CE0A90" w:rsidP="00A10FB1">
            <w:pPr>
              <w:jc w:val="both"/>
              <w:rPr>
                <w:sz w:val="22"/>
                <w:szCs w:val="22"/>
              </w:rPr>
            </w:pPr>
            <w:r w:rsidRPr="006E4770">
              <w:rPr>
                <w:sz w:val="22"/>
                <w:szCs w:val="22"/>
              </w:rPr>
              <w:t>Türk Gıda Kodeksi Aromatize Şarap, Aromatize Şarap Bazlı İçki ve Aromatize Şarap Kokteyli Tebliği’ndeki tanımlara uygun gıdalar.</w:t>
            </w:r>
          </w:p>
        </w:tc>
      </w:tr>
      <w:tr w:rsidR="006E4770" w:rsidRPr="006E4770" w14:paraId="1FF60807" w14:textId="77777777" w:rsidTr="006903F9">
        <w:tc>
          <w:tcPr>
            <w:tcW w:w="562" w:type="dxa"/>
          </w:tcPr>
          <w:p w14:paraId="645F9CDE" w14:textId="4469755D" w:rsidR="006903F9" w:rsidRPr="006E4770" w:rsidRDefault="006903F9" w:rsidP="00A10FB1">
            <w:pPr>
              <w:jc w:val="both"/>
              <w:rPr>
                <w:sz w:val="22"/>
                <w:szCs w:val="22"/>
              </w:rPr>
            </w:pPr>
            <w:r w:rsidRPr="006E4770">
              <w:rPr>
                <w:sz w:val="22"/>
                <w:szCs w:val="22"/>
              </w:rPr>
              <w:t>7</w:t>
            </w:r>
          </w:p>
        </w:tc>
        <w:tc>
          <w:tcPr>
            <w:tcW w:w="13432" w:type="dxa"/>
          </w:tcPr>
          <w:p w14:paraId="4311E11E" w14:textId="6B0FC864" w:rsidR="006903F9" w:rsidRPr="006E4770" w:rsidRDefault="00553059" w:rsidP="00A10FB1">
            <w:pPr>
              <w:jc w:val="both"/>
              <w:rPr>
                <w:sz w:val="22"/>
                <w:szCs w:val="22"/>
              </w:rPr>
            </w:pPr>
            <w:r w:rsidRPr="006E4770">
              <w:rPr>
                <w:sz w:val="22"/>
                <w:szCs w:val="22"/>
              </w:rPr>
              <w:t>Türk Gıda Kodeksi Meyve Suyu ve Benzeri Ürünler Tebliği’ndeki tanımlara uygun gıdalar.</w:t>
            </w:r>
          </w:p>
        </w:tc>
      </w:tr>
      <w:tr w:rsidR="006E4770" w:rsidRPr="006E4770" w14:paraId="2E810D1A" w14:textId="77777777" w:rsidTr="006903F9">
        <w:tc>
          <w:tcPr>
            <w:tcW w:w="562" w:type="dxa"/>
          </w:tcPr>
          <w:p w14:paraId="2230FB30" w14:textId="1CC85890" w:rsidR="006903F9" w:rsidRPr="006E4770" w:rsidRDefault="006903F9" w:rsidP="00A10FB1">
            <w:pPr>
              <w:jc w:val="both"/>
              <w:rPr>
                <w:sz w:val="22"/>
                <w:szCs w:val="22"/>
              </w:rPr>
            </w:pPr>
            <w:r w:rsidRPr="006E4770">
              <w:rPr>
                <w:sz w:val="22"/>
                <w:szCs w:val="22"/>
              </w:rPr>
              <w:t>8</w:t>
            </w:r>
          </w:p>
        </w:tc>
        <w:tc>
          <w:tcPr>
            <w:tcW w:w="13432" w:type="dxa"/>
          </w:tcPr>
          <w:p w14:paraId="4C212479" w14:textId="6016D477" w:rsidR="006903F9" w:rsidRPr="006E4770" w:rsidRDefault="00BE635E" w:rsidP="00A10FB1">
            <w:pPr>
              <w:jc w:val="both"/>
              <w:rPr>
                <w:sz w:val="22"/>
                <w:szCs w:val="22"/>
              </w:rPr>
            </w:pPr>
            <w:r w:rsidRPr="006E4770">
              <w:rPr>
                <w:sz w:val="22"/>
                <w:szCs w:val="22"/>
              </w:rPr>
              <w:t>Türk Gıda Kodeksi Distile Alkollü İçkiler Tebliği’ndeki tanıma uygun gıdalar.</w:t>
            </w:r>
          </w:p>
        </w:tc>
      </w:tr>
      <w:tr w:rsidR="006E4770" w:rsidRPr="006E4770" w14:paraId="0CB7FC3C" w14:textId="77777777" w:rsidTr="006903F9">
        <w:tc>
          <w:tcPr>
            <w:tcW w:w="562" w:type="dxa"/>
          </w:tcPr>
          <w:p w14:paraId="3172A349" w14:textId="4CFA55BE" w:rsidR="006903F9" w:rsidRPr="006E4770" w:rsidRDefault="006903F9" w:rsidP="00A10FB1">
            <w:pPr>
              <w:jc w:val="both"/>
              <w:rPr>
                <w:sz w:val="22"/>
                <w:szCs w:val="22"/>
              </w:rPr>
            </w:pPr>
            <w:r w:rsidRPr="006E4770">
              <w:rPr>
                <w:sz w:val="22"/>
                <w:szCs w:val="22"/>
              </w:rPr>
              <w:t>9</w:t>
            </w:r>
          </w:p>
        </w:tc>
        <w:tc>
          <w:tcPr>
            <w:tcW w:w="13432" w:type="dxa"/>
          </w:tcPr>
          <w:p w14:paraId="15EEFEF7" w14:textId="7727F108" w:rsidR="006903F9" w:rsidRPr="006E4770" w:rsidRDefault="00B35376" w:rsidP="00A10FB1">
            <w:pPr>
              <w:jc w:val="both"/>
              <w:rPr>
                <w:sz w:val="22"/>
                <w:szCs w:val="22"/>
              </w:rPr>
            </w:pPr>
            <w:r w:rsidRPr="006E4770">
              <w:rPr>
                <w:sz w:val="22"/>
                <w:szCs w:val="22"/>
              </w:rPr>
              <w:t>Aromalandırılmış çay: Türk Gıda Kodeksi Aroma Vericiler ve Aroma Verme Özelliği Taşıyan Gıda Bileşenleri Yönetmeliği’nde tanımlandığı gibi aromalar ve aroma özelliklerine sahip belirli gıda bileşenleri içeren çaydır.</w:t>
            </w:r>
          </w:p>
        </w:tc>
      </w:tr>
      <w:tr w:rsidR="006E4770" w:rsidRPr="006E4770" w14:paraId="2378FC4B" w14:textId="77777777" w:rsidTr="006903F9">
        <w:tc>
          <w:tcPr>
            <w:tcW w:w="562" w:type="dxa"/>
          </w:tcPr>
          <w:p w14:paraId="57658300" w14:textId="47B5F671" w:rsidR="006903F9" w:rsidRPr="006E4770" w:rsidRDefault="006903F9" w:rsidP="00A10FB1">
            <w:pPr>
              <w:jc w:val="both"/>
              <w:rPr>
                <w:sz w:val="22"/>
                <w:szCs w:val="22"/>
              </w:rPr>
            </w:pPr>
            <w:r w:rsidRPr="006E4770">
              <w:rPr>
                <w:sz w:val="22"/>
                <w:szCs w:val="22"/>
              </w:rPr>
              <w:t>10</w:t>
            </w:r>
          </w:p>
        </w:tc>
        <w:tc>
          <w:tcPr>
            <w:tcW w:w="13432" w:type="dxa"/>
          </w:tcPr>
          <w:p w14:paraId="6C5F6A2C" w14:textId="437D5B96" w:rsidR="006903F9" w:rsidRPr="006E4770" w:rsidRDefault="00E94CA3" w:rsidP="00A10FB1">
            <w:pPr>
              <w:jc w:val="both"/>
              <w:rPr>
                <w:sz w:val="22"/>
                <w:szCs w:val="22"/>
              </w:rPr>
            </w:pPr>
            <w:r w:rsidRPr="006E4770">
              <w:rPr>
                <w:sz w:val="22"/>
                <w:szCs w:val="22"/>
              </w:rPr>
              <w:t>Takviye edici gıdalar için müstahzarlar; bitkiler, mantarlar, algler ve likenlerin (ör. bütün, bitki kısımları, parçalanmış veya kesilmiş bitkiler) çeşitli işlemlerle (ör. presleme, sıkma, ekstraksiyon, fraksiyonlama, damıtma, konsantre etme, kurutma ve fermantasyon) elde edilen ürünlerdir. Bu tanım, ufalanmış veya toz haline getirilmiş bitkileri, bitki kısımlarını, algleri, mantarları, likenleri, tentürleri, ekstraktları, uçucu yağları (doğrudan insan tüketimine yönelik veya gıda bileşeni olarak kullanılan bitkisel sıvı ve katı yağlar (tereyağı ve hindistancevizi yağı hariç) hariç), eksprese edilmiş meyve sularını ve işlenmiş eksüdatları içerir.</w:t>
            </w:r>
          </w:p>
        </w:tc>
      </w:tr>
      <w:tr w:rsidR="006E4770" w:rsidRPr="006E4770" w14:paraId="257EFF8E" w14:textId="77777777" w:rsidTr="006903F9">
        <w:tc>
          <w:tcPr>
            <w:tcW w:w="562" w:type="dxa"/>
          </w:tcPr>
          <w:p w14:paraId="559F3DC8" w14:textId="0CA327BB" w:rsidR="006903F9" w:rsidRPr="006E4770" w:rsidRDefault="006903F9" w:rsidP="00A10FB1">
            <w:pPr>
              <w:jc w:val="both"/>
              <w:rPr>
                <w:sz w:val="22"/>
                <w:szCs w:val="22"/>
              </w:rPr>
            </w:pPr>
            <w:r w:rsidRPr="006E4770">
              <w:rPr>
                <w:sz w:val="22"/>
                <w:szCs w:val="22"/>
              </w:rPr>
              <w:t>11</w:t>
            </w:r>
          </w:p>
        </w:tc>
        <w:tc>
          <w:tcPr>
            <w:tcW w:w="13432" w:type="dxa"/>
          </w:tcPr>
          <w:p w14:paraId="59121365" w14:textId="5CA4B3D7" w:rsidR="006903F9" w:rsidRPr="006E4770" w:rsidRDefault="00DE5D35" w:rsidP="00A10FB1">
            <w:pPr>
              <w:jc w:val="both"/>
              <w:rPr>
                <w:sz w:val="22"/>
                <w:szCs w:val="22"/>
              </w:rPr>
            </w:pPr>
            <w:r w:rsidRPr="006E4770">
              <w:rPr>
                <w:sz w:val="22"/>
                <w:szCs w:val="22"/>
              </w:rPr>
              <w:t>Kakao ve çikolata ürünleri Türk Gıda Kodeksi Kakao ve Çikolata Ürünleri Tebliği’nde tanımlanan çikolata, çikolata tozu, toz çikolata, içilebilir çikolata, şekerli kakao, şekerli kakao tozu, kakao, kakao tozu, toz kakao, sütlü çikolata ve yağı azaltılmış kakao, yağı azaltılmış kakao tozudur.</w:t>
            </w:r>
          </w:p>
        </w:tc>
      </w:tr>
      <w:tr w:rsidR="006E4770" w:rsidRPr="006E4770" w14:paraId="36C7F8BD" w14:textId="77777777" w:rsidTr="006903F9">
        <w:tc>
          <w:tcPr>
            <w:tcW w:w="562" w:type="dxa"/>
          </w:tcPr>
          <w:p w14:paraId="6DFF1917" w14:textId="7EC95039" w:rsidR="006903F9" w:rsidRPr="006E4770" w:rsidRDefault="006903F9" w:rsidP="00A10FB1">
            <w:pPr>
              <w:jc w:val="both"/>
              <w:rPr>
                <w:sz w:val="22"/>
                <w:szCs w:val="22"/>
              </w:rPr>
            </w:pPr>
            <w:r w:rsidRPr="006E4770">
              <w:rPr>
                <w:sz w:val="22"/>
                <w:szCs w:val="22"/>
              </w:rPr>
              <w:t>12</w:t>
            </w:r>
          </w:p>
        </w:tc>
        <w:tc>
          <w:tcPr>
            <w:tcW w:w="13432" w:type="dxa"/>
          </w:tcPr>
          <w:p w14:paraId="48E57E4A" w14:textId="77777777" w:rsidR="006903F9" w:rsidRPr="006E4770" w:rsidRDefault="009A10B3" w:rsidP="00A10FB1">
            <w:pPr>
              <w:jc w:val="both"/>
              <w:rPr>
                <w:sz w:val="22"/>
                <w:szCs w:val="22"/>
              </w:rPr>
            </w:pPr>
            <w:r w:rsidRPr="006E4770">
              <w:rPr>
                <w:sz w:val="22"/>
                <w:szCs w:val="22"/>
              </w:rPr>
              <w:t>Dioksinler; poliklorlu dibenzo-para-dioksinler (PCDDs) ve poliklorlu dibenzofuranların (PCDFs) toplamıdır. Dioksinler ve dioksin benzeri poliklorlu bifenil (PCB)’lerin toplamı ise; PCDDs, PCDFs ve dioksin benzeri PCB’lerin toplamıdır. Her bileşiğin toksik eşdeğerlik miktarlarının (TEQ) ayrı ayrı hesaplanmasında Dünya Sağlık Örgütü (WHO) tarafından bildirilmiş olan WHO-toksik eşdeğerlik faktörleri (WHO-TEFs) kullanılır.</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1084"/>
              <w:gridCol w:w="2906"/>
              <w:gridCol w:w="1363"/>
            </w:tblGrid>
            <w:tr w:rsidR="006E4770" w:rsidRPr="006E4770" w14:paraId="3953C501" w14:textId="77777777" w:rsidTr="00E37D96">
              <w:trPr>
                <w:trHeight w:val="20"/>
                <w:jc w:val="center"/>
              </w:trPr>
              <w:tc>
                <w:tcPr>
                  <w:tcW w:w="3126" w:type="dxa"/>
                  <w:tcBorders>
                    <w:top w:val="single" w:sz="4" w:space="0" w:color="auto"/>
                    <w:left w:val="nil"/>
                    <w:bottom w:val="single" w:sz="4" w:space="0" w:color="auto"/>
                    <w:right w:val="single" w:sz="4" w:space="0" w:color="auto"/>
                  </w:tcBorders>
                  <w:hideMark/>
                </w:tcPr>
                <w:p w14:paraId="5FE2004E" w14:textId="77777777" w:rsidR="009A10B3" w:rsidRPr="006E4770" w:rsidRDefault="009A10B3" w:rsidP="009A10B3">
                  <w:pPr>
                    <w:spacing w:line="20" w:lineRule="atLeast"/>
                    <w:jc w:val="both"/>
                    <w:rPr>
                      <w:rFonts w:eastAsia="Times New Roman"/>
                      <w:snapToGrid w:val="0"/>
                    </w:rPr>
                  </w:pPr>
                  <w:r w:rsidRPr="006E4770">
                    <w:rPr>
                      <w:rFonts w:eastAsia="Times New Roman"/>
                      <w:snapToGrid w:val="0"/>
                    </w:rPr>
                    <w:t>Türdeş</w:t>
                  </w:r>
                </w:p>
              </w:tc>
              <w:tc>
                <w:tcPr>
                  <w:tcW w:w="1075" w:type="dxa"/>
                  <w:tcBorders>
                    <w:top w:val="single" w:sz="4" w:space="0" w:color="auto"/>
                    <w:left w:val="single" w:sz="4" w:space="0" w:color="auto"/>
                    <w:bottom w:val="single" w:sz="4" w:space="0" w:color="auto"/>
                    <w:right w:val="single" w:sz="4" w:space="0" w:color="auto"/>
                  </w:tcBorders>
                  <w:hideMark/>
                </w:tcPr>
                <w:p w14:paraId="7C32A153" w14:textId="77777777" w:rsidR="009A10B3" w:rsidRPr="006E4770" w:rsidRDefault="009A10B3" w:rsidP="009A10B3">
                  <w:pPr>
                    <w:spacing w:line="20" w:lineRule="atLeast"/>
                    <w:jc w:val="both"/>
                    <w:rPr>
                      <w:rFonts w:eastAsia="Times New Roman"/>
                      <w:snapToGrid w:val="0"/>
                    </w:rPr>
                  </w:pPr>
                  <w:r w:rsidRPr="006E4770">
                    <w:rPr>
                      <w:rFonts w:eastAsia="Times New Roman"/>
                      <w:snapToGrid w:val="0"/>
                    </w:rPr>
                    <w:t>TEF değeri</w:t>
                  </w:r>
                </w:p>
              </w:tc>
              <w:tc>
                <w:tcPr>
                  <w:tcW w:w="2882" w:type="dxa"/>
                  <w:tcBorders>
                    <w:top w:val="single" w:sz="4" w:space="0" w:color="auto"/>
                    <w:left w:val="single" w:sz="4" w:space="0" w:color="auto"/>
                    <w:bottom w:val="single" w:sz="4" w:space="0" w:color="auto"/>
                    <w:right w:val="single" w:sz="4" w:space="0" w:color="auto"/>
                  </w:tcBorders>
                  <w:hideMark/>
                </w:tcPr>
                <w:p w14:paraId="3D63EA0F" w14:textId="77777777" w:rsidR="009A10B3" w:rsidRPr="006E4770" w:rsidRDefault="009A10B3" w:rsidP="009A10B3">
                  <w:pPr>
                    <w:spacing w:line="20" w:lineRule="atLeast"/>
                    <w:jc w:val="both"/>
                    <w:rPr>
                      <w:rFonts w:eastAsia="Times New Roman"/>
                      <w:snapToGrid w:val="0"/>
                    </w:rPr>
                  </w:pPr>
                  <w:r w:rsidRPr="006E4770">
                    <w:rPr>
                      <w:rFonts w:eastAsia="Times New Roman"/>
                      <w:snapToGrid w:val="0"/>
                    </w:rPr>
                    <w:t>Türdeş</w:t>
                  </w:r>
                </w:p>
              </w:tc>
              <w:tc>
                <w:tcPr>
                  <w:tcW w:w="1352" w:type="dxa"/>
                  <w:tcBorders>
                    <w:top w:val="single" w:sz="4" w:space="0" w:color="auto"/>
                    <w:left w:val="single" w:sz="4" w:space="0" w:color="auto"/>
                    <w:bottom w:val="single" w:sz="4" w:space="0" w:color="auto"/>
                    <w:right w:val="nil"/>
                  </w:tcBorders>
                  <w:hideMark/>
                </w:tcPr>
                <w:p w14:paraId="3D17137F" w14:textId="77777777" w:rsidR="009A10B3" w:rsidRPr="006E4770" w:rsidRDefault="009A10B3" w:rsidP="009A10B3">
                  <w:pPr>
                    <w:spacing w:line="20" w:lineRule="atLeast"/>
                    <w:jc w:val="both"/>
                    <w:rPr>
                      <w:rFonts w:eastAsia="Times New Roman"/>
                      <w:snapToGrid w:val="0"/>
                    </w:rPr>
                  </w:pPr>
                  <w:r w:rsidRPr="006E4770">
                    <w:rPr>
                      <w:rFonts w:eastAsia="Times New Roman"/>
                      <w:snapToGrid w:val="0"/>
                    </w:rPr>
                    <w:t>TEF değeri</w:t>
                  </w:r>
                </w:p>
              </w:tc>
            </w:tr>
            <w:tr w:rsidR="006E4770" w:rsidRPr="006E4770" w14:paraId="15FD7592" w14:textId="77777777" w:rsidTr="00E37D96">
              <w:trPr>
                <w:trHeight w:val="20"/>
                <w:jc w:val="center"/>
              </w:trPr>
              <w:tc>
                <w:tcPr>
                  <w:tcW w:w="3126" w:type="dxa"/>
                  <w:tcBorders>
                    <w:top w:val="single" w:sz="4" w:space="0" w:color="auto"/>
                    <w:left w:val="nil"/>
                    <w:bottom w:val="single" w:sz="4" w:space="0" w:color="auto"/>
                    <w:right w:val="single" w:sz="4" w:space="0" w:color="auto"/>
                  </w:tcBorders>
                  <w:hideMark/>
                </w:tcPr>
                <w:p w14:paraId="5DB99758" w14:textId="77777777" w:rsidR="009A10B3" w:rsidRPr="006E4770" w:rsidRDefault="009A10B3" w:rsidP="009A10B3">
                  <w:pPr>
                    <w:spacing w:line="240" w:lineRule="exact"/>
                    <w:jc w:val="both"/>
                    <w:rPr>
                      <w:rFonts w:eastAsia="Times New Roman"/>
                      <w:b/>
                      <w:snapToGrid w:val="0"/>
                    </w:rPr>
                  </w:pPr>
                  <w:r w:rsidRPr="006E4770">
                    <w:rPr>
                      <w:rFonts w:eastAsia="Times New Roman"/>
                      <w:b/>
                      <w:snapToGrid w:val="0"/>
                    </w:rPr>
                    <w:lastRenderedPageBreak/>
                    <w:t>Dibenzo-p-dioksinler (PCDD’ler)</w:t>
                  </w:r>
                </w:p>
                <w:p w14:paraId="33EFFEF5" w14:textId="77777777" w:rsidR="009A10B3" w:rsidRPr="006E4770" w:rsidRDefault="009A10B3" w:rsidP="009A10B3">
                  <w:pPr>
                    <w:spacing w:line="240" w:lineRule="exact"/>
                    <w:ind w:firstLine="62"/>
                    <w:jc w:val="both"/>
                    <w:rPr>
                      <w:rFonts w:eastAsia="Times New Roman"/>
                      <w:snapToGrid w:val="0"/>
                    </w:rPr>
                  </w:pPr>
                  <w:r w:rsidRPr="006E4770">
                    <w:rPr>
                      <w:rFonts w:eastAsia="Times New Roman"/>
                      <w:snapToGrid w:val="0"/>
                    </w:rPr>
                    <w:t>2,3,7,8-TCDD</w:t>
                  </w:r>
                </w:p>
                <w:p w14:paraId="1914DDBD" w14:textId="77777777" w:rsidR="009A10B3" w:rsidRPr="006E4770" w:rsidRDefault="009A10B3" w:rsidP="009A10B3">
                  <w:pPr>
                    <w:spacing w:line="240" w:lineRule="exact"/>
                    <w:ind w:firstLine="62"/>
                    <w:jc w:val="both"/>
                    <w:rPr>
                      <w:rFonts w:eastAsia="Times New Roman"/>
                      <w:snapToGrid w:val="0"/>
                    </w:rPr>
                  </w:pPr>
                  <w:r w:rsidRPr="006E4770">
                    <w:rPr>
                      <w:rFonts w:eastAsia="Times New Roman"/>
                      <w:snapToGrid w:val="0"/>
                    </w:rPr>
                    <w:t>1,2,3,7,8-PeCDD</w:t>
                  </w:r>
                </w:p>
                <w:p w14:paraId="508B623E" w14:textId="77777777" w:rsidR="009A10B3" w:rsidRPr="006E4770" w:rsidRDefault="009A10B3" w:rsidP="009A10B3">
                  <w:pPr>
                    <w:spacing w:line="240" w:lineRule="exact"/>
                    <w:ind w:firstLine="62"/>
                    <w:jc w:val="both"/>
                    <w:rPr>
                      <w:rFonts w:eastAsia="Times New Roman"/>
                      <w:snapToGrid w:val="0"/>
                    </w:rPr>
                  </w:pPr>
                  <w:r w:rsidRPr="006E4770">
                    <w:rPr>
                      <w:rFonts w:eastAsia="Times New Roman"/>
                      <w:snapToGrid w:val="0"/>
                    </w:rPr>
                    <w:t>1,2,3,4,7,8-HxCDD</w:t>
                  </w:r>
                </w:p>
                <w:p w14:paraId="0E44C269" w14:textId="77777777" w:rsidR="009A10B3" w:rsidRPr="006E4770" w:rsidRDefault="009A10B3" w:rsidP="009A10B3">
                  <w:pPr>
                    <w:spacing w:line="240" w:lineRule="exact"/>
                    <w:ind w:firstLine="62"/>
                    <w:jc w:val="both"/>
                    <w:rPr>
                      <w:rFonts w:eastAsia="Times New Roman"/>
                      <w:snapToGrid w:val="0"/>
                    </w:rPr>
                  </w:pPr>
                  <w:r w:rsidRPr="006E4770">
                    <w:rPr>
                      <w:rFonts w:eastAsia="Times New Roman"/>
                      <w:snapToGrid w:val="0"/>
                    </w:rPr>
                    <w:t>1,2,3,6,7,8-HxCDD</w:t>
                  </w:r>
                </w:p>
                <w:p w14:paraId="7EE30078" w14:textId="77777777" w:rsidR="009A10B3" w:rsidRPr="006E4770" w:rsidRDefault="009A10B3" w:rsidP="009A10B3">
                  <w:pPr>
                    <w:spacing w:line="240" w:lineRule="exact"/>
                    <w:ind w:firstLine="62"/>
                    <w:jc w:val="both"/>
                    <w:rPr>
                      <w:rFonts w:eastAsia="Times New Roman"/>
                      <w:snapToGrid w:val="0"/>
                    </w:rPr>
                  </w:pPr>
                  <w:r w:rsidRPr="006E4770">
                    <w:rPr>
                      <w:rFonts w:eastAsia="Times New Roman"/>
                      <w:snapToGrid w:val="0"/>
                    </w:rPr>
                    <w:t>1,2,3,7,8,9-HxCDD</w:t>
                  </w:r>
                </w:p>
                <w:p w14:paraId="659602FD" w14:textId="77777777" w:rsidR="009A10B3" w:rsidRPr="006E4770" w:rsidRDefault="009A10B3" w:rsidP="009A10B3">
                  <w:pPr>
                    <w:spacing w:line="240" w:lineRule="exact"/>
                    <w:ind w:firstLine="62"/>
                    <w:jc w:val="both"/>
                    <w:rPr>
                      <w:rFonts w:eastAsia="Times New Roman"/>
                      <w:snapToGrid w:val="0"/>
                    </w:rPr>
                  </w:pPr>
                  <w:r w:rsidRPr="006E4770">
                    <w:rPr>
                      <w:rFonts w:eastAsia="Times New Roman"/>
                      <w:snapToGrid w:val="0"/>
                    </w:rPr>
                    <w:t>1,2,3,4,6,7,8-HpCDD</w:t>
                  </w:r>
                </w:p>
                <w:p w14:paraId="46FD8671" w14:textId="77777777" w:rsidR="009A10B3" w:rsidRPr="006E4770" w:rsidRDefault="009A10B3" w:rsidP="009A10B3">
                  <w:pPr>
                    <w:spacing w:line="20" w:lineRule="atLeast"/>
                    <w:ind w:firstLine="62"/>
                    <w:jc w:val="both"/>
                    <w:rPr>
                      <w:rFonts w:eastAsia="Times New Roman"/>
                      <w:snapToGrid w:val="0"/>
                    </w:rPr>
                  </w:pPr>
                  <w:r w:rsidRPr="006E4770">
                    <w:rPr>
                      <w:rFonts w:eastAsia="Times New Roman"/>
                      <w:snapToGrid w:val="0"/>
                    </w:rPr>
                    <w:t>OCDD</w:t>
                  </w:r>
                </w:p>
              </w:tc>
              <w:tc>
                <w:tcPr>
                  <w:tcW w:w="1075" w:type="dxa"/>
                  <w:tcBorders>
                    <w:top w:val="single" w:sz="4" w:space="0" w:color="auto"/>
                    <w:left w:val="single" w:sz="4" w:space="0" w:color="auto"/>
                    <w:bottom w:val="single" w:sz="4" w:space="0" w:color="auto"/>
                    <w:right w:val="single" w:sz="4" w:space="0" w:color="auto"/>
                  </w:tcBorders>
                  <w:hideMark/>
                </w:tcPr>
                <w:p w14:paraId="071B716D" w14:textId="77777777" w:rsidR="009A10B3" w:rsidRPr="006E4770" w:rsidRDefault="009A10B3" w:rsidP="009A10B3">
                  <w:pPr>
                    <w:spacing w:line="240" w:lineRule="exact"/>
                    <w:jc w:val="both"/>
                    <w:rPr>
                      <w:rFonts w:eastAsia="Times New Roman"/>
                      <w:snapToGrid w:val="0"/>
                    </w:rPr>
                  </w:pPr>
                </w:p>
                <w:p w14:paraId="42DB03F1"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1</w:t>
                  </w:r>
                </w:p>
                <w:p w14:paraId="673307DE"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1</w:t>
                  </w:r>
                </w:p>
                <w:p w14:paraId="2BC1CF41"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0,1</w:t>
                  </w:r>
                </w:p>
                <w:p w14:paraId="4538B0E7"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0,1</w:t>
                  </w:r>
                </w:p>
                <w:p w14:paraId="2AE761EA"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0,1</w:t>
                  </w:r>
                </w:p>
                <w:p w14:paraId="09A4193D"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0,01</w:t>
                  </w:r>
                </w:p>
                <w:p w14:paraId="7768FAB8" w14:textId="77777777" w:rsidR="009A10B3" w:rsidRPr="006E4770" w:rsidRDefault="009A10B3" w:rsidP="009A10B3">
                  <w:pPr>
                    <w:spacing w:line="20" w:lineRule="atLeast"/>
                    <w:jc w:val="both"/>
                    <w:rPr>
                      <w:rFonts w:eastAsia="Times New Roman"/>
                      <w:snapToGrid w:val="0"/>
                    </w:rPr>
                  </w:pPr>
                  <w:r w:rsidRPr="006E4770">
                    <w:rPr>
                      <w:rFonts w:eastAsia="Times New Roman"/>
                      <w:snapToGrid w:val="0"/>
                    </w:rPr>
                    <w:t>0,0003</w:t>
                  </w:r>
                </w:p>
              </w:tc>
              <w:tc>
                <w:tcPr>
                  <w:tcW w:w="2882" w:type="dxa"/>
                  <w:tcBorders>
                    <w:top w:val="single" w:sz="4" w:space="0" w:color="auto"/>
                    <w:left w:val="single" w:sz="4" w:space="0" w:color="auto"/>
                    <w:bottom w:val="single" w:sz="4" w:space="0" w:color="auto"/>
                    <w:right w:val="single" w:sz="4" w:space="0" w:color="auto"/>
                  </w:tcBorders>
                  <w:hideMark/>
                </w:tcPr>
                <w:p w14:paraId="11676294" w14:textId="77777777" w:rsidR="009A10B3" w:rsidRPr="006E4770" w:rsidRDefault="009A10B3" w:rsidP="009A10B3">
                  <w:pPr>
                    <w:spacing w:line="240" w:lineRule="exact"/>
                    <w:jc w:val="both"/>
                    <w:rPr>
                      <w:rFonts w:eastAsia="Times New Roman"/>
                      <w:b/>
                      <w:snapToGrid w:val="0"/>
                    </w:rPr>
                  </w:pPr>
                  <w:r w:rsidRPr="006E4770">
                    <w:rPr>
                      <w:rFonts w:eastAsia="Times New Roman"/>
                      <w:b/>
                      <w:snapToGrid w:val="0"/>
                    </w:rPr>
                    <w:t xml:space="preserve">Dioksin benzeri PCB’ler: Non-orto PCB’ler + Mono-orto PCB’ler </w:t>
                  </w:r>
                </w:p>
                <w:p w14:paraId="463D7373" w14:textId="77777777" w:rsidR="009A10B3" w:rsidRPr="006E4770" w:rsidRDefault="009A10B3" w:rsidP="009A10B3">
                  <w:pPr>
                    <w:spacing w:line="240" w:lineRule="exact"/>
                    <w:jc w:val="both"/>
                    <w:rPr>
                      <w:rFonts w:eastAsia="Times New Roman"/>
                      <w:snapToGrid w:val="0"/>
                    </w:rPr>
                  </w:pPr>
                </w:p>
                <w:p w14:paraId="3E82D8A5"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Non-orto PCB’ler</w:t>
                  </w:r>
                </w:p>
                <w:p w14:paraId="3CBE11ED"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PCB 77</w:t>
                  </w:r>
                </w:p>
                <w:p w14:paraId="62C27EB9"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PCB 81</w:t>
                  </w:r>
                </w:p>
                <w:p w14:paraId="5A845FF0"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PCB 126</w:t>
                  </w:r>
                </w:p>
                <w:p w14:paraId="23616723" w14:textId="77777777" w:rsidR="009A10B3" w:rsidRPr="006E4770" w:rsidRDefault="009A10B3" w:rsidP="009A10B3">
                  <w:pPr>
                    <w:spacing w:line="20" w:lineRule="atLeast"/>
                    <w:jc w:val="both"/>
                    <w:rPr>
                      <w:rFonts w:eastAsia="Times New Roman"/>
                      <w:snapToGrid w:val="0"/>
                    </w:rPr>
                  </w:pPr>
                  <w:r w:rsidRPr="006E4770">
                    <w:rPr>
                      <w:rFonts w:eastAsia="Times New Roman"/>
                      <w:snapToGrid w:val="0"/>
                    </w:rPr>
                    <w:t>PCB 169</w:t>
                  </w:r>
                </w:p>
              </w:tc>
              <w:tc>
                <w:tcPr>
                  <w:tcW w:w="1352" w:type="dxa"/>
                  <w:tcBorders>
                    <w:top w:val="single" w:sz="4" w:space="0" w:color="auto"/>
                    <w:left w:val="single" w:sz="4" w:space="0" w:color="auto"/>
                    <w:bottom w:val="single" w:sz="4" w:space="0" w:color="auto"/>
                    <w:right w:val="nil"/>
                  </w:tcBorders>
                  <w:hideMark/>
                </w:tcPr>
                <w:p w14:paraId="6ABE613C" w14:textId="77777777" w:rsidR="009A10B3" w:rsidRPr="006E4770" w:rsidRDefault="009A10B3" w:rsidP="009A10B3">
                  <w:pPr>
                    <w:spacing w:line="240" w:lineRule="exact"/>
                    <w:jc w:val="both"/>
                    <w:rPr>
                      <w:rFonts w:eastAsia="Times New Roman"/>
                      <w:snapToGrid w:val="0"/>
                    </w:rPr>
                  </w:pPr>
                </w:p>
                <w:p w14:paraId="24A52B7E" w14:textId="77777777" w:rsidR="009A10B3" w:rsidRPr="006E4770" w:rsidRDefault="009A10B3" w:rsidP="009A10B3">
                  <w:pPr>
                    <w:spacing w:line="240" w:lineRule="exact"/>
                    <w:jc w:val="both"/>
                    <w:rPr>
                      <w:rFonts w:eastAsia="Times New Roman"/>
                      <w:snapToGrid w:val="0"/>
                    </w:rPr>
                  </w:pPr>
                </w:p>
                <w:p w14:paraId="6F823B71" w14:textId="77777777" w:rsidR="009A10B3" w:rsidRPr="006E4770" w:rsidRDefault="009A10B3" w:rsidP="009A10B3">
                  <w:pPr>
                    <w:spacing w:line="240" w:lineRule="exact"/>
                    <w:jc w:val="both"/>
                    <w:rPr>
                      <w:rFonts w:eastAsia="Times New Roman"/>
                      <w:snapToGrid w:val="0"/>
                    </w:rPr>
                  </w:pPr>
                </w:p>
                <w:p w14:paraId="722F4081"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0,0001</w:t>
                  </w:r>
                </w:p>
                <w:p w14:paraId="19CA88C8"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0,0003</w:t>
                  </w:r>
                </w:p>
                <w:p w14:paraId="09EE1423"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0,1</w:t>
                  </w:r>
                </w:p>
                <w:p w14:paraId="0D872E07" w14:textId="77777777" w:rsidR="009A10B3" w:rsidRPr="006E4770" w:rsidRDefault="009A10B3" w:rsidP="009A10B3">
                  <w:pPr>
                    <w:spacing w:line="20" w:lineRule="atLeast"/>
                    <w:jc w:val="both"/>
                    <w:rPr>
                      <w:rFonts w:eastAsia="Times New Roman"/>
                      <w:snapToGrid w:val="0"/>
                    </w:rPr>
                  </w:pPr>
                  <w:r w:rsidRPr="006E4770">
                    <w:rPr>
                      <w:rFonts w:eastAsia="Times New Roman"/>
                      <w:snapToGrid w:val="0"/>
                    </w:rPr>
                    <w:t>0,03</w:t>
                  </w:r>
                </w:p>
              </w:tc>
            </w:tr>
            <w:tr w:rsidR="006E4770" w:rsidRPr="006E4770" w14:paraId="7118A04E" w14:textId="77777777" w:rsidTr="00E37D96">
              <w:trPr>
                <w:trHeight w:val="20"/>
                <w:jc w:val="center"/>
              </w:trPr>
              <w:tc>
                <w:tcPr>
                  <w:tcW w:w="3126" w:type="dxa"/>
                  <w:tcBorders>
                    <w:top w:val="single" w:sz="4" w:space="0" w:color="auto"/>
                    <w:left w:val="nil"/>
                    <w:bottom w:val="single" w:sz="4" w:space="0" w:color="auto"/>
                    <w:right w:val="single" w:sz="4" w:space="0" w:color="auto"/>
                  </w:tcBorders>
                  <w:hideMark/>
                </w:tcPr>
                <w:p w14:paraId="37943044" w14:textId="77777777" w:rsidR="009A10B3" w:rsidRPr="006E4770" w:rsidRDefault="009A10B3" w:rsidP="009A10B3">
                  <w:pPr>
                    <w:spacing w:line="240" w:lineRule="exact"/>
                    <w:jc w:val="both"/>
                    <w:rPr>
                      <w:rFonts w:eastAsia="Times New Roman"/>
                      <w:b/>
                      <w:snapToGrid w:val="0"/>
                    </w:rPr>
                  </w:pPr>
                  <w:r w:rsidRPr="006E4770">
                    <w:rPr>
                      <w:rFonts w:eastAsia="Times New Roman"/>
                      <w:b/>
                      <w:snapToGrid w:val="0"/>
                    </w:rPr>
                    <w:t>Dibenzofuranlar (PCDF’ler)</w:t>
                  </w:r>
                </w:p>
                <w:p w14:paraId="4B0C6C75" w14:textId="77777777" w:rsidR="009A10B3" w:rsidRPr="006E4770" w:rsidRDefault="009A10B3" w:rsidP="009A10B3">
                  <w:pPr>
                    <w:spacing w:line="240" w:lineRule="exact"/>
                    <w:ind w:firstLine="62"/>
                    <w:jc w:val="both"/>
                    <w:rPr>
                      <w:rFonts w:eastAsia="Times New Roman"/>
                      <w:snapToGrid w:val="0"/>
                    </w:rPr>
                  </w:pPr>
                  <w:r w:rsidRPr="006E4770">
                    <w:rPr>
                      <w:rFonts w:eastAsia="Times New Roman"/>
                      <w:snapToGrid w:val="0"/>
                    </w:rPr>
                    <w:t>2,3,7,8- TCDF</w:t>
                  </w:r>
                </w:p>
                <w:p w14:paraId="36A9907B" w14:textId="77777777" w:rsidR="009A10B3" w:rsidRPr="006E4770" w:rsidRDefault="009A10B3" w:rsidP="009A10B3">
                  <w:pPr>
                    <w:spacing w:line="240" w:lineRule="exact"/>
                    <w:ind w:firstLine="62"/>
                    <w:jc w:val="both"/>
                    <w:rPr>
                      <w:rFonts w:eastAsia="Times New Roman"/>
                      <w:snapToGrid w:val="0"/>
                    </w:rPr>
                  </w:pPr>
                  <w:r w:rsidRPr="006E4770">
                    <w:rPr>
                      <w:rFonts w:eastAsia="Times New Roman"/>
                      <w:snapToGrid w:val="0"/>
                    </w:rPr>
                    <w:t>1,2,3,7,8-PeCDF</w:t>
                  </w:r>
                </w:p>
                <w:p w14:paraId="22189F91" w14:textId="77777777" w:rsidR="009A10B3" w:rsidRPr="006E4770" w:rsidRDefault="009A10B3" w:rsidP="009A10B3">
                  <w:pPr>
                    <w:spacing w:line="240" w:lineRule="exact"/>
                    <w:ind w:firstLine="62"/>
                    <w:jc w:val="both"/>
                    <w:rPr>
                      <w:rFonts w:eastAsia="Times New Roman"/>
                      <w:snapToGrid w:val="0"/>
                    </w:rPr>
                  </w:pPr>
                  <w:r w:rsidRPr="006E4770">
                    <w:rPr>
                      <w:rFonts w:eastAsia="Times New Roman"/>
                      <w:snapToGrid w:val="0"/>
                    </w:rPr>
                    <w:t>2,3,4,7,8-PeCDF</w:t>
                  </w:r>
                </w:p>
                <w:p w14:paraId="25AE5232" w14:textId="77777777" w:rsidR="009A10B3" w:rsidRPr="006E4770" w:rsidRDefault="009A10B3" w:rsidP="009A10B3">
                  <w:pPr>
                    <w:spacing w:line="240" w:lineRule="exact"/>
                    <w:ind w:firstLine="62"/>
                    <w:jc w:val="both"/>
                    <w:rPr>
                      <w:rFonts w:eastAsia="Times New Roman"/>
                      <w:snapToGrid w:val="0"/>
                    </w:rPr>
                  </w:pPr>
                  <w:r w:rsidRPr="006E4770">
                    <w:rPr>
                      <w:rFonts w:eastAsia="Times New Roman"/>
                      <w:snapToGrid w:val="0"/>
                    </w:rPr>
                    <w:t>1,2,3,4,7,8-HxCDF</w:t>
                  </w:r>
                </w:p>
                <w:p w14:paraId="2B941DCF" w14:textId="77777777" w:rsidR="009A10B3" w:rsidRPr="006E4770" w:rsidRDefault="009A10B3" w:rsidP="009A10B3">
                  <w:pPr>
                    <w:spacing w:line="240" w:lineRule="exact"/>
                    <w:ind w:firstLine="62"/>
                    <w:jc w:val="both"/>
                    <w:rPr>
                      <w:rFonts w:eastAsia="Times New Roman"/>
                      <w:snapToGrid w:val="0"/>
                    </w:rPr>
                  </w:pPr>
                  <w:r w:rsidRPr="006E4770">
                    <w:rPr>
                      <w:rFonts w:eastAsia="Times New Roman"/>
                      <w:snapToGrid w:val="0"/>
                    </w:rPr>
                    <w:t>1,2,3,6,7,8-HxCDF</w:t>
                  </w:r>
                </w:p>
                <w:p w14:paraId="6C485946" w14:textId="77777777" w:rsidR="009A10B3" w:rsidRPr="006E4770" w:rsidRDefault="009A10B3" w:rsidP="009A10B3">
                  <w:pPr>
                    <w:spacing w:line="240" w:lineRule="exact"/>
                    <w:ind w:firstLine="62"/>
                    <w:jc w:val="both"/>
                    <w:rPr>
                      <w:rFonts w:eastAsia="Times New Roman"/>
                      <w:snapToGrid w:val="0"/>
                    </w:rPr>
                  </w:pPr>
                  <w:r w:rsidRPr="006E4770">
                    <w:rPr>
                      <w:rFonts w:eastAsia="Times New Roman"/>
                      <w:snapToGrid w:val="0"/>
                    </w:rPr>
                    <w:t>1,2,3,7,8,9-HxCDF</w:t>
                  </w:r>
                </w:p>
                <w:p w14:paraId="2E95D2C9" w14:textId="77777777" w:rsidR="009A10B3" w:rsidRPr="006E4770" w:rsidRDefault="009A10B3" w:rsidP="009A10B3">
                  <w:pPr>
                    <w:spacing w:line="240" w:lineRule="exact"/>
                    <w:ind w:firstLine="62"/>
                    <w:jc w:val="both"/>
                    <w:rPr>
                      <w:rFonts w:eastAsia="Times New Roman"/>
                      <w:snapToGrid w:val="0"/>
                    </w:rPr>
                  </w:pPr>
                  <w:r w:rsidRPr="006E4770">
                    <w:rPr>
                      <w:rFonts w:eastAsia="Times New Roman"/>
                      <w:snapToGrid w:val="0"/>
                    </w:rPr>
                    <w:t>2,3,4,6,7,8-HxCDF</w:t>
                  </w:r>
                </w:p>
                <w:p w14:paraId="44C42257" w14:textId="77777777" w:rsidR="009A10B3" w:rsidRPr="006E4770" w:rsidRDefault="009A10B3" w:rsidP="009A10B3">
                  <w:pPr>
                    <w:spacing w:line="240" w:lineRule="exact"/>
                    <w:ind w:firstLine="62"/>
                    <w:jc w:val="both"/>
                    <w:rPr>
                      <w:rFonts w:eastAsia="Times New Roman"/>
                      <w:snapToGrid w:val="0"/>
                    </w:rPr>
                  </w:pPr>
                  <w:r w:rsidRPr="006E4770">
                    <w:rPr>
                      <w:rFonts w:eastAsia="Times New Roman"/>
                      <w:snapToGrid w:val="0"/>
                    </w:rPr>
                    <w:t>1,2,3,4,6,7,8-HpCDF</w:t>
                  </w:r>
                </w:p>
                <w:p w14:paraId="33663BB9" w14:textId="77777777" w:rsidR="009A10B3" w:rsidRPr="006E4770" w:rsidRDefault="009A10B3" w:rsidP="009A10B3">
                  <w:pPr>
                    <w:spacing w:line="240" w:lineRule="exact"/>
                    <w:ind w:firstLine="62"/>
                    <w:jc w:val="both"/>
                    <w:rPr>
                      <w:rFonts w:eastAsia="Times New Roman"/>
                      <w:snapToGrid w:val="0"/>
                    </w:rPr>
                  </w:pPr>
                  <w:r w:rsidRPr="006E4770">
                    <w:rPr>
                      <w:rFonts w:eastAsia="Times New Roman"/>
                      <w:snapToGrid w:val="0"/>
                    </w:rPr>
                    <w:t>1,2,3,4,7,8,9-HpCDF</w:t>
                  </w:r>
                </w:p>
                <w:p w14:paraId="740DF30F" w14:textId="77777777" w:rsidR="009A10B3" w:rsidRPr="006E4770" w:rsidRDefault="009A10B3" w:rsidP="009A10B3">
                  <w:pPr>
                    <w:spacing w:line="20" w:lineRule="atLeast"/>
                    <w:ind w:firstLine="62"/>
                    <w:jc w:val="both"/>
                    <w:rPr>
                      <w:rFonts w:eastAsia="Times New Roman"/>
                      <w:snapToGrid w:val="0"/>
                    </w:rPr>
                  </w:pPr>
                  <w:r w:rsidRPr="006E4770">
                    <w:rPr>
                      <w:rFonts w:eastAsia="Times New Roman"/>
                      <w:snapToGrid w:val="0"/>
                    </w:rPr>
                    <w:t>OCDF</w:t>
                  </w:r>
                </w:p>
              </w:tc>
              <w:tc>
                <w:tcPr>
                  <w:tcW w:w="1075" w:type="dxa"/>
                  <w:tcBorders>
                    <w:top w:val="single" w:sz="4" w:space="0" w:color="auto"/>
                    <w:left w:val="single" w:sz="4" w:space="0" w:color="auto"/>
                    <w:bottom w:val="single" w:sz="4" w:space="0" w:color="auto"/>
                    <w:right w:val="single" w:sz="4" w:space="0" w:color="auto"/>
                  </w:tcBorders>
                  <w:hideMark/>
                </w:tcPr>
                <w:p w14:paraId="563271E5" w14:textId="77777777" w:rsidR="009A10B3" w:rsidRPr="006E4770" w:rsidRDefault="009A10B3" w:rsidP="009A10B3">
                  <w:pPr>
                    <w:spacing w:line="240" w:lineRule="exact"/>
                    <w:jc w:val="both"/>
                    <w:rPr>
                      <w:rFonts w:eastAsia="Times New Roman"/>
                      <w:snapToGrid w:val="0"/>
                    </w:rPr>
                  </w:pPr>
                </w:p>
                <w:p w14:paraId="68484A50"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0,1</w:t>
                  </w:r>
                </w:p>
                <w:p w14:paraId="3857BD06"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0,03</w:t>
                  </w:r>
                </w:p>
                <w:p w14:paraId="18FB607B"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0,3</w:t>
                  </w:r>
                </w:p>
                <w:p w14:paraId="7EB1053A"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0,1</w:t>
                  </w:r>
                </w:p>
                <w:p w14:paraId="68228B43"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0,1</w:t>
                  </w:r>
                </w:p>
                <w:p w14:paraId="104579A9"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0,1</w:t>
                  </w:r>
                </w:p>
                <w:p w14:paraId="54590696"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0,1</w:t>
                  </w:r>
                </w:p>
                <w:p w14:paraId="765E7930"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0,01</w:t>
                  </w:r>
                </w:p>
                <w:p w14:paraId="215C1855"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0,01</w:t>
                  </w:r>
                </w:p>
                <w:p w14:paraId="651E2BF3" w14:textId="77777777" w:rsidR="009A10B3" w:rsidRPr="006E4770" w:rsidRDefault="009A10B3" w:rsidP="009A10B3">
                  <w:pPr>
                    <w:spacing w:line="20" w:lineRule="atLeast"/>
                    <w:jc w:val="both"/>
                    <w:rPr>
                      <w:rFonts w:eastAsia="Times New Roman"/>
                      <w:snapToGrid w:val="0"/>
                    </w:rPr>
                  </w:pPr>
                  <w:r w:rsidRPr="006E4770">
                    <w:rPr>
                      <w:rFonts w:eastAsia="Times New Roman"/>
                      <w:snapToGrid w:val="0"/>
                    </w:rPr>
                    <w:t>0,0003</w:t>
                  </w:r>
                </w:p>
              </w:tc>
              <w:tc>
                <w:tcPr>
                  <w:tcW w:w="2882" w:type="dxa"/>
                  <w:tcBorders>
                    <w:top w:val="single" w:sz="4" w:space="0" w:color="auto"/>
                    <w:left w:val="single" w:sz="4" w:space="0" w:color="auto"/>
                    <w:bottom w:val="single" w:sz="4" w:space="0" w:color="auto"/>
                    <w:right w:val="single" w:sz="4" w:space="0" w:color="auto"/>
                  </w:tcBorders>
                  <w:hideMark/>
                </w:tcPr>
                <w:p w14:paraId="5188F686"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Mono-orto PCB’ler</w:t>
                  </w:r>
                </w:p>
                <w:p w14:paraId="0E664614"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PCB 105</w:t>
                  </w:r>
                </w:p>
                <w:p w14:paraId="049B271D"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PCB 114</w:t>
                  </w:r>
                </w:p>
                <w:p w14:paraId="4F383FB4"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PCB 118</w:t>
                  </w:r>
                </w:p>
                <w:p w14:paraId="3BF0B0C3"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PCB 123</w:t>
                  </w:r>
                </w:p>
                <w:p w14:paraId="1BB9F08C"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PCB 156</w:t>
                  </w:r>
                </w:p>
                <w:p w14:paraId="474DFE2E"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PCB 157</w:t>
                  </w:r>
                </w:p>
                <w:p w14:paraId="161D03F4"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PCB 167</w:t>
                  </w:r>
                </w:p>
                <w:p w14:paraId="722D67ED"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PCB 189</w:t>
                  </w:r>
                </w:p>
                <w:p w14:paraId="52F8E974" w14:textId="77777777" w:rsidR="009A10B3" w:rsidRPr="006E4770" w:rsidRDefault="009A10B3" w:rsidP="009A10B3">
                  <w:pPr>
                    <w:spacing w:line="20" w:lineRule="atLeast"/>
                    <w:jc w:val="both"/>
                    <w:rPr>
                      <w:rFonts w:eastAsia="Times New Roman"/>
                      <w:snapToGrid w:val="0"/>
                    </w:rPr>
                  </w:pPr>
                </w:p>
              </w:tc>
              <w:tc>
                <w:tcPr>
                  <w:tcW w:w="1352" w:type="dxa"/>
                  <w:tcBorders>
                    <w:top w:val="single" w:sz="4" w:space="0" w:color="auto"/>
                    <w:left w:val="single" w:sz="4" w:space="0" w:color="auto"/>
                    <w:bottom w:val="single" w:sz="4" w:space="0" w:color="auto"/>
                    <w:right w:val="nil"/>
                  </w:tcBorders>
                  <w:hideMark/>
                </w:tcPr>
                <w:p w14:paraId="3220F8CF" w14:textId="77777777" w:rsidR="009A10B3" w:rsidRPr="006E4770" w:rsidRDefault="009A10B3" w:rsidP="009A10B3">
                  <w:pPr>
                    <w:spacing w:line="240" w:lineRule="exact"/>
                    <w:jc w:val="both"/>
                    <w:rPr>
                      <w:rFonts w:eastAsia="Times New Roman"/>
                      <w:snapToGrid w:val="0"/>
                    </w:rPr>
                  </w:pPr>
                </w:p>
                <w:p w14:paraId="35F5E5BB"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0,00003</w:t>
                  </w:r>
                </w:p>
                <w:p w14:paraId="357B0A2E"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0,00003</w:t>
                  </w:r>
                </w:p>
                <w:p w14:paraId="4C4258FB"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0,00003</w:t>
                  </w:r>
                </w:p>
                <w:p w14:paraId="285C7FF5"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0,00003</w:t>
                  </w:r>
                </w:p>
                <w:p w14:paraId="7FA5AD9F"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0,00003</w:t>
                  </w:r>
                </w:p>
                <w:p w14:paraId="1202A1E1"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0,00003</w:t>
                  </w:r>
                </w:p>
                <w:p w14:paraId="0A08E49F"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0,00003</w:t>
                  </w:r>
                </w:p>
                <w:p w14:paraId="12375DDD" w14:textId="77777777" w:rsidR="009A10B3" w:rsidRPr="006E4770" w:rsidRDefault="009A10B3" w:rsidP="009A10B3">
                  <w:pPr>
                    <w:spacing w:line="20" w:lineRule="atLeast"/>
                    <w:jc w:val="both"/>
                    <w:rPr>
                      <w:rFonts w:eastAsia="Times New Roman"/>
                      <w:snapToGrid w:val="0"/>
                    </w:rPr>
                  </w:pPr>
                  <w:r w:rsidRPr="006E4770">
                    <w:rPr>
                      <w:rFonts w:eastAsia="Times New Roman"/>
                      <w:snapToGrid w:val="0"/>
                    </w:rPr>
                    <w:t>0,00003</w:t>
                  </w:r>
                </w:p>
              </w:tc>
            </w:tr>
            <w:tr w:rsidR="006E4770" w:rsidRPr="006E4770" w14:paraId="6B58C869" w14:textId="77777777" w:rsidTr="00E37D96">
              <w:trPr>
                <w:trHeight w:val="20"/>
                <w:jc w:val="center"/>
              </w:trPr>
              <w:tc>
                <w:tcPr>
                  <w:tcW w:w="8435" w:type="dxa"/>
                  <w:gridSpan w:val="4"/>
                  <w:tcBorders>
                    <w:top w:val="single" w:sz="4" w:space="0" w:color="auto"/>
                    <w:left w:val="nil"/>
                    <w:bottom w:val="single" w:sz="4" w:space="0" w:color="auto"/>
                    <w:right w:val="nil"/>
                  </w:tcBorders>
                  <w:vAlign w:val="center"/>
                  <w:hideMark/>
                </w:tcPr>
                <w:p w14:paraId="58CAB2F1" w14:textId="77777777" w:rsidR="009A10B3" w:rsidRPr="006E4770" w:rsidRDefault="009A10B3" w:rsidP="009A10B3">
                  <w:pPr>
                    <w:spacing w:line="240" w:lineRule="exact"/>
                    <w:jc w:val="both"/>
                    <w:rPr>
                      <w:rFonts w:eastAsia="Times New Roman"/>
                      <w:snapToGrid w:val="0"/>
                    </w:rPr>
                  </w:pPr>
                  <w:r w:rsidRPr="006E4770">
                    <w:rPr>
                      <w:rFonts w:eastAsia="Times New Roman"/>
                      <w:snapToGrid w:val="0"/>
                    </w:rPr>
                    <w:t xml:space="preserve">Kısaltmalar: T; Tetra/Dört, Pe; Penta/Beş, Hx; Hexa/Altı, Hp; Hepta/Yedi O; Octa/Sekiz, </w:t>
                  </w:r>
                </w:p>
                <w:p w14:paraId="733FA2E3" w14:textId="77777777" w:rsidR="009A10B3" w:rsidRPr="006E4770" w:rsidRDefault="009A10B3" w:rsidP="009A10B3">
                  <w:pPr>
                    <w:spacing w:line="20" w:lineRule="atLeast"/>
                    <w:ind w:right="-464"/>
                    <w:jc w:val="both"/>
                    <w:rPr>
                      <w:rFonts w:eastAsia="Times New Roman"/>
                      <w:snapToGrid w:val="0"/>
                    </w:rPr>
                  </w:pPr>
                  <w:r w:rsidRPr="006E4770">
                    <w:rPr>
                      <w:rFonts w:eastAsia="Times New Roman"/>
                      <w:snapToGrid w:val="0"/>
                    </w:rPr>
                    <w:t>CDD; Klorodibenzodioksin, CDF; Klorodibenzofuran, CB; Klorobifenil</w:t>
                  </w:r>
                </w:p>
              </w:tc>
            </w:tr>
          </w:tbl>
          <w:p w14:paraId="6E726CE1" w14:textId="5CB5E380" w:rsidR="009A10B3" w:rsidRPr="006E4770" w:rsidRDefault="009A10B3" w:rsidP="00A10FB1">
            <w:pPr>
              <w:jc w:val="both"/>
              <w:rPr>
                <w:sz w:val="22"/>
                <w:szCs w:val="22"/>
              </w:rPr>
            </w:pPr>
          </w:p>
        </w:tc>
      </w:tr>
    </w:tbl>
    <w:p w14:paraId="4C252650" w14:textId="77777777" w:rsidR="00606E08" w:rsidRPr="006903F9" w:rsidRDefault="00606E08" w:rsidP="00A10FB1">
      <w:pPr>
        <w:jc w:val="both"/>
        <w:rPr>
          <w:sz w:val="22"/>
          <w:szCs w:val="22"/>
        </w:rPr>
      </w:pPr>
    </w:p>
    <w:sectPr w:rsidR="00606E08" w:rsidRPr="006903F9" w:rsidSect="00A10FB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71760" w14:textId="77777777" w:rsidR="00662155" w:rsidRDefault="00662155" w:rsidP="008413A7">
      <w:r>
        <w:separator/>
      </w:r>
    </w:p>
  </w:endnote>
  <w:endnote w:type="continuationSeparator" w:id="0">
    <w:p w14:paraId="76BAB5C5" w14:textId="77777777" w:rsidR="00662155" w:rsidRDefault="00662155" w:rsidP="0084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27A9E" w14:textId="77777777" w:rsidR="00662155" w:rsidRDefault="00662155" w:rsidP="008413A7">
      <w:r>
        <w:separator/>
      </w:r>
    </w:p>
  </w:footnote>
  <w:footnote w:type="continuationSeparator" w:id="0">
    <w:p w14:paraId="0028EA0B" w14:textId="77777777" w:rsidR="00662155" w:rsidRDefault="00662155" w:rsidP="008413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06A64"/>
    <w:multiLevelType w:val="hybridMultilevel"/>
    <w:tmpl w:val="4F3C1082"/>
    <w:lvl w:ilvl="0" w:tplc="DB0C0F02">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1">
    <w:nsid w:val="0716772B"/>
    <w:multiLevelType w:val="hybridMultilevel"/>
    <w:tmpl w:val="1C203C4E"/>
    <w:lvl w:ilvl="0" w:tplc="8BC0DEF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6238E2"/>
    <w:multiLevelType w:val="hybridMultilevel"/>
    <w:tmpl w:val="DE6A2232"/>
    <w:lvl w:ilvl="0" w:tplc="DB0C0F02">
      <w:start w:val="1"/>
      <w:numFmt w:val="bullet"/>
      <w:lvlText w:val=""/>
      <w:lvlJc w:val="left"/>
      <w:pPr>
        <w:ind w:left="144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99125F9"/>
    <w:multiLevelType w:val="hybridMultilevel"/>
    <w:tmpl w:val="2B62BFDE"/>
    <w:lvl w:ilvl="0" w:tplc="8BC0DEF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BDF269A"/>
    <w:multiLevelType w:val="hybridMultilevel"/>
    <w:tmpl w:val="5D1C9032"/>
    <w:lvl w:ilvl="0" w:tplc="DB0C0F02">
      <w:start w:val="1"/>
      <w:numFmt w:val="bullet"/>
      <w:lvlText w:val=""/>
      <w:lvlJc w:val="left"/>
      <w:pPr>
        <w:ind w:left="1817" w:hanging="360"/>
      </w:pPr>
      <w:rPr>
        <w:rFonts w:ascii="Symbol" w:hAnsi="Symbol" w:hint="default"/>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5">
    <w:nsid w:val="0FE90D65"/>
    <w:multiLevelType w:val="hybridMultilevel"/>
    <w:tmpl w:val="7B74956E"/>
    <w:lvl w:ilvl="0" w:tplc="DB0C0F02">
      <w:start w:val="1"/>
      <w:numFmt w:val="bullet"/>
      <w:lvlText w:val=""/>
      <w:lvlJc w:val="left"/>
      <w:pPr>
        <w:ind w:left="1440" w:hanging="360"/>
      </w:pPr>
      <w:rPr>
        <w:rFonts w:ascii="Symbol" w:hAnsi="Symbol" w:hint="default"/>
      </w:rPr>
    </w:lvl>
    <w:lvl w:ilvl="1" w:tplc="08AC0C88">
      <w:numFmt w:val="bullet"/>
      <w:lvlText w:val="-"/>
      <w:lvlJc w:val="left"/>
      <w:pPr>
        <w:ind w:left="2160" w:hanging="360"/>
      </w:pPr>
      <w:rPr>
        <w:rFonts w:ascii="Times New Roman" w:eastAsia="Calibri" w:hAnsi="Times New Roman" w:cs="Times New Roman"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11A924D8"/>
    <w:multiLevelType w:val="hybridMultilevel"/>
    <w:tmpl w:val="D1204FC4"/>
    <w:lvl w:ilvl="0" w:tplc="155AA04A">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nsid w:val="155F179A"/>
    <w:multiLevelType w:val="hybridMultilevel"/>
    <w:tmpl w:val="34C2657E"/>
    <w:lvl w:ilvl="0" w:tplc="DB0C0F02">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8">
    <w:nsid w:val="18FE7291"/>
    <w:multiLevelType w:val="hybridMultilevel"/>
    <w:tmpl w:val="FB06C7E2"/>
    <w:lvl w:ilvl="0" w:tplc="DB0C0F02">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9">
    <w:nsid w:val="1B931550"/>
    <w:multiLevelType w:val="hybridMultilevel"/>
    <w:tmpl w:val="A334B494"/>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09C3CB1"/>
    <w:multiLevelType w:val="hybridMultilevel"/>
    <w:tmpl w:val="4546EFDE"/>
    <w:lvl w:ilvl="0" w:tplc="DB0C0F02">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1">
    <w:nsid w:val="21852AC8"/>
    <w:multiLevelType w:val="hybridMultilevel"/>
    <w:tmpl w:val="0ABE937C"/>
    <w:lvl w:ilvl="0" w:tplc="041F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248377B2"/>
    <w:multiLevelType w:val="hybridMultilevel"/>
    <w:tmpl w:val="4684CBEC"/>
    <w:lvl w:ilvl="0" w:tplc="58F63D4E">
      <w:start w:val="2"/>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84924F7"/>
    <w:multiLevelType w:val="hybridMultilevel"/>
    <w:tmpl w:val="C4DE0DA0"/>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959670F"/>
    <w:multiLevelType w:val="hybridMultilevel"/>
    <w:tmpl w:val="D97615C8"/>
    <w:lvl w:ilvl="0" w:tplc="76842AA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D5A052F"/>
    <w:multiLevelType w:val="hybridMultilevel"/>
    <w:tmpl w:val="1686861A"/>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EA2333C"/>
    <w:multiLevelType w:val="hybridMultilevel"/>
    <w:tmpl w:val="858257CC"/>
    <w:lvl w:ilvl="0" w:tplc="E91219C2">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F8824E5"/>
    <w:multiLevelType w:val="hybridMultilevel"/>
    <w:tmpl w:val="FABA3C32"/>
    <w:lvl w:ilvl="0" w:tplc="FFFFFFFF">
      <w:start w:val="1"/>
      <w:numFmt w:val="decimal"/>
      <w:lvlText w:val="(%1)"/>
      <w:lvlJc w:val="left"/>
      <w:pPr>
        <w:ind w:left="720" w:hanging="360"/>
      </w:pPr>
      <w:rPr>
        <w:rFonts w:cs="Times New Roman" w:hint="default"/>
        <w:b/>
        <w:sz w:val="24"/>
        <w:vertAlign w:val="superscrip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nsid w:val="30072EC8"/>
    <w:multiLevelType w:val="hybridMultilevel"/>
    <w:tmpl w:val="C22452D2"/>
    <w:lvl w:ilvl="0" w:tplc="FFFFFFFF">
      <w:start w:val="1"/>
      <w:numFmt w:val="bullet"/>
      <w:lvlText w:val=""/>
      <w:lvlJc w:val="left"/>
      <w:pPr>
        <w:ind w:left="144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1012FF9"/>
    <w:multiLevelType w:val="hybridMultilevel"/>
    <w:tmpl w:val="32567CFA"/>
    <w:lvl w:ilvl="0" w:tplc="DB0C0F02">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0">
    <w:nsid w:val="3A5751DB"/>
    <w:multiLevelType w:val="hybridMultilevel"/>
    <w:tmpl w:val="24D674E4"/>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F1B4300"/>
    <w:multiLevelType w:val="hybridMultilevel"/>
    <w:tmpl w:val="425890A6"/>
    <w:lvl w:ilvl="0" w:tplc="DB0C0F02">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2">
    <w:nsid w:val="422424A3"/>
    <w:multiLevelType w:val="hybridMultilevel"/>
    <w:tmpl w:val="7F1A6E0E"/>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375118E"/>
    <w:multiLevelType w:val="hybridMultilevel"/>
    <w:tmpl w:val="484ACD90"/>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49D0580"/>
    <w:multiLevelType w:val="hybridMultilevel"/>
    <w:tmpl w:val="3D5A18DE"/>
    <w:lvl w:ilvl="0" w:tplc="56EC25D8">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25">
    <w:nsid w:val="47832404"/>
    <w:multiLevelType w:val="hybridMultilevel"/>
    <w:tmpl w:val="B92A0382"/>
    <w:lvl w:ilvl="0" w:tplc="FA624D52">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88E3AD4"/>
    <w:multiLevelType w:val="hybridMultilevel"/>
    <w:tmpl w:val="53CAC898"/>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E2E757D"/>
    <w:multiLevelType w:val="hybridMultilevel"/>
    <w:tmpl w:val="411AFEC6"/>
    <w:lvl w:ilvl="0" w:tplc="DB0C0F02">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28">
    <w:nsid w:val="4F8F70C3"/>
    <w:multiLevelType w:val="hybridMultilevel"/>
    <w:tmpl w:val="847E379A"/>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02604EE"/>
    <w:multiLevelType w:val="hybridMultilevel"/>
    <w:tmpl w:val="82E2B938"/>
    <w:lvl w:ilvl="0" w:tplc="DB0C0F02">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nsid w:val="53D567C1"/>
    <w:multiLevelType w:val="hybridMultilevel"/>
    <w:tmpl w:val="5E204DA0"/>
    <w:lvl w:ilvl="0" w:tplc="9E64FE62">
      <w:start w:val="1"/>
      <w:numFmt w:val="decimal"/>
      <w:lvlText w:val="(%1)"/>
      <w:lvlJc w:val="left"/>
      <w:pPr>
        <w:ind w:left="720" w:hanging="360"/>
      </w:pPr>
      <w:rPr>
        <w:rFonts w:cs="Times New Roman" w:hint="default"/>
        <w:b/>
        <w:sz w:val="24"/>
        <w:vertAlign w:val="superscript"/>
      </w:rPr>
    </w:lvl>
    <w:lvl w:ilvl="1" w:tplc="DB0C0F02">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nsid w:val="55556B9F"/>
    <w:multiLevelType w:val="hybridMultilevel"/>
    <w:tmpl w:val="DE9485CA"/>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5DD44EA"/>
    <w:multiLevelType w:val="hybridMultilevel"/>
    <w:tmpl w:val="C76C0862"/>
    <w:lvl w:ilvl="0" w:tplc="A574D74A">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6780CE0"/>
    <w:multiLevelType w:val="hybridMultilevel"/>
    <w:tmpl w:val="3858D2EC"/>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E4C5C6C"/>
    <w:multiLevelType w:val="hybridMultilevel"/>
    <w:tmpl w:val="4CB09524"/>
    <w:lvl w:ilvl="0" w:tplc="A5E4C38C">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14F70D7"/>
    <w:multiLevelType w:val="hybridMultilevel"/>
    <w:tmpl w:val="946C7064"/>
    <w:lvl w:ilvl="0" w:tplc="DB0C0F02">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36">
    <w:nsid w:val="667448D1"/>
    <w:multiLevelType w:val="hybridMultilevel"/>
    <w:tmpl w:val="DB48FBDC"/>
    <w:lvl w:ilvl="0" w:tplc="59A20456">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7D6405F"/>
    <w:multiLevelType w:val="hybridMultilevel"/>
    <w:tmpl w:val="6276D388"/>
    <w:lvl w:ilvl="0" w:tplc="DAAA6760">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8DC1D62"/>
    <w:multiLevelType w:val="hybridMultilevel"/>
    <w:tmpl w:val="D602AD70"/>
    <w:lvl w:ilvl="0" w:tplc="DB0C0F02">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nsid w:val="6BF26B71"/>
    <w:multiLevelType w:val="hybridMultilevel"/>
    <w:tmpl w:val="76421DCA"/>
    <w:lvl w:ilvl="0" w:tplc="DC228994">
      <w:start w:val="6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D040E1C"/>
    <w:multiLevelType w:val="hybridMultilevel"/>
    <w:tmpl w:val="88F6A5CA"/>
    <w:lvl w:ilvl="0" w:tplc="AC86029C">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222483D"/>
    <w:multiLevelType w:val="hybridMultilevel"/>
    <w:tmpl w:val="F54CFA2C"/>
    <w:lvl w:ilvl="0" w:tplc="FFFFFFFF">
      <w:start w:val="1"/>
      <w:numFmt w:val="decimal"/>
      <w:lvlText w:val="(%1)"/>
      <w:lvlJc w:val="left"/>
      <w:pPr>
        <w:ind w:left="720" w:hanging="360"/>
      </w:pPr>
      <w:rPr>
        <w:rFonts w:cs="Times New Roman" w:hint="default"/>
        <w:b/>
        <w:sz w:val="24"/>
        <w:vertAlign w:val="superscrip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nsid w:val="742F7F63"/>
    <w:multiLevelType w:val="hybridMultilevel"/>
    <w:tmpl w:val="8E4A4236"/>
    <w:lvl w:ilvl="0" w:tplc="DB0C0F02">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3">
    <w:nsid w:val="78261DF8"/>
    <w:multiLevelType w:val="hybridMultilevel"/>
    <w:tmpl w:val="17266E4C"/>
    <w:lvl w:ilvl="0" w:tplc="92CC1FEC">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9EF25A1"/>
    <w:multiLevelType w:val="hybridMultilevel"/>
    <w:tmpl w:val="04D6C588"/>
    <w:lvl w:ilvl="0" w:tplc="536857F0">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35"/>
  </w:num>
  <w:num w:numId="3">
    <w:abstractNumId w:val="7"/>
  </w:num>
  <w:num w:numId="4">
    <w:abstractNumId w:val="10"/>
  </w:num>
  <w:num w:numId="5">
    <w:abstractNumId w:val="19"/>
  </w:num>
  <w:num w:numId="6">
    <w:abstractNumId w:val="8"/>
  </w:num>
  <w:num w:numId="7">
    <w:abstractNumId w:val="27"/>
  </w:num>
  <w:num w:numId="8">
    <w:abstractNumId w:val="0"/>
  </w:num>
  <w:num w:numId="9">
    <w:abstractNumId w:val="30"/>
  </w:num>
  <w:num w:numId="10">
    <w:abstractNumId w:val="5"/>
  </w:num>
  <w:num w:numId="11">
    <w:abstractNumId w:val="42"/>
  </w:num>
  <w:num w:numId="12">
    <w:abstractNumId w:val="29"/>
  </w:num>
  <w:num w:numId="13">
    <w:abstractNumId w:val="23"/>
  </w:num>
  <w:num w:numId="14">
    <w:abstractNumId w:val="38"/>
  </w:num>
  <w:num w:numId="15">
    <w:abstractNumId w:val="24"/>
  </w:num>
  <w:num w:numId="16">
    <w:abstractNumId w:val="41"/>
  </w:num>
  <w:num w:numId="17">
    <w:abstractNumId w:val="18"/>
  </w:num>
  <w:num w:numId="18">
    <w:abstractNumId w:val="2"/>
  </w:num>
  <w:num w:numId="19">
    <w:abstractNumId w:val="4"/>
  </w:num>
  <w:num w:numId="20">
    <w:abstractNumId w:val="17"/>
  </w:num>
  <w:num w:numId="21">
    <w:abstractNumId w:val="11"/>
  </w:num>
  <w:num w:numId="22">
    <w:abstractNumId w:val="26"/>
  </w:num>
  <w:num w:numId="23">
    <w:abstractNumId w:val="3"/>
  </w:num>
  <w:num w:numId="24">
    <w:abstractNumId w:val="1"/>
  </w:num>
  <w:num w:numId="25">
    <w:abstractNumId w:val="22"/>
  </w:num>
  <w:num w:numId="26">
    <w:abstractNumId w:val="15"/>
  </w:num>
  <w:num w:numId="27">
    <w:abstractNumId w:val="33"/>
  </w:num>
  <w:num w:numId="28">
    <w:abstractNumId w:val="37"/>
  </w:num>
  <w:num w:numId="29">
    <w:abstractNumId w:val="40"/>
  </w:num>
  <w:num w:numId="30">
    <w:abstractNumId w:val="36"/>
  </w:num>
  <w:num w:numId="31">
    <w:abstractNumId w:val="16"/>
  </w:num>
  <w:num w:numId="32">
    <w:abstractNumId w:val="44"/>
  </w:num>
  <w:num w:numId="33">
    <w:abstractNumId w:val="13"/>
  </w:num>
  <w:num w:numId="34">
    <w:abstractNumId w:val="31"/>
  </w:num>
  <w:num w:numId="35">
    <w:abstractNumId w:val="28"/>
  </w:num>
  <w:num w:numId="36">
    <w:abstractNumId w:val="43"/>
  </w:num>
  <w:num w:numId="37">
    <w:abstractNumId w:val="14"/>
  </w:num>
  <w:num w:numId="38">
    <w:abstractNumId w:val="32"/>
  </w:num>
  <w:num w:numId="39">
    <w:abstractNumId w:val="34"/>
  </w:num>
  <w:num w:numId="40">
    <w:abstractNumId w:val="25"/>
  </w:num>
  <w:num w:numId="41">
    <w:abstractNumId w:val="39"/>
  </w:num>
  <w:num w:numId="42">
    <w:abstractNumId w:val="6"/>
  </w:num>
  <w:num w:numId="43">
    <w:abstractNumId w:val="12"/>
  </w:num>
  <w:num w:numId="44">
    <w:abstractNumId w:val="2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D6"/>
    <w:rsid w:val="00000840"/>
    <w:rsid w:val="000012E1"/>
    <w:rsid w:val="00001CEF"/>
    <w:rsid w:val="0000359C"/>
    <w:rsid w:val="0000447B"/>
    <w:rsid w:val="00004BC8"/>
    <w:rsid w:val="0000517A"/>
    <w:rsid w:val="000072BC"/>
    <w:rsid w:val="00010204"/>
    <w:rsid w:val="00011100"/>
    <w:rsid w:val="00011449"/>
    <w:rsid w:val="000125B5"/>
    <w:rsid w:val="00012E1B"/>
    <w:rsid w:val="000135DA"/>
    <w:rsid w:val="000149BF"/>
    <w:rsid w:val="00022856"/>
    <w:rsid w:val="00023983"/>
    <w:rsid w:val="00024368"/>
    <w:rsid w:val="00024FAF"/>
    <w:rsid w:val="00030282"/>
    <w:rsid w:val="0003109E"/>
    <w:rsid w:val="00031101"/>
    <w:rsid w:val="000318D7"/>
    <w:rsid w:val="00032391"/>
    <w:rsid w:val="00032451"/>
    <w:rsid w:val="0003589F"/>
    <w:rsid w:val="00036289"/>
    <w:rsid w:val="00036622"/>
    <w:rsid w:val="00036903"/>
    <w:rsid w:val="00044658"/>
    <w:rsid w:val="0004540D"/>
    <w:rsid w:val="00045B93"/>
    <w:rsid w:val="00045D0A"/>
    <w:rsid w:val="00046465"/>
    <w:rsid w:val="00053198"/>
    <w:rsid w:val="00064A0D"/>
    <w:rsid w:val="00066C51"/>
    <w:rsid w:val="000671BD"/>
    <w:rsid w:val="00067DDF"/>
    <w:rsid w:val="0007060D"/>
    <w:rsid w:val="00071D89"/>
    <w:rsid w:val="00072706"/>
    <w:rsid w:val="00072DE8"/>
    <w:rsid w:val="00074182"/>
    <w:rsid w:val="00074B9C"/>
    <w:rsid w:val="00075CBF"/>
    <w:rsid w:val="000772AB"/>
    <w:rsid w:val="0008064D"/>
    <w:rsid w:val="00082ADC"/>
    <w:rsid w:val="00082F1F"/>
    <w:rsid w:val="00083009"/>
    <w:rsid w:val="00090A70"/>
    <w:rsid w:val="00090C96"/>
    <w:rsid w:val="00090CC7"/>
    <w:rsid w:val="000913E2"/>
    <w:rsid w:val="0009294B"/>
    <w:rsid w:val="00093FC3"/>
    <w:rsid w:val="000A140D"/>
    <w:rsid w:val="000A3B2F"/>
    <w:rsid w:val="000A3EB9"/>
    <w:rsid w:val="000A4A9D"/>
    <w:rsid w:val="000A7ADB"/>
    <w:rsid w:val="000A7D67"/>
    <w:rsid w:val="000B032B"/>
    <w:rsid w:val="000B0C3A"/>
    <w:rsid w:val="000B5912"/>
    <w:rsid w:val="000C26DD"/>
    <w:rsid w:val="000C36D1"/>
    <w:rsid w:val="000D124D"/>
    <w:rsid w:val="000D2171"/>
    <w:rsid w:val="000D2416"/>
    <w:rsid w:val="000D34E3"/>
    <w:rsid w:val="000D7316"/>
    <w:rsid w:val="000E076A"/>
    <w:rsid w:val="000E0FDD"/>
    <w:rsid w:val="000E4102"/>
    <w:rsid w:val="000E4D3B"/>
    <w:rsid w:val="000E7AE4"/>
    <w:rsid w:val="000E7EB5"/>
    <w:rsid w:val="000F0547"/>
    <w:rsid w:val="000F3740"/>
    <w:rsid w:val="000F3961"/>
    <w:rsid w:val="000F5061"/>
    <w:rsid w:val="0010223A"/>
    <w:rsid w:val="001039AE"/>
    <w:rsid w:val="00105A49"/>
    <w:rsid w:val="0010727D"/>
    <w:rsid w:val="0011539D"/>
    <w:rsid w:val="00116CC4"/>
    <w:rsid w:val="00116D7B"/>
    <w:rsid w:val="00117C5D"/>
    <w:rsid w:val="00121994"/>
    <w:rsid w:val="00121C88"/>
    <w:rsid w:val="00123B8C"/>
    <w:rsid w:val="00126D2A"/>
    <w:rsid w:val="0013300C"/>
    <w:rsid w:val="00134801"/>
    <w:rsid w:val="00136C8A"/>
    <w:rsid w:val="00137638"/>
    <w:rsid w:val="00150059"/>
    <w:rsid w:val="00150853"/>
    <w:rsid w:val="00154F6A"/>
    <w:rsid w:val="00157BF8"/>
    <w:rsid w:val="001636A9"/>
    <w:rsid w:val="001641A0"/>
    <w:rsid w:val="001645F2"/>
    <w:rsid w:val="001725F7"/>
    <w:rsid w:val="0017472C"/>
    <w:rsid w:val="001750A5"/>
    <w:rsid w:val="00176864"/>
    <w:rsid w:val="00176DC1"/>
    <w:rsid w:val="00181A1D"/>
    <w:rsid w:val="00182EA8"/>
    <w:rsid w:val="001926EE"/>
    <w:rsid w:val="00192C42"/>
    <w:rsid w:val="00193748"/>
    <w:rsid w:val="001938E3"/>
    <w:rsid w:val="001942F3"/>
    <w:rsid w:val="00194A41"/>
    <w:rsid w:val="00196861"/>
    <w:rsid w:val="00196BF4"/>
    <w:rsid w:val="001A0156"/>
    <w:rsid w:val="001A0ABA"/>
    <w:rsid w:val="001A312F"/>
    <w:rsid w:val="001A315E"/>
    <w:rsid w:val="001A351C"/>
    <w:rsid w:val="001A3749"/>
    <w:rsid w:val="001A4EF7"/>
    <w:rsid w:val="001A58B9"/>
    <w:rsid w:val="001A5EAD"/>
    <w:rsid w:val="001A61CD"/>
    <w:rsid w:val="001B02E1"/>
    <w:rsid w:val="001B2AAD"/>
    <w:rsid w:val="001B2F31"/>
    <w:rsid w:val="001B384E"/>
    <w:rsid w:val="001C0639"/>
    <w:rsid w:val="001C06ED"/>
    <w:rsid w:val="001C303C"/>
    <w:rsid w:val="001C413E"/>
    <w:rsid w:val="001C47C4"/>
    <w:rsid w:val="001C6F4E"/>
    <w:rsid w:val="001C744C"/>
    <w:rsid w:val="001D14D6"/>
    <w:rsid w:val="001D1F5F"/>
    <w:rsid w:val="001D215B"/>
    <w:rsid w:val="001D385C"/>
    <w:rsid w:val="001E3B6F"/>
    <w:rsid w:val="001E7530"/>
    <w:rsid w:val="001E794E"/>
    <w:rsid w:val="001E7C08"/>
    <w:rsid w:val="001F1111"/>
    <w:rsid w:val="001F1F25"/>
    <w:rsid w:val="001F2A65"/>
    <w:rsid w:val="001F438B"/>
    <w:rsid w:val="001F6741"/>
    <w:rsid w:val="002009E2"/>
    <w:rsid w:val="002016F6"/>
    <w:rsid w:val="00201ED7"/>
    <w:rsid w:val="00203E8B"/>
    <w:rsid w:val="002049CA"/>
    <w:rsid w:val="00204CCE"/>
    <w:rsid w:val="0020696A"/>
    <w:rsid w:val="002077B1"/>
    <w:rsid w:val="00210645"/>
    <w:rsid w:val="00210698"/>
    <w:rsid w:val="002106BA"/>
    <w:rsid w:val="0021221F"/>
    <w:rsid w:val="00212700"/>
    <w:rsid w:val="00213C95"/>
    <w:rsid w:val="00214FF6"/>
    <w:rsid w:val="00215E92"/>
    <w:rsid w:val="00217E95"/>
    <w:rsid w:val="002202D3"/>
    <w:rsid w:val="0022238B"/>
    <w:rsid w:val="00223099"/>
    <w:rsid w:val="00223222"/>
    <w:rsid w:val="0022371E"/>
    <w:rsid w:val="00223E60"/>
    <w:rsid w:val="00226D45"/>
    <w:rsid w:val="0023162C"/>
    <w:rsid w:val="002319CF"/>
    <w:rsid w:val="002323A3"/>
    <w:rsid w:val="00236497"/>
    <w:rsid w:val="00241977"/>
    <w:rsid w:val="00243919"/>
    <w:rsid w:val="0024462B"/>
    <w:rsid w:val="0024613F"/>
    <w:rsid w:val="002501CC"/>
    <w:rsid w:val="0025048D"/>
    <w:rsid w:val="00250AEF"/>
    <w:rsid w:val="00251B51"/>
    <w:rsid w:val="0025433B"/>
    <w:rsid w:val="0025528D"/>
    <w:rsid w:val="002626C6"/>
    <w:rsid w:val="002641E9"/>
    <w:rsid w:val="00265140"/>
    <w:rsid w:val="0026592F"/>
    <w:rsid w:val="00265F8B"/>
    <w:rsid w:val="00266380"/>
    <w:rsid w:val="00272CC6"/>
    <w:rsid w:val="00272EBE"/>
    <w:rsid w:val="00274883"/>
    <w:rsid w:val="002768D3"/>
    <w:rsid w:val="002775CA"/>
    <w:rsid w:val="002803F3"/>
    <w:rsid w:val="00281C99"/>
    <w:rsid w:val="002914D3"/>
    <w:rsid w:val="00291E58"/>
    <w:rsid w:val="00293784"/>
    <w:rsid w:val="0029384E"/>
    <w:rsid w:val="002967B6"/>
    <w:rsid w:val="002972C2"/>
    <w:rsid w:val="002A06AD"/>
    <w:rsid w:val="002A1195"/>
    <w:rsid w:val="002A36AC"/>
    <w:rsid w:val="002A3950"/>
    <w:rsid w:val="002A60C7"/>
    <w:rsid w:val="002A7FEC"/>
    <w:rsid w:val="002B0A42"/>
    <w:rsid w:val="002B0E55"/>
    <w:rsid w:val="002B23AE"/>
    <w:rsid w:val="002B2C59"/>
    <w:rsid w:val="002B6318"/>
    <w:rsid w:val="002C003D"/>
    <w:rsid w:val="002C0D6B"/>
    <w:rsid w:val="002C79ED"/>
    <w:rsid w:val="002C7F42"/>
    <w:rsid w:val="002D08AA"/>
    <w:rsid w:val="002D3845"/>
    <w:rsid w:val="002D3E46"/>
    <w:rsid w:val="002D478B"/>
    <w:rsid w:val="002D49A4"/>
    <w:rsid w:val="002D559E"/>
    <w:rsid w:val="002D7149"/>
    <w:rsid w:val="002E1865"/>
    <w:rsid w:val="002E1B7E"/>
    <w:rsid w:val="002E1E94"/>
    <w:rsid w:val="002E3AD3"/>
    <w:rsid w:val="002E6C50"/>
    <w:rsid w:val="002E6C7C"/>
    <w:rsid w:val="002F4BE1"/>
    <w:rsid w:val="0030005D"/>
    <w:rsid w:val="003001A3"/>
    <w:rsid w:val="00302D23"/>
    <w:rsid w:val="003036E4"/>
    <w:rsid w:val="003065A5"/>
    <w:rsid w:val="0030783C"/>
    <w:rsid w:val="00311677"/>
    <w:rsid w:val="0031386E"/>
    <w:rsid w:val="003148EE"/>
    <w:rsid w:val="00315702"/>
    <w:rsid w:val="00320F81"/>
    <w:rsid w:val="00321DA2"/>
    <w:rsid w:val="00323ABB"/>
    <w:rsid w:val="00323E00"/>
    <w:rsid w:val="003240F4"/>
    <w:rsid w:val="0032624C"/>
    <w:rsid w:val="00326587"/>
    <w:rsid w:val="0032758C"/>
    <w:rsid w:val="00330613"/>
    <w:rsid w:val="00331346"/>
    <w:rsid w:val="0033186A"/>
    <w:rsid w:val="0033398D"/>
    <w:rsid w:val="00336B5C"/>
    <w:rsid w:val="0033745B"/>
    <w:rsid w:val="00342092"/>
    <w:rsid w:val="00350838"/>
    <w:rsid w:val="00351899"/>
    <w:rsid w:val="00352157"/>
    <w:rsid w:val="0035366E"/>
    <w:rsid w:val="00355083"/>
    <w:rsid w:val="00356757"/>
    <w:rsid w:val="003614AD"/>
    <w:rsid w:val="003634BC"/>
    <w:rsid w:val="003670C5"/>
    <w:rsid w:val="00373283"/>
    <w:rsid w:val="00373992"/>
    <w:rsid w:val="0037504D"/>
    <w:rsid w:val="00375412"/>
    <w:rsid w:val="00376241"/>
    <w:rsid w:val="00385194"/>
    <w:rsid w:val="0038594D"/>
    <w:rsid w:val="00390F3C"/>
    <w:rsid w:val="00392287"/>
    <w:rsid w:val="00395E9E"/>
    <w:rsid w:val="00396716"/>
    <w:rsid w:val="003A0F6A"/>
    <w:rsid w:val="003A1B46"/>
    <w:rsid w:val="003A4113"/>
    <w:rsid w:val="003A611A"/>
    <w:rsid w:val="003B102C"/>
    <w:rsid w:val="003B3247"/>
    <w:rsid w:val="003B3961"/>
    <w:rsid w:val="003B4B3D"/>
    <w:rsid w:val="003C321D"/>
    <w:rsid w:val="003C6EDC"/>
    <w:rsid w:val="003C6FC7"/>
    <w:rsid w:val="003D1F1D"/>
    <w:rsid w:val="003D2754"/>
    <w:rsid w:val="003D4A27"/>
    <w:rsid w:val="003D7100"/>
    <w:rsid w:val="003E0033"/>
    <w:rsid w:val="003E19F9"/>
    <w:rsid w:val="003E1B51"/>
    <w:rsid w:val="003E2BAC"/>
    <w:rsid w:val="003E58AB"/>
    <w:rsid w:val="003E7403"/>
    <w:rsid w:val="003F09B7"/>
    <w:rsid w:val="003F114D"/>
    <w:rsid w:val="003F3E43"/>
    <w:rsid w:val="003F66D1"/>
    <w:rsid w:val="003F7CBB"/>
    <w:rsid w:val="003F7F59"/>
    <w:rsid w:val="00401FA8"/>
    <w:rsid w:val="0040682C"/>
    <w:rsid w:val="004130A0"/>
    <w:rsid w:val="0041329A"/>
    <w:rsid w:val="00417144"/>
    <w:rsid w:val="0041737A"/>
    <w:rsid w:val="00417E48"/>
    <w:rsid w:val="00420EA4"/>
    <w:rsid w:val="00421E4B"/>
    <w:rsid w:val="00423C6F"/>
    <w:rsid w:val="00423D0A"/>
    <w:rsid w:val="00424357"/>
    <w:rsid w:val="004300F8"/>
    <w:rsid w:val="0043033D"/>
    <w:rsid w:val="004308F0"/>
    <w:rsid w:val="00430B1A"/>
    <w:rsid w:val="0043313E"/>
    <w:rsid w:val="00433FE0"/>
    <w:rsid w:val="0043648B"/>
    <w:rsid w:val="00437991"/>
    <w:rsid w:val="00437D2B"/>
    <w:rsid w:val="00446A9F"/>
    <w:rsid w:val="00447017"/>
    <w:rsid w:val="0044746C"/>
    <w:rsid w:val="00447B65"/>
    <w:rsid w:val="004508F2"/>
    <w:rsid w:val="0045134B"/>
    <w:rsid w:val="00451867"/>
    <w:rsid w:val="0045619D"/>
    <w:rsid w:val="00460C71"/>
    <w:rsid w:val="00462808"/>
    <w:rsid w:val="00462FC9"/>
    <w:rsid w:val="0046390E"/>
    <w:rsid w:val="00464555"/>
    <w:rsid w:val="00464E7F"/>
    <w:rsid w:val="00466F76"/>
    <w:rsid w:val="004701EB"/>
    <w:rsid w:val="004716B9"/>
    <w:rsid w:val="00472CBB"/>
    <w:rsid w:val="00475E8B"/>
    <w:rsid w:val="00475EA3"/>
    <w:rsid w:val="00480533"/>
    <w:rsid w:val="00481245"/>
    <w:rsid w:val="00481C69"/>
    <w:rsid w:val="00482471"/>
    <w:rsid w:val="00485324"/>
    <w:rsid w:val="00485F02"/>
    <w:rsid w:val="00486174"/>
    <w:rsid w:val="004878CE"/>
    <w:rsid w:val="0049175D"/>
    <w:rsid w:val="00493E82"/>
    <w:rsid w:val="004941D6"/>
    <w:rsid w:val="0049571A"/>
    <w:rsid w:val="00495A50"/>
    <w:rsid w:val="004A00AE"/>
    <w:rsid w:val="004A5803"/>
    <w:rsid w:val="004B0B99"/>
    <w:rsid w:val="004B3CC4"/>
    <w:rsid w:val="004B4F07"/>
    <w:rsid w:val="004B51E8"/>
    <w:rsid w:val="004B6CCF"/>
    <w:rsid w:val="004B76C4"/>
    <w:rsid w:val="004B7E9B"/>
    <w:rsid w:val="004C480F"/>
    <w:rsid w:val="004C6CFA"/>
    <w:rsid w:val="004C6E57"/>
    <w:rsid w:val="004D0BE4"/>
    <w:rsid w:val="004D2DD7"/>
    <w:rsid w:val="004D60DF"/>
    <w:rsid w:val="004D7CDA"/>
    <w:rsid w:val="004E59A1"/>
    <w:rsid w:val="004E5D76"/>
    <w:rsid w:val="004E60C9"/>
    <w:rsid w:val="004F2FC3"/>
    <w:rsid w:val="004F52AC"/>
    <w:rsid w:val="005032A6"/>
    <w:rsid w:val="0050440F"/>
    <w:rsid w:val="00504B15"/>
    <w:rsid w:val="00511FE9"/>
    <w:rsid w:val="005126EF"/>
    <w:rsid w:val="00512B84"/>
    <w:rsid w:val="0051618A"/>
    <w:rsid w:val="0052167F"/>
    <w:rsid w:val="00527506"/>
    <w:rsid w:val="00527682"/>
    <w:rsid w:val="00530124"/>
    <w:rsid w:val="00530170"/>
    <w:rsid w:val="00531ECE"/>
    <w:rsid w:val="005367C3"/>
    <w:rsid w:val="00536BC9"/>
    <w:rsid w:val="00540A07"/>
    <w:rsid w:val="005428FF"/>
    <w:rsid w:val="005429A0"/>
    <w:rsid w:val="00543542"/>
    <w:rsid w:val="00547E4D"/>
    <w:rsid w:val="00551F77"/>
    <w:rsid w:val="00553059"/>
    <w:rsid w:val="005549D8"/>
    <w:rsid w:val="00556D9C"/>
    <w:rsid w:val="00557BCE"/>
    <w:rsid w:val="00557EA7"/>
    <w:rsid w:val="005628FC"/>
    <w:rsid w:val="005637F6"/>
    <w:rsid w:val="00563BCD"/>
    <w:rsid w:val="00563C5D"/>
    <w:rsid w:val="00564855"/>
    <w:rsid w:val="00572BAD"/>
    <w:rsid w:val="0057313D"/>
    <w:rsid w:val="00577936"/>
    <w:rsid w:val="00581F9E"/>
    <w:rsid w:val="00582FB3"/>
    <w:rsid w:val="00584661"/>
    <w:rsid w:val="00586470"/>
    <w:rsid w:val="00590030"/>
    <w:rsid w:val="005909F6"/>
    <w:rsid w:val="00591228"/>
    <w:rsid w:val="00591717"/>
    <w:rsid w:val="00592893"/>
    <w:rsid w:val="00592CB5"/>
    <w:rsid w:val="00595209"/>
    <w:rsid w:val="0059592F"/>
    <w:rsid w:val="005964E9"/>
    <w:rsid w:val="005A0BBD"/>
    <w:rsid w:val="005A0FAA"/>
    <w:rsid w:val="005A2BC4"/>
    <w:rsid w:val="005A4EB9"/>
    <w:rsid w:val="005A64F2"/>
    <w:rsid w:val="005B19B1"/>
    <w:rsid w:val="005B541B"/>
    <w:rsid w:val="005B5C74"/>
    <w:rsid w:val="005B6C16"/>
    <w:rsid w:val="005C33A5"/>
    <w:rsid w:val="005C6743"/>
    <w:rsid w:val="005D0074"/>
    <w:rsid w:val="005D3F22"/>
    <w:rsid w:val="005D4097"/>
    <w:rsid w:val="005D53A2"/>
    <w:rsid w:val="005D7336"/>
    <w:rsid w:val="005E29F1"/>
    <w:rsid w:val="005E38ED"/>
    <w:rsid w:val="005E3AD1"/>
    <w:rsid w:val="005E42D8"/>
    <w:rsid w:val="005E43CE"/>
    <w:rsid w:val="005E47A4"/>
    <w:rsid w:val="005E55D7"/>
    <w:rsid w:val="005E6D2A"/>
    <w:rsid w:val="005E7496"/>
    <w:rsid w:val="005F3744"/>
    <w:rsid w:val="005F5B5E"/>
    <w:rsid w:val="005F61AB"/>
    <w:rsid w:val="006022BE"/>
    <w:rsid w:val="00606E08"/>
    <w:rsid w:val="0060753D"/>
    <w:rsid w:val="00607C70"/>
    <w:rsid w:val="00610FFB"/>
    <w:rsid w:val="006110DE"/>
    <w:rsid w:val="0061116B"/>
    <w:rsid w:val="00611872"/>
    <w:rsid w:val="006142BD"/>
    <w:rsid w:val="006147DB"/>
    <w:rsid w:val="00615E76"/>
    <w:rsid w:val="00620BB0"/>
    <w:rsid w:val="00620FF9"/>
    <w:rsid w:val="006253BF"/>
    <w:rsid w:val="00626C48"/>
    <w:rsid w:val="00632046"/>
    <w:rsid w:val="00636902"/>
    <w:rsid w:val="0063731C"/>
    <w:rsid w:val="00637CED"/>
    <w:rsid w:val="006403D8"/>
    <w:rsid w:val="00640934"/>
    <w:rsid w:val="00642D10"/>
    <w:rsid w:val="00644BEA"/>
    <w:rsid w:val="0064553B"/>
    <w:rsid w:val="00651B7A"/>
    <w:rsid w:val="00651F14"/>
    <w:rsid w:val="00652560"/>
    <w:rsid w:val="006526B9"/>
    <w:rsid w:val="00653A33"/>
    <w:rsid w:val="0065624B"/>
    <w:rsid w:val="00662155"/>
    <w:rsid w:val="0066240D"/>
    <w:rsid w:val="00662C13"/>
    <w:rsid w:val="00662E8C"/>
    <w:rsid w:val="006630EF"/>
    <w:rsid w:val="00663701"/>
    <w:rsid w:val="0066395A"/>
    <w:rsid w:val="00665FED"/>
    <w:rsid w:val="00667202"/>
    <w:rsid w:val="00677851"/>
    <w:rsid w:val="0068006F"/>
    <w:rsid w:val="00680D56"/>
    <w:rsid w:val="006817F5"/>
    <w:rsid w:val="006820F2"/>
    <w:rsid w:val="00683E20"/>
    <w:rsid w:val="00684C1E"/>
    <w:rsid w:val="006869E0"/>
    <w:rsid w:val="00686D7B"/>
    <w:rsid w:val="006903F9"/>
    <w:rsid w:val="00691C9D"/>
    <w:rsid w:val="00693B31"/>
    <w:rsid w:val="006A082D"/>
    <w:rsid w:val="006A348F"/>
    <w:rsid w:val="006A51E0"/>
    <w:rsid w:val="006A7F4C"/>
    <w:rsid w:val="006B05D6"/>
    <w:rsid w:val="006B0897"/>
    <w:rsid w:val="006B477D"/>
    <w:rsid w:val="006B7C41"/>
    <w:rsid w:val="006C0101"/>
    <w:rsid w:val="006C11ED"/>
    <w:rsid w:val="006C270F"/>
    <w:rsid w:val="006C7368"/>
    <w:rsid w:val="006D1444"/>
    <w:rsid w:val="006D3311"/>
    <w:rsid w:val="006E28A6"/>
    <w:rsid w:val="006E3353"/>
    <w:rsid w:val="006E4770"/>
    <w:rsid w:val="006F0853"/>
    <w:rsid w:val="006F1154"/>
    <w:rsid w:val="006F6659"/>
    <w:rsid w:val="00700BDC"/>
    <w:rsid w:val="00700CA9"/>
    <w:rsid w:val="00701037"/>
    <w:rsid w:val="00703BA4"/>
    <w:rsid w:val="00705B4A"/>
    <w:rsid w:val="00707E9A"/>
    <w:rsid w:val="0071045F"/>
    <w:rsid w:val="0071130B"/>
    <w:rsid w:val="007123A9"/>
    <w:rsid w:val="00714DB6"/>
    <w:rsid w:val="007150ED"/>
    <w:rsid w:val="00715BF8"/>
    <w:rsid w:val="0071605E"/>
    <w:rsid w:val="00716E94"/>
    <w:rsid w:val="0072682A"/>
    <w:rsid w:val="00733712"/>
    <w:rsid w:val="007345AB"/>
    <w:rsid w:val="00734C5C"/>
    <w:rsid w:val="007361A5"/>
    <w:rsid w:val="007367DF"/>
    <w:rsid w:val="00736E42"/>
    <w:rsid w:val="00737040"/>
    <w:rsid w:val="00737E66"/>
    <w:rsid w:val="00741464"/>
    <w:rsid w:val="00741986"/>
    <w:rsid w:val="00742F8E"/>
    <w:rsid w:val="00742FCA"/>
    <w:rsid w:val="0074371B"/>
    <w:rsid w:val="007444F9"/>
    <w:rsid w:val="00745A14"/>
    <w:rsid w:val="00747726"/>
    <w:rsid w:val="00750E0E"/>
    <w:rsid w:val="00751313"/>
    <w:rsid w:val="00752800"/>
    <w:rsid w:val="007563B0"/>
    <w:rsid w:val="0075778A"/>
    <w:rsid w:val="00757FAD"/>
    <w:rsid w:val="00760728"/>
    <w:rsid w:val="007626FA"/>
    <w:rsid w:val="00762B65"/>
    <w:rsid w:val="00763DCF"/>
    <w:rsid w:val="007640E9"/>
    <w:rsid w:val="007642E6"/>
    <w:rsid w:val="0076483D"/>
    <w:rsid w:val="00771CB0"/>
    <w:rsid w:val="00774030"/>
    <w:rsid w:val="00777AD9"/>
    <w:rsid w:val="00780FC9"/>
    <w:rsid w:val="007831A6"/>
    <w:rsid w:val="00783827"/>
    <w:rsid w:val="00783CD6"/>
    <w:rsid w:val="00783E28"/>
    <w:rsid w:val="007840F8"/>
    <w:rsid w:val="007848BC"/>
    <w:rsid w:val="007862C1"/>
    <w:rsid w:val="00786C1B"/>
    <w:rsid w:val="00790F77"/>
    <w:rsid w:val="00791DAC"/>
    <w:rsid w:val="007A054D"/>
    <w:rsid w:val="007A08D2"/>
    <w:rsid w:val="007A2179"/>
    <w:rsid w:val="007A7C96"/>
    <w:rsid w:val="007B003B"/>
    <w:rsid w:val="007B0C00"/>
    <w:rsid w:val="007B1F0D"/>
    <w:rsid w:val="007B2400"/>
    <w:rsid w:val="007B34F1"/>
    <w:rsid w:val="007B3E94"/>
    <w:rsid w:val="007C36C4"/>
    <w:rsid w:val="007C3AEB"/>
    <w:rsid w:val="007C41A7"/>
    <w:rsid w:val="007C6562"/>
    <w:rsid w:val="007D2346"/>
    <w:rsid w:val="007D3B64"/>
    <w:rsid w:val="007D4493"/>
    <w:rsid w:val="007D52A9"/>
    <w:rsid w:val="007D5FFA"/>
    <w:rsid w:val="007D62C2"/>
    <w:rsid w:val="007E0A2F"/>
    <w:rsid w:val="007E63D8"/>
    <w:rsid w:val="007E68F6"/>
    <w:rsid w:val="007F0E90"/>
    <w:rsid w:val="007F1C20"/>
    <w:rsid w:val="007F470A"/>
    <w:rsid w:val="007F5C74"/>
    <w:rsid w:val="00801636"/>
    <w:rsid w:val="008034D7"/>
    <w:rsid w:val="0080488D"/>
    <w:rsid w:val="00807768"/>
    <w:rsid w:val="008100D7"/>
    <w:rsid w:val="00820CB2"/>
    <w:rsid w:val="00820E62"/>
    <w:rsid w:val="0082106B"/>
    <w:rsid w:val="00821076"/>
    <w:rsid w:val="00823712"/>
    <w:rsid w:val="00823A76"/>
    <w:rsid w:val="008258D0"/>
    <w:rsid w:val="008266DB"/>
    <w:rsid w:val="00827C94"/>
    <w:rsid w:val="00827D4E"/>
    <w:rsid w:val="008300D4"/>
    <w:rsid w:val="00831471"/>
    <w:rsid w:val="0083281D"/>
    <w:rsid w:val="00833596"/>
    <w:rsid w:val="00834146"/>
    <w:rsid w:val="0083471F"/>
    <w:rsid w:val="00835FBC"/>
    <w:rsid w:val="00836FEA"/>
    <w:rsid w:val="008413A7"/>
    <w:rsid w:val="00841EDA"/>
    <w:rsid w:val="00842720"/>
    <w:rsid w:val="008442C4"/>
    <w:rsid w:val="00844524"/>
    <w:rsid w:val="008457B7"/>
    <w:rsid w:val="00854802"/>
    <w:rsid w:val="00854F9E"/>
    <w:rsid w:val="008550B2"/>
    <w:rsid w:val="00860C80"/>
    <w:rsid w:val="00861896"/>
    <w:rsid w:val="00861CDA"/>
    <w:rsid w:val="008641D3"/>
    <w:rsid w:val="00867B5D"/>
    <w:rsid w:val="00871C2B"/>
    <w:rsid w:val="00872BB0"/>
    <w:rsid w:val="008738C5"/>
    <w:rsid w:val="00874AA4"/>
    <w:rsid w:val="008768C7"/>
    <w:rsid w:val="00877A06"/>
    <w:rsid w:val="00885508"/>
    <w:rsid w:val="00885E30"/>
    <w:rsid w:val="00885E41"/>
    <w:rsid w:val="00886B2C"/>
    <w:rsid w:val="008913B8"/>
    <w:rsid w:val="008923B3"/>
    <w:rsid w:val="00893B2C"/>
    <w:rsid w:val="008976E7"/>
    <w:rsid w:val="008A26C3"/>
    <w:rsid w:val="008A5408"/>
    <w:rsid w:val="008B0229"/>
    <w:rsid w:val="008B10AB"/>
    <w:rsid w:val="008B26F2"/>
    <w:rsid w:val="008B4F1A"/>
    <w:rsid w:val="008B5CE4"/>
    <w:rsid w:val="008B6000"/>
    <w:rsid w:val="008B7D92"/>
    <w:rsid w:val="008C54FB"/>
    <w:rsid w:val="008C5DB3"/>
    <w:rsid w:val="008C72B9"/>
    <w:rsid w:val="008C7531"/>
    <w:rsid w:val="008D1426"/>
    <w:rsid w:val="008D2ACD"/>
    <w:rsid w:val="008D36C6"/>
    <w:rsid w:val="008D6F59"/>
    <w:rsid w:val="008E1C5A"/>
    <w:rsid w:val="008E3F4B"/>
    <w:rsid w:val="008E5E03"/>
    <w:rsid w:val="008F02D9"/>
    <w:rsid w:val="008F0465"/>
    <w:rsid w:val="008F33C7"/>
    <w:rsid w:val="008F44DE"/>
    <w:rsid w:val="008F49D6"/>
    <w:rsid w:val="008F66B1"/>
    <w:rsid w:val="008F67C7"/>
    <w:rsid w:val="008F7C4E"/>
    <w:rsid w:val="008F7C9A"/>
    <w:rsid w:val="009002AE"/>
    <w:rsid w:val="009023C4"/>
    <w:rsid w:val="00907545"/>
    <w:rsid w:val="00912FB5"/>
    <w:rsid w:val="00913331"/>
    <w:rsid w:val="009143A5"/>
    <w:rsid w:val="00925538"/>
    <w:rsid w:val="009265F1"/>
    <w:rsid w:val="00930559"/>
    <w:rsid w:val="00930776"/>
    <w:rsid w:val="0093224E"/>
    <w:rsid w:val="009422F1"/>
    <w:rsid w:val="00942B7D"/>
    <w:rsid w:val="00942C3D"/>
    <w:rsid w:val="00943B88"/>
    <w:rsid w:val="0094451E"/>
    <w:rsid w:val="009461A1"/>
    <w:rsid w:val="0094641D"/>
    <w:rsid w:val="00946FE1"/>
    <w:rsid w:val="00953CF3"/>
    <w:rsid w:val="00955969"/>
    <w:rsid w:val="0096163A"/>
    <w:rsid w:val="0096318A"/>
    <w:rsid w:val="00964519"/>
    <w:rsid w:val="00964AD7"/>
    <w:rsid w:val="00966D26"/>
    <w:rsid w:val="00973328"/>
    <w:rsid w:val="00974AEE"/>
    <w:rsid w:val="00983C0D"/>
    <w:rsid w:val="00985728"/>
    <w:rsid w:val="00985F13"/>
    <w:rsid w:val="0099460B"/>
    <w:rsid w:val="00994811"/>
    <w:rsid w:val="00994A5B"/>
    <w:rsid w:val="009953B6"/>
    <w:rsid w:val="009A10B3"/>
    <w:rsid w:val="009A2911"/>
    <w:rsid w:val="009A2B0C"/>
    <w:rsid w:val="009A4C77"/>
    <w:rsid w:val="009A58F5"/>
    <w:rsid w:val="009A6ACE"/>
    <w:rsid w:val="009A7FA0"/>
    <w:rsid w:val="009B14B5"/>
    <w:rsid w:val="009B430B"/>
    <w:rsid w:val="009B70D0"/>
    <w:rsid w:val="009C0B00"/>
    <w:rsid w:val="009C1637"/>
    <w:rsid w:val="009C3277"/>
    <w:rsid w:val="009C3EA6"/>
    <w:rsid w:val="009C5F03"/>
    <w:rsid w:val="009C66ED"/>
    <w:rsid w:val="009C6BB1"/>
    <w:rsid w:val="009D40A8"/>
    <w:rsid w:val="009D4B65"/>
    <w:rsid w:val="009E1096"/>
    <w:rsid w:val="009E2D06"/>
    <w:rsid w:val="009E3B8C"/>
    <w:rsid w:val="009E4CF4"/>
    <w:rsid w:val="009E5936"/>
    <w:rsid w:val="009E5DA9"/>
    <w:rsid w:val="009E6639"/>
    <w:rsid w:val="009E754F"/>
    <w:rsid w:val="009F1330"/>
    <w:rsid w:val="009F2B87"/>
    <w:rsid w:val="009F51EE"/>
    <w:rsid w:val="00A01A8D"/>
    <w:rsid w:val="00A03C41"/>
    <w:rsid w:val="00A05076"/>
    <w:rsid w:val="00A10FB1"/>
    <w:rsid w:val="00A11952"/>
    <w:rsid w:val="00A126E2"/>
    <w:rsid w:val="00A1441A"/>
    <w:rsid w:val="00A2352E"/>
    <w:rsid w:val="00A23C9D"/>
    <w:rsid w:val="00A25FAF"/>
    <w:rsid w:val="00A26BD0"/>
    <w:rsid w:val="00A3272B"/>
    <w:rsid w:val="00A3459E"/>
    <w:rsid w:val="00A34B6B"/>
    <w:rsid w:val="00A37AD6"/>
    <w:rsid w:val="00A40B69"/>
    <w:rsid w:val="00A4175F"/>
    <w:rsid w:val="00A47C17"/>
    <w:rsid w:val="00A503C5"/>
    <w:rsid w:val="00A50FCF"/>
    <w:rsid w:val="00A5166E"/>
    <w:rsid w:val="00A54CDD"/>
    <w:rsid w:val="00A57BEF"/>
    <w:rsid w:val="00A65058"/>
    <w:rsid w:val="00A667A8"/>
    <w:rsid w:val="00A667FE"/>
    <w:rsid w:val="00A715A3"/>
    <w:rsid w:val="00A715B0"/>
    <w:rsid w:val="00A7287C"/>
    <w:rsid w:val="00A747C1"/>
    <w:rsid w:val="00A75955"/>
    <w:rsid w:val="00A81FCB"/>
    <w:rsid w:val="00A84034"/>
    <w:rsid w:val="00A86F75"/>
    <w:rsid w:val="00A904BD"/>
    <w:rsid w:val="00A90CF6"/>
    <w:rsid w:val="00A92A10"/>
    <w:rsid w:val="00A932CA"/>
    <w:rsid w:val="00AA3BB7"/>
    <w:rsid w:val="00AA3F41"/>
    <w:rsid w:val="00AA6306"/>
    <w:rsid w:val="00AA65C5"/>
    <w:rsid w:val="00AB03EA"/>
    <w:rsid w:val="00AB28FC"/>
    <w:rsid w:val="00AB3A31"/>
    <w:rsid w:val="00AC2B7A"/>
    <w:rsid w:val="00AC32D6"/>
    <w:rsid w:val="00AC3713"/>
    <w:rsid w:val="00AC70AF"/>
    <w:rsid w:val="00AD109D"/>
    <w:rsid w:val="00AD2D64"/>
    <w:rsid w:val="00AD2E53"/>
    <w:rsid w:val="00AD3D35"/>
    <w:rsid w:val="00AE00BA"/>
    <w:rsid w:val="00AE054E"/>
    <w:rsid w:val="00AE10C4"/>
    <w:rsid w:val="00AE1633"/>
    <w:rsid w:val="00AE1969"/>
    <w:rsid w:val="00AE32FA"/>
    <w:rsid w:val="00AE39C2"/>
    <w:rsid w:val="00AE3BD6"/>
    <w:rsid w:val="00AE615C"/>
    <w:rsid w:val="00AE63B6"/>
    <w:rsid w:val="00AE7718"/>
    <w:rsid w:val="00AF4067"/>
    <w:rsid w:val="00AF6D08"/>
    <w:rsid w:val="00B00F78"/>
    <w:rsid w:val="00B02ACE"/>
    <w:rsid w:val="00B055B6"/>
    <w:rsid w:val="00B0591E"/>
    <w:rsid w:val="00B0652B"/>
    <w:rsid w:val="00B12AD2"/>
    <w:rsid w:val="00B1774E"/>
    <w:rsid w:val="00B2043A"/>
    <w:rsid w:val="00B20AD5"/>
    <w:rsid w:val="00B23E05"/>
    <w:rsid w:val="00B27B43"/>
    <w:rsid w:val="00B30D76"/>
    <w:rsid w:val="00B30F31"/>
    <w:rsid w:val="00B3126C"/>
    <w:rsid w:val="00B31636"/>
    <w:rsid w:val="00B323D4"/>
    <w:rsid w:val="00B330FC"/>
    <w:rsid w:val="00B3456D"/>
    <w:rsid w:val="00B35376"/>
    <w:rsid w:val="00B357BE"/>
    <w:rsid w:val="00B36B95"/>
    <w:rsid w:val="00B37A92"/>
    <w:rsid w:val="00B37C8D"/>
    <w:rsid w:val="00B42742"/>
    <w:rsid w:val="00B44A90"/>
    <w:rsid w:val="00B45DC1"/>
    <w:rsid w:val="00B469E8"/>
    <w:rsid w:val="00B51DE9"/>
    <w:rsid w:val="00B54B89"/>
    <w:rsid w:val="00B56C14"/>
    <w:rsid w:val="00B62DA6"/>
    <w:rsid w:val="00B650DB"/>
    <w:rsid w:val="00B656D6"/>
    <w:rsid w:val="00B663B7"/>
    <w:rsid w:val="00B66E96"/>
    <w:rsid w:val="00B71F2B"/>
    <w:rsid w:val="00B726D2"/>
    <w:rsid w:val="00B72B79"/>
    <w:rsid w:val="00B74491"/>
    <w:rsid w:val="00B74DEA"/>
    <w:rsid w:val="00B752A1"/>
    <w:rsid w:val="00B75D4D"/>
    <w:rsid w:val="00B76896"/>
    <w:rsid w:val="00B76CBD"/>
    <w:rsid w:val="00B77E74"/>
    <w:rsid w:val="00B80433"/>
    <w:rsid w:val="00B820C4"/>
    <w:rsid w:val="00B83BB1"/>
    <w:rsid w:val="00B83F51"/>
    <w:rsid w:val="00B84410"/>
    <w:rsid w:val="00B85A53"/>
    <w:rsid w:val="00B86904"/>
    <w:rsid w:val="00B871DB"/>
    <w:rsid w:val="00B90287"/>
    <w:rsid w:val="00B902E6"/>
    <w:rsid w:val="00B91587"/>
    <w:rsid w:val="00B91F91"/>
    <w:rsid w:val="00B941BD"/>
    <w:rsid w:val="00B97A46"/>
    <w:rsid w:val="00BA0B7A"/>
    <w:rsid w:val="00BA1688"/>
    <w:rsid w:val="00BA24C4"/>
    <w:rsid w:val="00BA2BCA"/>
    <w:rsid w:val="00BA3B8E"/>
    <w:rsid w:val="00BA43A8"/>
    <w:rsid w:val="00BA4E8E"/>
    <w:rsid w:val="00BB1A7C"/>
    <w:rsid w:val="00BC2A85"/>
    <w:rsid w:val="00BC3373"/>
    <w:rsid w:val="00BC3568"/>
    <w:rsid w:val="00BC3FE8"/>
    <w:rsid w:val="00BC7CCF"/>
    <w:rsid w:val="00BC7F3F"/>
    <w:rsid w:val="00BD5424"/>
    <w:rsid w:val="00BD6FD4"/>
    <w:rsid w:val="00BE16A4"/>
    <w:rsid w:val="00BE361B"/>
    <w:rsid w:val="00BE3A5A"/>
    <w:rsid w:val="00BE5286"/>
    <w:rsid w:val="00BE555C"/>
    <w:rsid w:val="00BE5618"/>
    <w:rsid w:val="00BE635E"/>
    <w:rsid w:val="00BE71FA"/>
    <w:rsid w:val="00BE7D96"/>
    <w:rsid w:val="00BF0871"/>
    <w:rsid w:val="00BF2EBD"/>
    <w:rsid w:val="00BF6566"/>
    <w:rsid w:val="00C00DE4"/>
    <w:rsid w:val="00C0197C"/>
    <w:rsid w:val="00C0617A"/>
    <w:rsid w:val="00C07C3B"/>
    <w:rsid w:val="00C10F27"/>
    <w:rsid w:val="00C10F94"/>
    <w:rsid w:val="00C118A3"/>
    <w:rsid w:val="00C15322"/>
    <w:rsid w:val="00C162CA"/>
    <w:rsid w:val="00C249F4"/>
    <w:rsid w:val="00C24CE7"/>
    <w:rsid w:val="00C24FED"/>
    <w:rsid w:val="00C2797C"/>
    <w:rsid w:val="00C35B11"/>
    <w:rsid w:val="00C37695"/>
    <w:rsid w:val="00C37860"/>
    <w:rsid w:val="00C42008"/>
    <w:rsid w:val="00C42806"/>
    <w:rsid w:val="00C43B0D"/>
    <w:rsid w:val="00C462B3"/>
    <w:rsid w:val="00C466D1"/>
    <w:rsid w:val="00C46F34"/>
    <w:rsid w:val="00C50650"/>
    <w:rsid w:val="00C5231E"/>
    <w:rsid w:val="00C53065"/>
    <w:rsid w:val="00C538B5"/>
    <w:rsid w:val="00C53D70"/>
    <w:rsid w:val="00C53EE0"/>
    <w:rsid w:val="00C61739"/>
    <w:rsid w:val="00C64471"/>
    <w:rsid w:val="00C67A78"/>
    <w:rsid w:val="00C70743"/>
    <w:rsid w:val="00C71398"/>
    <w:rsid w:val="00C72FA7"/>
    <w:rsid w:val="00C72FA9"/>
    <w:rsid w:val="00C76F47"/>
    <w:rsid w:val="00C7727C"/>
    <w:rsid w:val="00C81D1B"/>
    <w:rsid w:val="00C866C2"/>
    <w:rsid w:val="00C905F2"/>
    <w:rsid w:val="00C93AB3"/>
    <w:rsid w:val="00C95615"/>
    <w:rsid w:val="00C95CB2"/>
    <w:rsid w:val="00C96E15"/>
    <w:rsid w:val="00C97A1F"/>
    <w:rsid w:val="00C97ABF"/>
    <w:rsid w:val="00C97CE8"/>
    <w:rsid w:val="00CA2820"/>
    <w:rsid w:val="00CA48B2"/>
    <w:rsid w:val="00CA61A6"/>
    <w:rsid w:val="00CB3AA8"/>
    <w:rsid w:val="00CB3CE3"/>
    <w:rsid w:val="00CB42D5"/>
    <w:rsid w:val="00CB4457"/>
    <w:rsid w:val="00CB4BF9"/>
    <w:rsid w:val="00CB4E88"/>
    <w:rsid w:val="00CC11E3"/>
    <w:rsid w:val="00CC2B87"/>
    <w:rsid w:val="00CC4A86"/>
    <w:rsid w:val="00CC5D5B"/>
    <w:rsid w:val="00CC5FD6"/>
    <w:rsid w:val="00CC7E76"/>
    <w:rsid w:val="00CD0987"/>
    <w:rsid w:val="00CD32D8"/>
    <w:rsid w:val="00CD3895"/>
    <w:rsid w:val="00CE0A90"/>
    <w:rsid w:val="00CE3D3E"/>
    <w:rsid w:val="00CE4067"/>
    <w:rsid w:val="00CF0596"/>
    <w:rsid w:val="00CF11A8"/>
    <w:rsid w:val="00CF1635"/>
    <w:rsid w:val="00CF363C"/>
    <w:rsid w:val="00CF4C94"/>
    <w:rsid w:val="00CF559D"/>
    <w:rsid w:val="00CF5E3C"/>
    <w:rsid w:val="00CF5E89"/>
    <w:rsid w:val="00CF7055"/>
    <w:rsid w:val="00D033C0"/>
    <w:rsid w:val="00D051FC"/>
    <w:rsid w:val="00D13B7F"/>
    <w:rsid w:val="00D1494D"/>
    <w:rsid w:val="00D15F7E"/>
    <w:rsid w:val="00D1709A"/>
    <w:rsid w:val="00D25B48"/>
    <w:rsid w:val="00D25B8A"/>
    <w:rsid w:val="00D26136"/>
    <w:rsid w:val="00D275F1"/>
    <w:rsid w:val="00D32648"/>
    <w:rsid w:val="00D340C7"/>
    <w:rsid w:val="00D44440"/>
    <w:rsid w:val="00D45F55"/>
    <w:rsid w:val="00D5064C"/>
    <w:rsid w:val="00D54505"/>
    <w:rsid w:val="00D550F9"/>
    <w:rsid w:val="00D5657C"/>
    <w:rsid w:val="00D5668C"/>
    <w:rsid w:val="00D56CC9"/>
    <w:rsid w:val="00D57C9D"/>
    <w:rsid w:val="00D62852"/>
    <w:rsid w:val="00D62A4D"/>
    <w:rsid w:val="00D63F42"/>
    <w:rsid w:val="00D64596"/>
    <w:rsid w:val="00D645BD"/>
    <w:rsid w:val="00D66210"/>
    <w:rsid w:val="00D662BD"/>
    <w:rsid w:val="00D71CA3"/>
    <w:rsid w:val="00D72AFB"/>
    <w:rsid w:val="00D73A27"/>
    <w:rsid w:val="00D776B5"/>
    <w:rsid w:val="00D83726"/>
    <w:rsid w:val="00D84919"/>
    <w:rsid w:val="00D84AB7"/>
    <w:rsid w:val="00D8638C"/>
    <w:rsid w:val="00D9018A"/>
    <w:rsid w:val="00D9226B"/>
    <w:rsid w:val="00D94499"/>
    <w:rsid w:val="00D94AC6"/>
    <w:rsid w:val="00D95AFA"/>
    <w:rsid w:val="00DA0160"/>
    <w:rsid w:val="00DA3819"/>
    <w:rsid w:val="00DA636A"/>
    <w:rsid w:val="00DA6FEA"/>
    <w:rsid w:val="00DB26A2"/>
    <w:rsid w:val="00DB31C7"/>
    <w:rsid w:val="00DB3AFA"/>
    <w:rsid w:val="00DC1ADA"/>
    <w:rsid w:val="00DC2782"/>
    <w:rsid w:val="00DC4BE0"/>
    <w:rsid w:val="00DD2DEB"/>
    <w:rsid w:val="00DD629F"/>
    <w:rsid w:val="00DD781C"/>
    <w:rsid w:val="00DE0100"/>
    <w:rsid w:val="00DE16A2"/>
    <w:rsid w:val="00DE1ADE"/>
    <w:rsid w:val="00DE1DD0"/>
    <w:rsid w:val="00DE2079"/>
    <w:rsid w:val="00DE33BD"/>
    <w:rsid w:val="00DE3DFD"/>
    <w:rsid w:val="00DE5D35"/>
    <w:rsid w:val="00DE69A1"/>
    <w:rsid w:val="00DF0565"/>
    <w:rsid w:val="00DF215C"/>
    <w:rsid w:val="00DF279D"/>
    <w:rsid w:val="00DF28F7"/>
    <w:rsid w:val="00DF3024"/>
    <w:rsid w:val="00DF36FE"/>
    <w:rsid w:val="00E00754"/>
    <w:rsid w:val="00E04DDE"/>
    <w:rsid w:val="00E06528"/>
    <w:rsid w:val="00E109D9"/>
    <w:rsid w:val="00E115CA"/>
    <w:rsid w:val="00E15A7B"/>
    <w:rsid w:val="00E16468"/>
    <w:rsid w:val="00E24C6D"/>
    <w:rsid w:val="00E3024F"/>
    <w:rsid w:val="00E305D4"/>
    <w:rsid w:val="00E37D96"/>
    <w:rsid w:val="00E402C0"/>
    <w:rsid w:val="00E40682"/>
    <w:rsid w:val="00E45836"/>
    <w:rsid w:val="00E5096A"/>
    <w:rsid w:val="00E50FC6"/>
    <w:rsid w:val="00E5168D"/>
    <w:rsid w:val="00E548C8"/>
    <w:rsid w:val="00E567C3"/>
    <w:rsid w:val="00E60546"/>
    <w:rsid w:val="00E623F3"/>
    <w:rsid w:val="00E6379F"/>
    <w:rsid w:val="00E6399B"/>
    <w:rsid w:val="00E639F7"/>
    <w:rsid w:val="00E63CB2"/>
    <w:rsid w:val="00E64EEA"/>
    <w:rsid w:val="00E64F38"/>
    <w:rsid w:val="00E6513A"/>
    <w:rsid w:val="00E651A2"/>
    <w:rsid w:val="00E651A3"/>
    <w:rsid w:val="00E66FCF"/>
    <w:rsid w:val="00E67E16"/>
    <w:rsid w:val="00E70E3E"/>
    <w:rsid w:val="00E71EAB"/>
    <w:rsid w:val="00E73271"/>
    <w:rsid w:val="00E761C4"/>
    <w:rsid w:val="00E762FE"/>
    <w:rsid w:val="00E76D65"/>
    <w:rsid w:val="00E77039"/>
    <w:rsid w:val="00E8097B"/>
    <w:rsid w:val="00E81358"/>
    <w:rsid w:val="00E83A1A"/>
    <w:rsid w:val="00E85434"/>
    <w:rsid w:val="00E877A7"/>
    <w:rsid w:val="00E9348D"/>
    <w:rsid w:val="00E94CA3"/>
    <w:rsid w:val="00E96C25"/>
    <w:rsid w:val="00EA0CEE"/>
    <w:rsid w:val="00EA1D86"/>
    <w:rsid w:val="00EA2305"/>
    <w:rsid w:val="00EA255B"/>
    <w:rsid w:val="00EA40EB"/>
    <w:rsid w:val="00EA4627"/>
    <w:rsid w:val="00EA47A7"/>
    <w:rsid w:val="00EA4DFD"/>
    <w:rsid w:val="00EB3E2E"/>
    <w:rsid w:val="00EB798B"/>
    <w:rsid w:val="00EC14A8"/>
    <w:rsid w:val="00EC20FC"/>
    <w:rsid w:val="00EC2625"/>
    <w:rsid w:val="00EC41D2"/>
    <w:rsid w:val="00EC5004"/>
    <w:rsid w:val="00EC61F5"/>
    <w:rsid w:val="00ED0B82"/>
    <w:rsid w:val="00ED120B"/>
    <w:rsid w:val="00ED1231"/>
    <w:rsid w:val="00ED4D5E"/>
    <w:rsid w:val="00EE14FB"/>
    <w:rsid w:val="00EE1886"/>
    <w:rsid w:val="00EE65BF"/>
    <w:rsid w:val="00EE72B7"/>
    <w:rsid w:val="00EE77A3"/>
    <w:rsid w:val="00EF0A7D"/>
    <w:rsid w:val="00EF107C"/>
    <w:rsid w:val="00EF5AF0"/>
    <w:rsid w:val="00F017F9"/>
    <w:rsid w:val="00F02DE1"/>
    <w:rsid w:val="00F073B1"/>
    <w:rsid w:val="00F12F3E"/>
    <w:rsid w:val="00F17762"/>
    <w:rsid w:val="00F214AD"/>
    <w:rsid w:val="00F24294"/>
    <w:rsid w:val="00F257CC"/>
    <w:rsid w:val="00F268C8"/>
    <w:rsid w:val="00F27E5E"/>
    <w:rsid w:val="00F30B93"/>
    <w:rsid w:val="00F34B35"/>
    <w:rsid w:val="00F35F45"/>
    <w:rsid w:val="00F420AF"/>
    <w:rsid w:val="00F42A28"/>
    <w:rsid w:val="00F44A4E"/>
    <w:rsid w:val="00F453C3"/>
    <w:rsid w:val="00F51329"/>
    <w:rsid w:val="00F52217"/>
    <w:rsid w:val="00F559E8"/>
    <w:rsid w:val="00F55BA3"/>
    <w:rsid w:val="00F55C92"/>
    <w:rsid w:val="00F57478"/>
    <w:rsid w:val="00F616D7"/>
    <w:rsid w:val="00F64178"/>
    <w:rsid w:val="00F65C81"/>
    <w:rsid w:val="00F66A3B"/>
    <w:rsid w:val="00F71C8B"/>
    <w:rsid w:val="00F71D02"/>
    <w:rsid w:val="00F71F4E"/>
    <w:rsid w:val="00F759FF"/>
    <w:rsid w:val="00F77FC2"/>
    <w:rsid w:val="00F81105"/>
    <w:rsid w:val="00F85EE1"/>
    <w:rsid w:val="00F86058"/>
    <w:rsid w:val="00F90B19"/>
    <w:rsid w:val="00F91355"/>
    <w:rsid w:val="00F91440"/>
    <w:rsid w:val="00F93281"/>
    <w:rsid w:val="00F968FD"/>
    <w:rsid w:val="00F972F5"/>
    <w:rsid w:val="00F97B5F"/>
    <w:rsid w:val="00FA2540"/>
    <w:rsid w:val="00FA2925"/>
    <w:rsid w:val="00FA2A20"/>
    <w:rsid w:val="00FA73CC"/>
    <w:rsid w:val="00FB19F3"/>
    <w:rsid w:val="00FB630B"/>
    <w:rsid w:val="00FB6476"/>
    <w:rsid w:val="00FB7871"/>
    <w:rsid w:val="00FB7E8D"/>
    <w:rsid w:val="00FC1498"/>
    <w:rsid w:val="00FC5870"/>
    <w:rsid w:val="00FC71BB"/>
    <w:rsid w:val="00FC7CCF"/>
    <w:rsid w:val="00FC7CEB"/>
    <w:rsid w:val="00FD1A2C"/>
    <w:rsid w:val="00FD3479"/>
    <w:rsid w:val="00FD49E5"/>
    <w:rsid w:val="00FD575E"/>
    <w:rsid w:val="00FE0523"/>
    <w:rsid w:val="00FE06BA"/>
    <w:rsid w:val="00FE170A"/>
    <w:rsid w:val="00FE2345"/>
    <w:rsid w:val="00FE2F3C"/>
    <w:rsid w:val="00FE7358"/>
    <w:rsid w:val="00FF0D3A"/>
    <w:rsid w:val="00FF6A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7A65E"/>
  <w15:chartTrackingRefBased/>
  <w15:docId w15:val="{9F27AA4E-4C6B-4E7D-8EF5-F6230313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C94"/>
    <w:pPr>
      <w:spacing w:after="0" w:line="240" w:lineRule="auto"/>
    </w:pPr>
    <w:rPr>
      <w:rFonts w:ascii="Times New Roman" w:eastAsiaTheme="minorEastAsia" w:hAnsi="Times New Roman" w:cs="Times New Roman"/>
      <w:sz w:val="20"/>
      <w:szCs w:val="20"/>
      <w:lang w:eastAsia="tr-TR"/>
    </w:rPr>
  </w:style>
  <w:style w:type="paragraph" w:styleId="Balk1">
    <w:name w:val="heading 1"/>
    <w:basedOn w:val="Normal"/>
    <w:next w:val="Normal"/>
    <w:link w:val="Balk1Char"/>
    <w:qFormat/>
    <w:rsid w:val="00D62852"/>
    <w:pPr>
      <w:keepNext/>
      <w:snapToGrid w:val="0"/>
      <w:jc w:val="center"/>
      <w:outlineLvl w:val="0"/>
    </w:pPr>
    <w:rPr>
      <w:rFonts w:ascii="TimesNewRoman,Bold" w:eastAsia="Times New Roman" w:hAnsi="TimesNewRoman,Bold" w:cs="TimesNewRoman,Bold"/>
      <w:b/>
      <w:bCs/>
      <w:sz w:val="30"/>
      <w:szCs w:val="30"/>
    </w:rPr>
  </w:style>
  <w:style w:type="paragraph" w:styleId="Balk2">
    <w:name w:val="heading 2"/>
    <w:basedOn w:val="Normal"/>
    <w:next w:val="Normal"/>
    <w:link w:val="Balk2Char"/>
    <w:qFormat/>
    <w:rsid w:val="00D62852"/>
    <w:pPr>
      <w:keepNext/>
      <w:snapToGrid w:val="0"/>
      <w:jc w:val="both"/>
      <w:outlineLvl w:val="1"/>
    </w:pPr>
    <w:rPr>
      <w:rFonts w:ascii="TimesNewRoman,Bold" w:eastAsia="Times New Roman" w:hAnsi="TimesNewRoman,Bold" w:cs="TimesNewRoman,Bold"/>
      <w:b/>
      <w:bCs/>
      <w:sz w:val="19"/>
      <w:szCs w:val="19"/>
    </w:rPr>
  </w:style>
  <w:style w:type="paragraph" w:styleId="Balk3">
    <w:name w:val="heading 3"/>
    <w:basedOn w:val="Normal"/>
    <w:next w:val="Normal"/>
    <w:link w:val="Balk3Char"/>
    <w:qFormat/>
    <w:rsid w:val="00D62852"/>
    <w:pPr>
      <w:keepNext/>
      <w:snapToGrid w:val="0"/>
      <w:ind w:firstLine="708"/>
      <w:outlineLvl w:val="2"/>
    </w:pPr>
    <w:rPr>
      <w:rFonts w:ascii="TimesNewRoman,Bold" w:eastAsia="Times New Roman" w:hAnsi="TimesNewRoman,Bold" w:cs="TimesNewRoman,Bold"/>
      <w:b/>
      <w:bCs/>
      <w:sz w:val="19"/>
      <w:szCs w:val="19"/>
    </w:rPr>
  </w:style>
  <w:style w:type="paragraph" w:styleId="Balk4">
    <w:name w:val="heading 4"/>
    <w:basedOn w:val="Normal"/>
    <w:next w:val="Normal"/>
    <w:link w:val="Balk4Char"/>
    <w:qFormat/>
    <w:rsid w:val="00D62852"/>
    <w:pPr>
      <w:keepNext/>
      <w:spacing w:before="240" w:after="60"/>
      <w:outlineLvl w:val="3"/>
    </w:pPr>
    <w:rPr>
      <w:rFonts w:ascii="Calibri" w:eastAsia="Times New Roman" w:hAnsi="Calibri"/>
      <w:b/>
      <w:bCs/>
      <w:sz w:val="28"/>
      <w:szCs w:val="28"/>
    </w:rPr>
  </w:style>
  <w:style w:type="paragraph" w:styleId="Balk5">
    <w:name w:val="heading 5"/>
    <w:basedOn w:val="Normal"/>
    <w:next w:val="Normal"/>
    <w:link w:val="Balk5Char"/>
    <w:qFormat/>
    <w:rsid w:val="00D62852"/>
    <w:pPr>
      <w:spacing w:before="240" w:after="60"/>
      <w:outlineLvl w:val="4"/>
    </w:pPr>
    <w:rPr>
      <w:rFonts w:ascii="Calibri" w:eastAsia="Times New Roman" w:hAnsi="Calibri"/>
      <w:b/>
      <w:bCs/>
      <w:i/>
      <w:iCs/>
      <w:sz w:val="26"/>
      <w:szCs w:val="26"/>
    </w:rPr>
  </w:style>
  <w:style w:type="paragraph" w:styleId="Balk6">
    <w:name w:val="heading 6"/>
    <w:basedOn w:val="Normal"/>
    <w:next w:val="Normal"/>
    <w:link w:val="Balk6Char"/>
    <w:qFormat/>
    <w:rsid w:val="00D62852"/>
    <w:pPr>
      <w:spacing w:before="240" w:after="60"/>
      <w:outlineLvl w:val="5"/>
    </w:pPr>
    <w:rPr>
      <w:rFonts w:ascii="Calibri" w:eastAsia="Times New Roman" w:hAnsi="Calibri"/>
      <w:b/>
      <w:bCs/>
      <w:sz w:val="22"/>
      <w:szCs w:val="22"/>
    </w:rPr>
  </w:style>
  <w:style w:type="paragraph" w:styleId="Balk7">
    <w:name w:val="heading 7"/>
    <w:basedOn w:val="Normal"/>
    <w:link w:val="Balk7Char"/>
    <w:qFormat/>
    <w:rsid w:val="00D62852"/>
    <w:pPr>
      <w:spacing w:before="100" w:beforeAutospacing="1" w:after="100" w:afterAutospacing="1"/>
      <w:outlineLvl w:val="6"/>
    </w:pPr>
    <w:rPr>
      <w:rFonts w:ascii="Calibri" w:eastAsia="Times New Roman" w:hAnsi="Calibri"/>
      <w:sz w:val="24"/>
      <w:szCs w:val="24"/>
    </w:rPr>
  </w:style>
  <w:style w:type="paragraph" w:styleId="Balk8">
    <w:name w:val="heading 8"/>
    <w:basedOn w:val="Normal"/>
    <w:link w:val="Balk8Char"/>
    <w:qFormat/>
    <w:rsid w:val="00D62852"/>
    <w:pPr>
      <w:spacing w:before="100" w:beforeAutospacing="1" w:after="100" w:afterAutospacing="1"/>
      <w:outlineLvl w:val="7"/>
    </w:pPr>
    <w:rPr>
      <w:rFonts w:ascii="Calibri" w:eastAsia="Times New Roman" w:hAnsi="Calibr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basedOn w:val="Normal"/>
    <w:rsid w:val="00CF4C94"/>
    <w:pPr>
      <w:jc w:val="both"/>
    </w:pPr>
    <w:rPr>
      <w:sz w:val="19"/>
      <w:szCs w:val="19"/>
    </w:rPr>
  </w:style>
  <w:style w:type="paragraph" w:customStyle="1" w:styleId="2-OrtaBaslk">
    <w:name w:val="2-Orta Baslık"/>
    <w:basedOn w:val="Normal"/>
    <w:rsid w:val="00CF4C94"/>
    <w:pPr>
      <w:jc w:val="center"/>
    </w:pPr>
    <w:rPr>
      <w:b/>
      <w:bCs/>
      <w:sz w:val="19"/>
      <w:szCs w:val="19"/>
    </w:rPr>
  </w:style>
  <w:style w:type="character" w:customStyle="1" w:styleId="Balk1Char">
    <w:name w:val="Başlık 1 Char"/>
    <w:basedOn w:val="VarsaylanParagrafYazTipi"/>
    <w:link w:val="Balk1"/>
    <w:rsid w:val="00D62852"/>
    <w:rPr>
      <w:rFonts w:ascii="TimesNewRoman,Bold" w:eastAsia="Times New Roman" w:hAnsi="TimesNewRoman,Bold" w:cs="TimesNewRoman,Bold"/>
      <w:b/>
      <w:bCs/>
      <w:sz w:val="30"/>
      <w:szCs w:val="30"/>
      <w:lang w:eastAsia="tr-TR"/>
    </w:rPr>
  </w:style>
  <w:style w:type="character" w:customStyle="1" w:styleId="Balk2Char">
    <w:name w:val="Başlık 2 Char"/>
    <w:basedOn w:val="VarsaylanParagrafYazTipi"/>
    <w:link w:val="Balk2"/>
    <w:rsid w:val="00D62852"/>
    <w:rPr>
      <w:rFonts w:ascii="TimesNewRoman,Bold" w:eastAsia="Times New Roman" w:hAnsi="TimesNewRoman,Bold" w:cs="TimesNewRoman,Bold"/>
      <w:b/>
      <w:bCs/>
      <w:sz w:val="19"/>
      <w:szCs w:val="19"/>
      <w:lang w:eastAsia="tr-TR"/>
    </w:rPr>
  </w:style>
  <w:style w:type="character" w:customStyle="1" w:styleId="Balk3Char">
    <w:name w:val="Başlık 3 Char"/>
    <w:basedOn w:val="VarsaylanParagrafYazTipi"/>
    <w:link w:val="Balk3"/>
    <w:rsid w:val="00D62852"/>
    <w:rPr>
      <w:rFonts w:ascii="TimesNewRoman,Bold" w:eastAsia="Times New Roman" w:hAnsi="TimesNewRoman,Bold" w:cs="TimesNewRoman,Bold"/>
      <w:b/>
      <w:bCs/>
      <w:sz w:val="19"/>
      <w:szCs w:val="19"/>
      <w:lang w:eastAsia="tr-TR"/>
    </w:rPr>
  </w:style>
  <w:style w:type="character" w:customStyle="1" w:styleId="Balk4Char">
    <w:name w:val="Başlık 4 Char"/>
    <w:basedOn w:val="VarsaylanParagrafYazTipi"/>
    <w:link w:val="Balk4"/>
    <w:rsid w:val="00D62852"/>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rsid w:val="00D62852"/>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rsid w:val="00D62852"/>
    <w:rPr>
      <w:rFonts w:ascii="Calibri" w:eastAsia="Times New Roman" w:hAnsi="Calibri" w:cs="Times New Roman"/>
      <w:b/>
      <w:bCs/>
      <w:lang w:eastAsia="tr-TR"/>
    </w:rPr>
  </w:style>
  <w:style w:type="character" w:customStyle="1" w:styleId="Balk7Char">
    <w:name w:val="Başlık 7 Char"/>
    <w:basedOn w:val="VarsaylanParagrafYazTipi"/>
    <w:link w:val="Balk7"/>
    <w:rsid w:val="00D62852"/>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D62852"/>
    <w:rPr>
      <w:rFonts w:ascii="Calibri" w:eastAsia="Times New Roman" w:hAnsi="Calibri" w:cs="Times New Roman"/>
      <w:sz w:val="24"/>
      <w:szCs w:val="24"/>
      <w:lang w:eastAsia="tr-TR"/>
    </w:rPr>
  </w:style>
  <w:style w:type="paragraph" w:styleId="NormalWeb">
    <w:name w:val="Normal (Web)"/>
    <w:basedOn w:val="Normal"/>
    <w:rsid w:val="00D62852"/>
    <w:pPr>
      <w:spacing w:before="100" w:beforeAutospacing="1" w:after="100" w:afterAutospacing="1"/>
    </w:pPr>
    <w:rPr>
      <w:rFonts w:ascii="Calibri" w:eastAsia="Times New Roman" w:hAnsi="Calibri"/>
      <w:sz w:val="24"/>
      <w:szCs w:val="24"/>
    </w:rPr>
  </w:style>
  <w:style w:type="paragraph" w:customStyle="1" w:styleId="msoheadng7">
    <w:name w:val="msoheadıng7"/>
    <w:basedOn w:val="Normal"/>
    <w:next w:val="Normal"/>
    <w:rsid w:val="00D62852"/>
    <w:pPr>
      <w:keepNext/>
      <w:snapToGrid w:val="0"/>
      <w:ind w:firstLine="708"/>
      <w:jc w:val="both"/>
      <w:outlineLvl w:val="6"/>
    </w:pPr>
    <w:rPr>
      <w:rFonts w:ascii="TimesNewRoman,Bold" w:eastAsia="Times New Roman" w:hAnsi="TimesNewRoman,Bold" w:cs="TimesNewRoman,Bold"/>
      <w:b/>
      <w:bCs/>
      <w:sz w:val="19"/>
      <w:szCs w:val="19"/>
    </w:rPr>
  </w:style>
  <w:style w:type="paragraph" w:customStyle="1" w:styleId="msoheadng8">
    <w:name w:val="msoheadıng8"/>
    <w:basedOn w:val="Normal"/>
    <w:next w:val="Normal"/>
    <w:rsid w:val="00D62852"/>
    <w:pPr>
      <w:keepNext/>
      <w:snapToGrid w:val="0"/>
      <w:jc w:val="center"/>
      <w:outlineLvl w:val="7"/>
    </w:pPr>
    <w:rPr>
      <w:rFonts w:ascii="TimesNewRoman,Bold" w:eastAsia="Times New Roman" w:hAnsi="TimesNewRoman,Bold" w:cs="TimesNewRoman,Bold"/>
      <w:b/>
      <w:bCs/>
      <w:sz w:val="22"/>
      <w:szCs w:val="22"/>
    </w:rPr>
  </w:style>
  <w:style w:type="paragraph" w:styleId="GvdeMetni">
    <w:name w:val="Body Text"/>
    <w:basedOn w:val="Normal"/>
    <w:link w:val="GvdeMetniChar"/>
    <w:rsid w:val="00D62852"/>
    <w:pPr>
      <w:spacing w:after="120"/>
    </w:pPr>
    <w:rPr>
      <w:rFonts w:ascii="Calibri" w:eastAsia="Times New Roman" w:hAnsi="Calibri"/>
      <w:sz w:val="24"/>
      <w:szCs w:val="24"/>
    </w:rPr>
  </w:style>
  <w:style w:type="character" w:customStyle="1" w:styleId="GvdeMetniChar">
    <w:name w:val="Gövde Metni Char"/>
    <w:basedOn w:val="VarsaylanParagrafYazTipi"/>
    <w:link w:val="GvdeMetni"/>
    <w:rsid w:val="00D62852"/>
    <w:rPr>
      <w:rFonts w:ascii="Calibri" w:eastAsia="Times New Roman" w:hAnsi="Calibri" w:cs="Times New Roman"/>
      <w:sz w:val="24"/>
      <w:szCs w:val="24"/>
      <w:lang w:eastAsia="tr-TR"/>
    </w:rPr>
  </w:style>
  <w:style w:type="paragraph" w:styleId="GvdeMetniGirintisi">
    <w:name w:val="Body Text Indent"/>
    <w:basedOn w:val="Normal"/>
    <w:link w:val="GvdeMetniGirintisiChar"/>
    <w:semiHidden/>
    <w:rsid w:val="00D62852"/>
    <w:pPr>
      <w:snapToGrid w:val="0"/>
      <w:ind w:left="708" w:firstLine="708"/>
      <w:jc w:val="both"/>
    </w:pPr>
    <w:rPr>
      <w:rFonts w:ascii="TimesNewRoman" w:eastAsia="Times New Roman" w:hAnsi="TimesNewRoman" w:cs="TimesNewRoman"/>
      <w:sz w:val="19"/>
      <w:szCs w:val="19"/>
    </w:rPr>
  </w:style>
  <w:style w:type="character" w:customStyle="1" w:styleId="GvdeMetniGirintisiChar">
    <w:name w:val="Gövde Metni Girintisi Char"/>
    <w:basedOn w:val="VarsaylanParagrafYazTipi"/>
    <w:link w:val="GvdeMetniGirintisi"/>
    <w:semiHidden/>
    <w:rsid w:val="00D62852"/>
    <w:rPr>
      <w:rFonts w:ascii="TimesNewRoman" w:eastAsia="Times New Roman" w:hAnsi="TimesNewRoman" w:cs="TimesNewRoman"/>
      <w:sz w:val="19"/>
      <w:szCs w:val="19"/>
      <w:lang w:eastAsia="tr-TR"/>
    </w:rPr>
  </w:style>
  <w:style w:type="paragraph" w:styleId="GvdeMetniGirintisi2">
    <w:name w:val="Body Text Indent 2"/>
    <w:basedOn w:val="Normal"/>
    <w:link w:val="GvdeMetniGirintisi2Char"/>
    <w:semiHidden/>
    <w:rsid w:val="00D62852"/>
    <w:pPr>
      <w:snapToGrid w:val="0"/>
      <w:ind w:left="1416" w:firstLine="708"/>
      <w:jc w:val="both"/>
    </w:pPr>
    <w:rPr>
      <w:rFonts w:ascii="TimesNewRoman" w:eastAsia="Times New Roman" w:hAnsi="TimesNewRoman" w:cs="TimesNewRoman"/>
      <w:sz w:val="19"/>
      <w:szCs w:val="19"/>
    </w:rPr>
  </w:style>
  <w:style w:type="character" w:customStyle="1" w:styleId="GvdeMetniGirintisi2Char">
    <w:name w:val="Gövde Metni Girintisi 2 Char"/>
    <w:basedOn w:val="VarsaylanParagrafYazTipi"/>
    <w:link w:val="GvdeMetniGirintisi2"/>
    <w:semiHidden/>
    <w:rsid w:val="00D62852"/>
    <w:rPr>
      <w:rFonts w:ascii="TimesNewRoman" w:eastAsia="Times New Roman" w:hAnsi="TimesNewRoman" w:cs="TimesNewRoman"/>
      <w:sz w:val="19"/>
      <w:szCs w:val="19"/>
      <w:lang w:eastAsia="tr-TR"/>
    </w:rPr>
  </w:style>
  <w:style w:type="paragraph" w:styleId="GvdeMetniGirintisi3">
    <w:name w:val="Body Text Indent 3"/>
    <w:basedOn w:val="Normal"/>
    <w:link w:val="GvdeMetniGirintisi3Char"/>
    <w:semiHidden/>
    <w:rsid w:val="00D62852"/>
    <w:pPr>
      <w:snapToGrid w:val="0"/>
      <w:ind w:left="1418" w:firstLine="706"/>
      <w:jc w:val="both"/>
    </w:pPr>
    <w:rPr>
      <w:rFonts w:ascii="TimesNewRoman" w:eastAsia="Times New Roman" w:hAnsi="TimesNewRoman" w:cs="TimesNewRoman"/>
      <w:sz w:val="19"/>
      <w:szCs w:val="19"/>
    </w:rPr>
  </w:style>
  <w:style w:type="character" w:customStyle="1" w:styleId="GvdeMetniGirintisi3Char">
    <w:name w:val="Gövde Metni Girintisi 3 Char"/>
    <w:basedOn w:val="VarsaylanParagrafYazTipi"/>
    <w:link w:val="GvdeMetniGirintisi3"/>
    <w:semiHidden/>
    <w:rsid w:val="00D62852"/>
    <w:rPr>
      <w:rFonts w:ascii="TimesNewRoman" w:eastAsia="Times New Roman" w:hAnsi="TimesNewRoman" w:cs="TimesNewRoman"/>
      <w:sz w:val="19"/>
      <w:szCs w:val="19"/>
      <w:lang w:eastAsia="tr-TR"/>
    </w:rPr>
  </w:style>
  <w:style w:type="paragraph" w:customStyle="1" w:styleId="CharCharCharCharCharCharCharCharCharCharCharChar">
    <w:name w:val="Char Char Char Char Char Char Char Char Char Char Char Char"/>
    <w:basedOn w:val="Normal"/>
    <w:rsid w:val="00D62852"/>
    <w:pPr>
      <w:spacing w:after="160" w:line="240" w:lineRule="exact"/>
    </w:pPr>
    <w:rPr>
      <w:rFonts w:ascii="Arial" w:eastAsia="Times New Roman" w:hAnsi="Arial" w:cs="Arial"/>
      <w:lang w:eastAsia="en-US"/>
    </w:rPr>
  </w:style>
  <w:style w:type="paragraph" w:customStyle="1" w:styleId="BaslkAlt">
    <w:name w:val="Baslık Alt"/>
    <w:basedOn w:val="Normal"/>
    <w:rsid w:val="00D62852"/>
    <w:pPr>
      <w:tabs>
        <w:tab w:val="left" w:pos="567"/>
      </w:tabs>
      <w:jc w:val="center"/>
    </w:pPr>
    <w:rPr>
      <w:rFonts w:ascii="New York" w:eastAsia="Times New Roman" w:hAnsi="New York" w:cs="New York"/>
      <w:b/>
      <w:bCs/>
      <w:sz w:val="18"/>
      <w:szCs w:val="18"/>
      <w:lang w:val="en-US"/>
    </w:rPr>
  </w:style>
  <w:style w:type="paragraph" w:styleId="ListeParagraf">
    <w:name w:val="List Paragraph"/>
    <w:basedOn w:val="Normal"/>
    <w:uiPriority w:val="99"/>
    <w:qFormat/>
    <w:rsid w:val="00D62852"/>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rsid w:val="00D62852"/>
    <w:pPr>
      <w:spacing w:after="0" w:line="240" w:lineRule="auto"/>
    </w:pPr>
    <w:rPr>
      <w:rFonts w:ascii="Calibri" w:eastAsia="Calibri" w:hAnsi="Calibri" w:cs="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D62852"/>
    <w:rPr>
      <w:rFonts w:ascii="Tahoma" w:eastAsia="Times New Roman" w:hAnsi="Tahoma" w:cs="Tahoma"/>
      <w:sz w:val="16"/>
      <w:szCs w:val="16"/>
    </w:rPr>
  </w:style>
  <w:style w:type="character" w:customStyle="1" w:styleId="BalonMetniChar">
    <w:name w:val="Balon Metni Char"/>
    <w:basedOn w:val="VarsaylanParagrafYazTipi"/>
    <w:link w:val="BalonMetni"/>
    <w:rsid w:val="00D62852"/>
    <w:rPr>
      <w:rFonts w:ascii="Tahoma" w:eastAsia="Times New Roman" w:hAnsi="Tahoma" w:cs="Tahoma"/>
      <w:sz w:val="16"/>
      <w:szCs w:val="16"/>
      <w:lang w:eastAsia="tr-TR"/>
    </w:rPr>
  </w:style>
  <w:style w:type="paragraph" w:customStyle="1" w:styleId="a">
    <w:basedOn w:val="Normal"/>
    <w:next w:val="Altbilgi"/>
    <w:link w:val="AltbilgiChar"/>
    <w:uiPriority w:val="99"/>
    <w:rsid w:val="00D62852"/>
    <w:pPr>
      <w:tabs>
        <w:tab w:val="center" w:pos="4536"/>
        <w:tab w:val="right" w:pos="9072"/>
      </w:tabs>
      <w:spacing w:after="200" w:line="276" w:lineRule="auto"/>
    </w:pPr>
    <w:rPr>
      <w:rFonts w:asciiTheme="minorHAnsi" w:eastAsiaTheme="minorHAnsi" w:hAnsiTheme="minorHAnsi" w:cs="Calibri"/>
      <w:sz w:val="22"/>
      <w:szCs w:val="22"/>
      <w:lang w:eastAsia="en-US"/>
    </w:rPr>
  </w:style>
  <w:style w:type="character" w:customStyle="1" w:styleId="stbilgiChar">
    <w:name w:val="Üstbilgi Char"/>
    <w:rsid w:val="00D62852"/>
    <w:rPr>
      <w:rFonts w:cs="Calibri"/>
      <w:sz w:val="22"/>
      <w:szCs w:val="22"/>
    </w:rPr>
  </w:style>
  <w:style w:type="character" w:customStyle="1" w:styleId="AltbilgiChar">
    <w:name w:val="Altbilgi Char"/>
    <w:link w:val="a"/>
    <w:uiPriority w:val="99"/>
    <w:rsid w:val="00D62852"/>
    <w:rPr>
      <w:rFonts w:cs="Calibri"/>
    </w:rPr>
  </w:style>
  <w:style w:type="character" w:styleId="AklamaBavurusu">
    <w:name w:val="annotation reference"/>
    <w:rsid w:val="00D62852"/>
    <w:rPr>
      <w:sz w:val="16"/>
      <w:szCs w:val="16"/>
    </w:rPr>
  </w:style>
  <w:style w:type="paragraph" w:styleId="AklamaMetni">
    <w:name w:val="annotation text"/>
    <w:basedOn w:val="Normal"/>
    <w:link w:val="AklamaMetniChar"/>
    <w:rsid w:val="00D62852"/>
    <w:pPr>
      <w:spacing w:after="200" w:line="276" w:lineRule="auto"/>
    </w:pPr>
    <w:rPr>
      <w:rFonts w:ascii="Calibri" w:eastAsia="Times New Roman" w:hAnsi="Calibri" w:cs="Calibri"/>
    </w:rPr>
  </w:style>
  <w:style w:type="character" w:customStyle="1" w:styleId="AklamaMetniChar">
    <w:name w:val="Açıklama Metni Char"/>
    <w:basedOn w:val="VarsaylanParagrafYazTipi"/>
    <w:link w:val="AklamaMetni"/>
    <w:rsid w:val="00D62852"/>
    <w:rPr>
      <w:rFonts w:ascii="Calibri" w:eastAsia="Times New Roman" w:hAnsi="Calibri" w:cs="Calibri"/>
      <w:sz w:val="20"/>
      <w:szCs w:val="20"/>
      <w:lang w:eastAsia="tr-TR"/>
    </w:rPr>
  </w:style>
  <w:style w:type="paragraph" w:styleId="AklamaKonusu">
    <w:name w:val="annotation subject"/>
    <w:basedOn w:val="AklamaMetni"/>
    <w:next w:val="AklamaMetni"/>
    <w:link w:val="AklamaKonusuChar"/>
    <w:rsid w:val="00D62852"/>
    <w:rPr>
      <w:b/>
      <w:bCs/>
    </w:rPr>
  </w:style>
  <w:style w:type="character" w:customStyle="1" w:styleId="AklamaKonusuChar">
    <w:name w:val="Açıklama Konusu Char"/>
    <w:basedOn w:val="AklamaMetniChar"/>
    <w:link w:val="AklamaKonusu"/>
    <w:rsid w:val="00D62852"/>
    <w:rPr>
      <w:rFonts w:ascii="Calibri" w:eastAsia="Times New Roman" w:hAnsi="Calibri" w:cs="Calibri"/>
      <w:b/>
      <w:bCs/>
      <w:sz w:val="20"/>
      <w:szCs w:val="20"/>
      <w:lang w:eastAsia="tr-TR"/>
    </w:rPr>
  </w:style>
  <w:style w:type="paragraph" w:styleId="Dzeltme">
    <w:name w:val="Revision"/>
    <w:hidden/>
    <w:uiPriority w:val="99"/>
    <w:semiHidden/>
    <w:rsid w:val="00D62852"/>
    <w:pPr>
      <w:spacing w:after="0" w:line="240" w:lineRule="auto"/>
    </w:pPr>
    <w:rPr>
      <w:rFonts w:ascii="Calibri" w:eastAsia="Times New Roman" w:hAnsi="Calibri" w:cs="Calibri"/>
      <w:lang w:eastAsia="tr-TR"/>
    </w:rPr>
  </w:style>
  <w:style w:type="character" w:styleId="Kpr">
    <w:name w:val="Hyperlink"/>
    <w:rsid w:val="00D62852"/>
    <w:rPr>
      <w:color w:val="0563C1"/>
      <w:u w:val="single"/>
    </w:rPr>
  </w:style>
  <w:style w:type="character" w:customStyle="1" w:styleId="zmlenmeyenBahsetme1">
    <w:name w:val="Çözümlenmeyen Bahsetme1"/>
    <w:uiPriority w:val="99"/>
    <w:semiHidden/>
    <w:unhideWhenUsed/>
    <w:rsid w:val="00D62852"/>
    <w:rPr>
      <w:color w:val="605E5C"/>
      <w:shd w:val="clear" w:color="auto" w:fill="E1DFDD"/>
    </w:rPr>
  </w:style>
  <w:style w:type="character" w:styleId="zlenenKpr">
    <w:name w:val="FollowedHyperlink"/>
    <w:rsid w:val="00D62852"/>
    <w:rPr>
      <w:color w:val="954F72"/>
      <w:u w:val="single"/>
    </w:rPr>
  </w:style>
  <w:style w:type="paragraph" w:styleId="stbilgi">
    <w:name w:val="header"/>
    <w:basedOn w:val="Normal"/>
    <w:link w:val="stbilgiChar1"/>
    <w:uiPriority w:val="99"/>
    <w:unhideWhenUsed/>
    <w:rsid w:val="00D62852"/>
    <w:pPr>
      <w:tabs>
        <w:tab w:val="center" w:pos="4536"/>
        <w:tab w:val="right" w:pos="9072"/>
      </w:tabs>
    </w:pPr>
  </w:style>
  <w:style w:type="character" w:customStyle="1" w:styleId="stbilgiChar1">
    <w:name w:val="Üstbilgi Char1"/>
    <w:basedOn w:val="VarsaylanParagrafYazTipi"/>
    <w:link w:val="stbilgi"/>
    <w:uiPriority w:val="99"/>
    <w:rsid w:val="00D62852"/>
    <w:rPr>
      <w:rFonts w:ascii="Times New Roman" w:eastAsiaTheme="minorEastAsia" w:hAnsi="Times New Roman" w:cs="Times New Roman"/>
      <w:sz w:val="20"/>
      <w:szCs w:val="20"/>
      <w:lang w:eastAsia="tr-TR"/>
    </w:rPr>
  </w:style>
  <w:style w:type="paragraph" w:styleId="Altbilgi">
    <w:name w:val="footer"/>
    <w:basedOn w:val="Normal"/>
    <w:link w:val="AltbilgiChar1"/>
    <w:uiPriority w:val="99"/>
    <w:unhideWhenUsed/>
    <w:rsid w:val="00D62852"/>
    <w:pPr>
      <w:tabs>
        <w:tab w:val="center" w:pos="4536"/>
        <w:tab w:val="right" w:pos="9072"/>
      </w:tabs>
    </w:pPr>
  </w:style>
  <w:style w:type="character" w:customStyle="1" w:styleId="AltbilgiChar1">
    <w:name w:val="Altbilgi Char1"/>
    <w:basedOn w:val="VarsaylanParagrafYazTipi"/>
    <w:link w:val="Altbilgi"/>
    <w:uiPriority w:val="99"/>
    <w:rsid w:val="00D62852"/>
    <w:rPr>
      <w:rFonts w:ascii="Times New Roman" w:eastAsiaTheme="minorEastAsia" w:hAnsi="Times New Roman" w:cs="Times New Roman"/>
      <w:sz w:val="20"/>
      <w:szCs w:val="20"/>
      <w:lang w:eastAsia="tr-TR"/>
    </w:rPr>
  </w:style>
  <w:style w:type="character" w:customStyle="1" w:styleId="zmlenmeyenBahsetme2">
    <w:name w:val="Çözümlenmeyen Bahsetme2"/>
    <w:basedOn w:val="VarsaylanParagrafYazTipi"/>
    <w:uiPriority w:val="99"/>
    <w:semiHidden/>
    <w:unhideWhenUsed/>
    <w:rsid w:val="0044746C"/>
    <w:rPr>
      <w:color w:val="605E5C"/>
      <w:shd w:val="clear" w:color="auto" w:fill="E1DFDD"/>
    </w:rPr>
  </w:style>
  <w:style w:type="character" w:customStyle="1" w:styleId="zmlenmeyenBahsetme3">
    <w:name w:val="Çözümlenmeyen Bahsetme3"/>
    <w:basedOn w:val="VarsaylanParagrafYazTipi"/>
    <w:uiPriority w:val="99"/>
    <w:semiHidden/>
    <w:unhideWhenUsed/>
    <w:rsid w:val="002049CA"/>
    <w:rPr>
      <w:color w:val="605E5C"/>
      <w:shd w:val="clear" w:color="auto" w:fill="E1DFDD"/>
    </w:rPr>
  </w:style>
  <w:style w:type="character" w:customStyle="1" w:styleId="zmlenmeyenBahsetme4">
    <w:name w:val="Çözümlenmeyen Bahsetme4"/>
    <w:basedOn w:val="VarsaylanParagrafYazTipi"/>
    <w:uiPriority w:val="99"/>
    <w:semiHidden/>
    <w:unhideWhenUsed/>
    <w:rsid w:val="00272EBE"/>
    <w:rPr>
      <w:color w:val="605E5C"/>
      <w:shd w:val="clear" w:color="auto" w:fill="E1DFDD"/>
    </w:rPr>
  </w:style>
  <w:style w:type="character" w:customStyle="1" w:styleId="zmlenmeyenBahsetme5">
    <w:name w:val="Çözümlenmeyen Bahsetme5"/>
    <w:basedOn w:val="VarsaylanParagrafYazTipi"/>
    <w:uiPriority w:val="99"/>
    <w:semiHidden/>
    <w:unhideWhenUsed/>
    <w:rsid w:val="00C64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57425">
      <w:bodyDiv w:val="1"/>
      <w:marLeft w:val="0"/>
      <w:marRight w:val="0"/>
      <w:marTop w:val="0"/>
      <w:marBottom w:val="0"/>
      <w:divBdr>
        <w:top w:val="none" w:sz="0" w:space="0" w:color="auto"/>
        <w:left w:val="none" w:sz="0" w:space="0" w:color="auto"/>
        <w:bottom w:val="none" w:sz="0" w:space="0" w:color="auto"/>
        <w:right w:val="none" w:sz="0" w:space="0" w:color="auto"/>
      </w:divBdr>
    </w:div>
    <w:div w:id="261189005">
      <w:bodyDiv w:val="1"/>
      <w:marLeft w:val="0"/>
      <w:marRight w:val="0"/>
      <w:marTop w:val="0"/>
      <w:marBottom w:val="0"/>
      <w:divBdr>
        <w:top w:val="none" w:sz="0" w:space="0" w:color="auto"/>
        <w:left w:val="none" w:sz="0" w:space="0" w:color="auto"/>
        <w:bottom w:val="none" w:sz="0" w:space="0" w:color="auto"/>
        <w:right w:val="none" w:sz="0" w:space="0" w:color="auto"/>
      </w:divBdr>
    </w:div>
    <w:div w:id="637415290">
      <w:bodyDiv w:val="1"/>
      <w:marLeft w:val="0"/>
      <w:marRight w:val="0"/>
      <w:marTop w:val="0"/>
      <w:marBottom w:val="0"/>
      <w:divBdr>
        <w:top w:val="none" w:sz="0" w:space="0" w:color="auto"/>
        <w:left w:val="none" w:sz="0" w:space="0" w:color="auto"/>
        <w:bottom w:val="none" w:sz="0" w:space="0" w:color="auto"/>
        <w:right w:val="none" w:sz="0" w:space="0" w:color="auto"/>
      </w:divBdr>
    </w:div>
    <w:div w:id="872770859">
      <w:bodyDiv w:val="1"/>
      <w:marLeft w:val="0"/>
      <w:marRight w:val="0"/>
      <w:marTop w:val="0"/>
      <w:marBottom w:val="0"/>
      <w:divBdr>
        <w:top w:val="none" w:sz="0" w:space="0" w:color="auto"/>
        <w:left w:val="none" w:sz="0" w:space="0" w:color="auto"/>
        <w:bottom w:val="none" w:sz="0" w:space="0" w:color="auto"/>
        <w:right w:val="none" w:sz="0" w:space="0" w:color="auto"/>
      </w:divBdr>
    </w:div>
    <w:div w:id="1185173575">
      <w:bodyDiv w:val="1"/>
      <w:marLeft w:val="0"/>
      <w:marRight w:val="0"/>
      <w:marTop w:val="0"/>
      <w:marBottom w:val="0"/>
      <w:divBdr>
        <w:top w:val="none" w:sz="0" w:space="0" w:color="auto"/>
        <w:left w:val="none" w:sz="0" w:space="0" w:color="auto"/>
        <w:bottom w:val="none" w:sz="0" w:space="0" w:color="auto"/>
        <w:right w:val="none" w:sz="0" w:space="0" w:color="auto"/>
      </w:divBdr>
      <w:divsChild>
        <w:div w:id="946082583">
          <w:marLeft w:val="0"/>
          <w:marRight w:val="0"/>
          <w:marTop w:val="0"/>
          <w:marBottom w:val="0"/>
          <w:divBdr>
            <w:top w:val="none" w:sz="0" w:space="0" w:color="auto"/>
            <w:left w:val="none" w:sz="0" w:space="0" w:color="auto"/>
            <w:bottom w:val="none" w:sz="0" w:space="0" w:color="auto"/>
            <w:right w:val="none" w:sz="0" w:space="0" w:color="auto"/>
          </w:divBdr>
          <w:divsChild>
            <w:div w:id="1622422098">
              <w:marLeft w:val="0"/>
              <w:marRight w:val="0"/>
              <w:marTop w:val="120"/>
              <w:marBottom w:val="0"/>
              <w:divBdr>
                <w:top w:val="none" w:sz="0" w:space="0" w:color="auto"/>
                <w:left w:val="none" w:sz="0" w:space="0" w:color="auto"/>
                <w:bottom w:val="none" w:sz="0" w:space="0" w:color="auto"/>
                <w:right w:val="none" w:sz="0" w:space="0" w:color="auto"/>
              </w:divBdr>
            </w:div>
            <w:div w:id="626860850">
              <w:marLeft w:val="0"/>
              <w:marRight w:val="0"/>
              <w:marTop w:val="0"/>
              <w:marBottom w:val="0"/>
              <w:divBdr>
                <w:top w:val="none" w:sz="0" w:space="0" w:color="auto"/>
                <w:left w:val="none" w:sz="0" w:space="0" w:color="auto"/>
                <w:bottom w:val="none" w:sz="0" w:space="0" w:color="auto"/>
                <w:right w:val="none" w:sz="0" w:space="0" w:color="auto"/>
              </w:divBdr>
              <w:divsChild>
                <w:div w:id="4609973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51360459">
          <w:marLeft w:val="0"/>
          <w:marRight w:val="0"/>
          <w:marTop w:val="0"/>
          <w:marBottom w:val="0"/>
          <w:divBdr>
            <w:top w:val="none" w:sz="0" w:space="0" w:color="auto"/>
            <w:left w:val="none" w:sz="0" w:space="0" w:color="auto"/>
            <w:bottom w:val="none" w:sz="0" w:space="0" w:color="auto"/>
            <w:right w:val="none" w:sz="0" w:space="0" w:color="auto"/>
          </w:divBdr>
          <w:divsChild>
            <w:div w:id="1535725773">
              <w:marLeft w:val="0"/>
              <w:marRight w:val="0"/>
              <w:marTop w:val="120"/>
              <w:marBottom w:val="0"/>
              <w:divBdr>
                <w:top w:val="none" w:sz="0" w:space="0" w:color="auto"/>
                <w:left w:val="none" w:sz="0" w:space="0" w:color="auto"/>
                <w:bottom w:val="none" w:sz="0" w:space="0" w:color="auto"/>
                <w:right w:val="none" w:sz="0" w:space="0" w:color="auto"/>
              </w:divBdr>
            </w:div>
            <w:div w:id="2076394979">
              <w:marLeft w:val="0"/>
              <w:marRight w:val="0"/>
              <w:marTop w:val="0"/>
              <w:marBottom w:val="0"/>
              <w:divBdr>
                <w:top w:val="none" w:sz="0" w:space="0" w:color="auto"/>
                <w:left w:val="none" w:sz="0" w:space="0" w:color="auto"/>
                <w:bottom w:val="none" w:sz="0" w:space="0" w:color="auto"/>
                <w:right w:val="none" w:sz="0" w:space="0" w:color="auto"/>
              </w:divBdr>
              <w:divsChild>
                <w:div w:id="15932713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50865052">
      <w:bodyDiv w:val="1"/>
      <w:marLeft w:val="0"/>
      <w:marRight w:val="0"/>
      <w:marTop w:val="0"/>
      <w:marBottom w:val="0"/>
      <w:divBdr>
        <w:top w:val="none" w:sz="0" w:space="0" w:color="auto"/>
        <w:left w:val="none" w:sz="0" w:space="0" w:color="auto"/>
        <w:bottom w:val="none" w:sz="0" w:space="0" w:color="auto"/>
        <w:right w:val="none" w:sz="0" w:space="0" w:color="auto"/>
      </w:divBdr>
      <w:divsChild>
        <w:div w:id="1202546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E1793-2926-4160-AC7F-8DD01D651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14394</Words>
  <Characters>82047</Characters>
  <Application>Microsoft Office Word</Application>
  <DocSecurity>0</DocSecurity>
  <Lines>683</Lines>
  <Paragraphs>192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ARSLAN</dc:creator>
  <cp:keywords/>
  <dc:description/>
  <cp:lastModifiedBy>Microsoft hesabı</cp:lastModifiedBy>
  <cp:revision>2</cp:revision>
  <cp:lastPrinted>2023-08-07T13:15:00Z</cp:lastPrinted>
  <dcterms:created xsi:type="dcterms:W3CDTF">2023-10-20T07:47:00Z</dcterms:created>
  <dcterms:modified xsi:type="dcterms:W3CDTF">2023-10-20T07:47:00Z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0c6d9e8a8592aa7faf7d6e66ace0ad29e3935652f90601b533a4dfe8b680b3d4</vt:lpwstr>
  </property>
</Properties>
</file>